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360D" w14:textId="4030A3A7" w:rsidR="00201569" w:rsidRPr="00D8424B" w:rsidRDefault="00201569" w:rsidP="00201569">
      <w:pPr>
        <w:rPr>
          <w:b/>
          <w:bCs/>
        </w:rPr>
      </w:pPr>
      <w:r w:rsidRPr="00D8424B">
        <w:rPr>
          <w:b/>
          <w:bCs/>
        </w:rPr>
        <w:t>Desarrollo del Hardware:</w:t>
      </w:r>
    </w:p>
    <w:p w14:paraId="4C5E71C1" w14:textId="196F49EB" w:rsidR="00201569" w:rsidRDefault="00201569" w:rsidP="00201569">
      <w:r>
        <w:t xml:space="preserve">Meta: Completar el diseño y prototipado de drones, botes autónomos y equipos de análisis de aire en los primeros </w:t>
      </w:r>
      <w:r>
        <w:t>2</w:t>
      </w:r>
      <w:r>
        <w:t xml:space="preserve"> meses.</w:t>
      </w:r>
    </w:p>
    <w:p w14:paraId="4792B32A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Adquisición de Clientes Piloto:</w:t>
      </w:r>
    </w:p>
    <w:p w14:paraId="0B4094A2" w14:textId="54405F1E" w:rsidR="00D8424B" w:rsidRDefault="00D8424B" w:rsidP="00201569">
      <w:r>
        <w:t>Meta: Obtener al menos tres clientes piloto para los servicios de monitoreo ambiental en los primeros 2 meses.</w:t>
      </w:r>
    </w:p>
    <w:p w14:paraId="6B0D9760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Lanzamiento Comercial:</w:t>
      </w:r>
    </w:p>
    <w:p w14:paraId="6F9610C0" w14:textId="3F800931" w:rsidR="00D8424B" w:rsidRDefault="00D8424B" w:rsidP="00201569">
      <w:r>
        <w:t>Meta: Lanzar oficialmente tus servicios de consultoría ambiental y comenzar a ofrecerlos comercialmente en el mercado en los primeros 3 meses.</w:t>
      </w:r>
    </w:p>
    <w:p w14:paraId="0C95CDA8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Pruebas de Campo Exitosas:</w:t>
      </w:r>
    </w:p>
    <w:p w14:paraId="5BA2B8BB" w14:textId="448DE507" w:rsidR="00D8424B" w:rsidRDefault="00D8424B" w:rsidP="00201569">
      <w:r>
        <w:t>Meta: Realizar pruebas de campo exitosas que demuestren la precisión y confiabilidad de los drones y botes autónomos en los primeros 4 meses.</w:t>
      </w:r>
    </w:p>
    <w:p w14:paraId="2C7A3D71" w14:textId="25031BB4" w:rsidR="00201569" w:rsidRPr="00D8424B" w:rsidRDefault="00201569" w:rsidP="00201569">
      <w:pPr>
        <w:rPr>
          <w:b/>
          <w:bCs/>
        </w:rPr>
      </w:pPr>
      <w:r w:rsidRPr="00D8424B">
        <w:rPr>
          <w:b/>
          <w:bCs/>
        </w:rPr>
        <w:t>Desarrollo del Software y Plataforma de Datos:</w:t>
      </w:r>
    </w:p>
    <w:p w14:paraId="6893E3E0" w14:textId="0FE9FDAE" w:rsidR="00201569" w:rsidRDefault="00201569" w:rsidP="00201569">
      <w:r>
        <w:t xml:space="preserve">Meta: Tener una plataforma funcional de datos y software de control para los dispositivos en los primeros </w:t>
      </w:r>
      <w:r w:rsidR="00D8424B">
        <w:t>5</w:t>
      </w:r>
      <w:r>
        <w:t xml:space="preserve"> meses.</w:t>
      </w:r>
    </w:p>
    <w:p w14:paraId="320D5F2D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Ingresos Iniciales:</w:t>
      </w:r>
    </w:p>
    <w:p w14:paraId="3BB88D31" w14:textId="665F125E" w:rsidR="00D8424B" w:rsidRDefault="00D8424B" w:rsidP="00201569">
      <w:r>
        <w:t>Meta: Generar ingresos iniciales significativos a través de contratos de consultoría ambiental dentro de los primeros 6 meses.</w:t>
      </w:r>
    </w:p>
    <w:p w14:paraId="0B642EEC" w14:textId="6ABF017F" w:rsidR="00201569" w:rsidRPr="00D8424B" w:rsidRDefault="00201569" w:rsidP="00201569">
      <w:pPr>
        <w:rPr>
          <w:b/>
          <w:bCs/>
        </w:rPr>
      </w:pPr>
      <w:r w:rsidRPr="00D8424B">
        <w:rPr>
          <w:b/>
          <w:bCs/>
        </w:rPr>
        <w:t>Crecimiento de la Flota:</w:t>
      </w:r>
    </w:p>
    <w:p w14:paraId="1D68DD51" w14:textId="221992C9" w:rsidR="00201569" w:rsidRDefault="00201569" w:rsidP="00201569">
      <w:r>
        <w:t xml:space="preserve">Meta: Expandir la flota de drones y botes autónomos para poder atender la demanda de clientes en los primeros </w:t>
      </w:r>
      <w:r w:rsidR="00D8424B">
        <w:t>8</w:t>
      </w:r>
      <w:r>
        <w:t xml:space="preserve"> meses.</w:t>
      </w:r>
    </w:p>
    <w:p w14:paraId="74FDB0BF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Expansión Geográfica:</w:t>
      </w:r>
    </w:p>
    <w:p w14:paraId="09B80DFF" w14:textId="1C184FBF" w:rsidR="00D8424B" w:rsidRDefault="00D8424B" w:rsidP="00201569">
      <w:r>
        <w:t>Meta: Explorar oportunidades para expandir los servicios a nivel regional o internacional dentro de los primeros 10 meses.</w:t>
      </w:r>
    </w:p>
    <w:p w14:paraId="3EF7E238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Presencia en el Mercado:</w:t>
      </w:r>
    </w:p>
    <w:p w14:paraId="46AE5988" w14:textId="77777777" w:rsidR="00D8424B" w:rsidRDefault="00D8424B" w:rsidP="00D8424B">
      <w:r>
        <w:t>Meta: Ser reconocidos como líderes en consultoría ambiental y monitoreo en al menos una región geográfica específica en los primeros 12 meses.</w:t>
      </w:r>
    </w:p>
    <w:p w14:paraId="29AD926B" w14:textId="77777777" w:rsidR="00D8424B" w:rsidRPr="00D8424B" w:rsidRDefault="00D8424B" w:rsidP="00D8424B">
      <w:pPr>
        <w:rPr>
          <w:b/>
          <w:bCs/>
        </w:rPr>
      </w:pPr>
      <w:r w:rsidRPr="00D8424B">
        <w:rPr>
          <w:b/>
          <w:bCs/>
        </w:rPr>
        <w:t>Mejoras Continuas:</w:t>
      </w:r>
    </w:p>
    <w:p w14:paraId="083A4864" w14:textId="0A94502C" w:rsidR="00D8424B" w:rsidRDefault="00D8424B" w:rsidP="00201569">
      <w:r>
        <w:t>Meta: Implementar al menos dos mejoras significativas en la tecnología o procesos de consultoría basadas en la retroalimentación del cliente en el primer año.</w:t>
      </w:r>
    </w:p>
    <w:p w14:paraId="14332366" w14:textId="45BEF906" w:rsidR="00201569" w:rsidRPr="00D8424B" w:rsidRDefault="00201569" w:rsidP="00201569">
      <w:pPr>
        <w:rPr>
          <w:b/>
          <w:bCs/>
        </w:rPr>
      </w:pPr>
      <w:r w:rsidRPr="00D8424B">
        <w:rPr>
          <w:b/>
          <w:bCs/>
        </w:rPr>
        <w:t>Evaluación de la Satisfacción del Cliente:</w:t>
      </w:r>
    </w:p>
    <w:p w14:paraId="032689BF" w14:textId="10804189" w:rsidR="0081567E" w:rsidRDefault="00201569">
      <w:r>
        <w:t>Meta: Obtener una calificación promedio de satisfacción del cliente de al menos 4.5/5 en los primeros 24 meses.</w:t>
      </w:r>
    </w:p>
    <w:sectPr w:rsidR="00815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69"/>
    <w:rsid w:val="00201569"/>
    <w:rsid w:val="0081567E"/>
    <w:rsid w:val="008B1CB2"/>
    <w:rsid w:val="00D8424B"/>
    <w:rsid w:val="00E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7FD6"/>
  <w15:chartTrackingRefBased/>
  <w15:docId w15:val="{C62C6C89-711E-4EF7-A880-E439F75E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61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5841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18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9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3882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43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3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7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417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1486</Characters>
  <Application>Microsoft Office Word</Application>
  <DocSecurity>0</DocSecurity>
  <Lines>51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Quiroz Solís Carlos Alejandro</dc:creator>
  <cp:keywords/>
  <dc:description/>
  <cp:lastModifiedBy>Quiroz Solís Carlos Alejandro</cp:lastModifiedBy>
  <cp:revision>1</cp:revision>
  <dcterms:created xsi:type="dcterms:W3CDTF">2023-09-19T02:39:00Z</dcterms:created>
  <dcterms:modified xsi:type="dcterms:W3CDTF">2023-09-19T02:59:00Z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ff019d67-c5ff-4251-9a3b-5e2074e50417</vt:lpwstr>
  </property>
</Properties>
</file>