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4872"/>
        <w:gridCol w:w="1587"/>
        <w:gridCol w:w="708"/>
        <w:gridCol w:w="709"/>
        <w:gridCol w:w="5386"/>
      </w:tblGrid>
      <w:tr w:rsidR="00A72677" w:rsidRPr="00393E17" w:rsidTr="00A72677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00CB" w:rsidRPr="00393E17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64f9d375470b5</w:t>
            </w:r>
          </w:p>
        </w:tc>
        <w:tc>
          <w:tcPr>
            <w:tcW w:w="484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00CB" w:rsidRPr="00393E17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27. Units and batch products with a final fate such as transfused, destroyed, return to supplier and dispatched can be marked as pending to a patient</w:t>
            </w:r>
          </w:p>
        </w:tc>
        <w:tc>
          <w:tcPr>
            <w:tcW w:w="155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00CB" w:rsidRPr="00393E17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6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00CB" w:rsidRPr="00393E17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679" w:type="dxa"/>
            <w:shd w:val="clear" w:color="auto" w:fill="FFFFFF"/>
          </w:tcPr>
          <w:p w:rsidR="006B00CB" w:rsidRPr="00A5460A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A5460A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5341" w:type="dxa"/>
            <w:shd w:val="clear" w:color="auto" w:fill="FFFFFF"/>
          </w:tcPr>
          <w:p w:rsidR="006B00CB" w:rsidRPr="00A5460A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A5460A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Pass. Transfused and Return to Supplier.</w:t>
            </w:r>
          </w:p>
          <w:p w:rsidR="006B00CB" w:rsidRPr="00A5460A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A5460A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Fail. Destroyed and Dispatched go into funny loop</w:t>
            </w:r>
          </w:p>
          <w:p w:rsidR="006B00CB" w:rsidRPr="00A5460A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A5460A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Fail. Expired can’t marked as pending</w:t>
            </w:r>
          </w:p>
          <w:p w:rsidR="006B00CB" w:rsidRPr="00A5460A" w:rsidRDefault="006B00CB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A5460A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Same algorithm to be applied to Destroyed, dispatched and expired whereby only an administrator can mark as pending </w:t>
            </w:r>
          </w:p>
        </w:tc>
      </w:tr>
    </w:tbl>
    <w:p w:rsidR="006B00CB" w:rsidRDefault="00A72677">
      <w:r>
        <w:t>A</w:t>
      </w:r>
      <w:r w:rsidRPr="00A72677">
        <w:rPr>
          <w:highlight w:val="red"/>
        </w:rPr>
        <w:t xml:space="preserve"> </w:t>
      </w:r>
      <w:r w:rsidRPr="001A0F82">
        <w:rPr>
          <w:highlight w:val="red"/>
        </w:rPr>
        <w:t>R000123123999 H Dispatched</w:t>
      </w:r>
      <w:proofErr w:type="gramStart"/>
      <w:r>
        <w:t>..</w:t>
      </w:r>
      <w:proofErr w:type="gramEnd"/>
      <w:r>
        <w:t xml:space="preserve"> </w:t>
      </w:r>
    </w:p>
    <w:p w:rsidR="00A72677" w:rsidRDefault="00A72677">
      <w:r>
        <w:rPr>
          <w:noProof/>
          <w:lang w:eastAsia="en-IE"/>
        </w:rPr>
        <w:drawing>
          <wp:inline distT="0" distB="0" distL="0" distR="0" wp14:anchorId="175AAB88" wp14:editId="0C734D10">
            <wp:extent cx="2933700" cy="2223968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353" cy="22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677" w:rsidRDefault="00A72677">
      <w:r>
        <w:t>B</w:t>
      </w:r>
      <w:r w:rsidRPr="00A72677">
        <w:rPr>
          <w:highlight w:val="red"/>
        </w:rPr>
        <w:t xml:space="preserve"> </w:t>
      </w:r>
      <w:r w:rsidRPr="00361DCE">
        <w:rPr>
          <w:highlight w:val="red"/>
        </w:rPr>
        <w:t>R000123456444 H Destroyed</w:t>
      </w:r>
    </w:p>
    <w:p w:rsidR="00A72677" w:rsidRDefault="00A72677">
      <w:r>
        <w:rPr>
          <w:noProof/>
          <w:lang w:eastAsia="en-IE"/>
        </w:rPr>
        <w:drawing>
          <wp:inline distT="0" distB="0" distL="0" distR="0" wp14:anchorId="44651325" wp14:editId="749C442F">
            <wp:extent cx="2484120" cy="179524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727" cy="18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CB" w:rsidRDefault="006B00CB">
      <w:r>
        <w:lastRenderedPageBreak/>
        <w:t>C</w:t>
      </w:r>
      <w:r w:rsidR="00A72677">
        <w:t xml:space="preserve"> </w:t>
      </w:r>
      <w:r w:rsidR="00A72677" w:rsidRPr="00361DCE">
        <w:rPr>
          <w:highlight w:val="red"/>
        </w:rPr>
        <w:t>R000123456777 H Expired</w:t>
      </w:r>
    </w:p>
    <w:p w:rsidR="00EC7C16" w:rsidRDefault="006B00CB">
      <w:r>
        <w:rPr>
          <w:noProof/>
          <w:lang w:eastAsia="en-IE"/>
        </w:rPr>
        <w:drawing>
          <wp:inline distT="0" distB="0" distL="0" distR="0" wp14:anchorId="2531E772" wp14:editId="0688C7F9">
            <wp:extent cx="5120640" cy="3638332"/>
            <wp:effectExtent l="0" t="0" r="381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064" cy="36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C16" w:rsidSect="00A726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CB"/>
    <w:rsid w:val="006B00CB"/>
    <w:rsid w:val="00A72677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D565"/>
  <w15:chartTrackingRefBased/>
  <w15:docId w15:val="{50752B9A-4D40-4B0B-B1D6-F62E46F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2</cp:revision>
  <dcterms:created xsi:type="dcterms:W3CDTF">2024-01-05T14:10:00Z</dcterms:created>
  <dcterms:modified xsi:type="dcterms:W3CDTF">2024-01-05T14:14:00Z</dcterms:modified>
</cp:coreProperties>
</file>