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1763"/>
        <w:gridCol w:w="5600"/>
        <w:gridCol w:w="857"/>
        <w:gridCol w:w="5383"/>
      </w:tblGrid>
      <w:tr w:rsidR="00650EF7" w:rsidRPr="00B45E21" w:rsidTr="00650EF7">
        <w:tc>
          <w:tcPr>
            <w:tcW w:w="0" w:type="auto"/>
          </w:tcPr>
          <w:p w:rsidR="00650EF7" w:rsidRPr="00B45E21" w:rsidRDefault="00650EF7" w:rsidP="00FD004A">
            <w:pPr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E"/>
              </w:rPr>
            </w:pPr>
            <w:r w:rsidRPr="00B45E21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E"/>
              </w:rPr>
              <w:t>Ticket No</w:t>
            </w:r>
          </w:p>
        </w:tc>
        <w:tc>
          <w:tcPr>
            <w:tcW w:w="5600" w:type="dxa"/>
          </w:tcPr>
          <w:p w:rsidR="00650EF7" w:rsidRPr="00B45E21" w:rsidRDefault="00650EF7" w:rsidP="00FD004A">
            <w:pPr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E"/>
              </w:rPr>
            </w:pPr>
            <w:r w:rsidRPr="00B45E21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E"/>
              </w:rPr>
              <w:t>Description</w:t>
            </w:r>
          </w:p>
        </w:tc>
        <w:tc>
          <w:tcPr>
            <w:tcW w:w="857" w:type="dxa"/>
          </w:tcPr>
          <w:p w:rsidR="00650EF7" w:rsidRPr="00B45E21" w:rsidRDefault="00650EF7" w:rsidP="00FD004A">
            <w:pPr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E"/>
              </w:rPr>
            </w:pPr>
            <w:r w:rsidRPr="00B45E21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E"/>
              </w:rPr>
              <w:t>Status</w:t>
            </w:r>
          </w:p>
        </w:tc>
        <w:tc>
          <w:tcPr>
            <w:tcW w:w="5383" w:type="dxa"/>
          </w:tcPr>
          <w:p w:rsidR="00650EF7" w:rsidRPr="00B45E21" w:rsidRDefault="00650EF7" w:rsidP="00FD004A">
            <w:pPr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E"/>
              </w:rPr>
            </w:pPr>
            <w:r w:rsidRPr="00B45E21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E"/>
              </w:rPr>
              <w:t>Priority</w:t>
            </w:r>
          </w:p>
        </w:tc>
      </w:tr>
      <w:tr w:rsidR="00650EF7" w:rsidRPr="00B45E21" w:rsidTr="00650EF7">
        <w:tc>
          <w:tcPr>
            <w:tcW w:w="0" w:type="auto"/>
            <w:hideMark/>
          </w:tcPr>
          <w:p w:rsidR="00650EF7" w:rsidRPr="00B45E21" w:rsidRDefault="00650EF7" w:rsidP="00FD004A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bookmarkStart w:id="0" w:name="_GoBack"/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653b8a1433639</w:t>
            </w:r>
            <w:bookmarkEnd w:id="0"/>
          </w:p>
        </w:tc>
        <w:tc>
          <w:tcPr>
            <w:tcW w:w="5600" w:type="dxa"/>
            <w:hideMark/>
          </w:tcPr>
          <w:p w:rsidR="00650EF7" w:rsidRPr="00B45E21" w:rsidRDefault="00650EF7" w:rsidP="00FD004A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Rule to enable O </w:t>
            </w:r>
            <w:proofErr w:type="spellStart"/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RhD</w:t>
            </w:r>
            <w:proofErr w:type="spellEnd"/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 positive red cells to be issued to unknown blood group and some </w:t>
            </w:r>
            <w:proofErr w:type="spellStart"/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RhD</w:t>
            </w:r>
            <w:proofErr w:type="spellEnd"/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 negative patient</w:t>
            </w:r>
          </w:p>
        </w:tc>
        <w:tc>
          <w:tcPr>
            <w:tcW w:w="857" w:type="dxa"/>
            <w:hideMark/>
          </w:tcPr>
          <w:p w:rsidR="00650EF7" w:rsidRPr="00B45E21" w:rsidRDefault="00650EF7" w:rsidP="00FD004A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Fail</w:t>
            </w:r>
          </w:p>
        </w:tc>
        <w:tc>
          <w:tcPr>
            <w:tcW w:w="5383" w:type="dxa"/>
            <w:hideMark/>
          </w:tcPr>
          <w:p w:rsidR="00650EF7" w:rsidRPr="00B45E21" w:rsidRDefault="00650EF7" w:rsidP="00FD004A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The unit can be marked as pending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however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 it cannot be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crossmatched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 or issued to the patient. </w:t>
            </w:r>
          </w:p>
        </w:tc>
      </w:tr>
    </w:tbl>
    <w:p w:rsidR="00650EF7" w:rsidRDefault="00650EF7" w:rsidP="00650EF7">
      <w:r>
        <w:rPr>
          <w:noProof/>
          <w:lang w:eastAsia="en-IE"/>
        </w:rPr>
        <w:drawing>
          <wp:inline distT="0" distB="0" distL="0" distR="0" wp14:anchorId="2E0A3548" wp14:editId="58AAE55E">
            <wp:extent cx="4258923" cy="282702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3815" cy="283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2F2E3BAA" wp14:editId="1BB3AD8B">
            <wp:extent cx="4394486" cy="281940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844" cy="28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16" w:rsidRDefault="00650EF7" w:rsidP="00650EF7">
      <w:r>
        <w:rPr>
          <w:noProof/>
          <w:lang w:eastAsia="en-IE"/>
        </w:rPr>
        <w:lastRenderedPageBreak/>
        <w:drawing>
          <wp:inline distT="0" distB="0" distL="0" distR="0" wp14:anchorId="57157D98" wp14:editId="6E8010B9">
            <wp:extent cx="4099560" cy="267198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305" cy="268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420E879C" wp14:editId="427555FF">
            <wp:extent cx="4108240" cy="2651760"/>
            <wp:effectExtent l="0" t="0" r="698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9116" cy="266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2A70E7D0" wp14:editId="4879D7AD">
            <wp:extent cx="4099560" cy="266772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284" cy="26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0553DBC5" wp14:editId="7D22D8D3">
            <wp:extent cx="3583869" cy="27127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988" cy="272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C16" w:rsidSect="00650E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F7"/>
    <w:rsid w:val="00650EF7"/>
    <w:rsid w:val="0086032D"/>
    <w:rsid w:val="00C94BC6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67BFA-FE7D-4018-A774-2A10B413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Lukes Radio Oncology Network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1</cp:revision>
  <dcterms:created xsi:type="dcterms:W3CDTF">2024-04-29T10:51:00Z</dcterms:created>
  <dcterms:modified xsi:type="dcterms:W3CDTF">2024-04-29T10:53:00Z</dcterms:modified>
</cp:coreProperties>
</file>