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数据库设计文档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color w:val="666666"/>
          <w:sz w:val="20"/>
        </w:rPr>
        <w:t>填写说明：将【】中的占位内容替换为实际信息；不适用的章节可标注「无」或删除。建议随代码仓库维护，版本变更时同步更新「变更记录」。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【项目名称】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【v1.0.0】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数据库类型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【MySQL 8.0 / PostgreSQL 15 / …】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字符集 / 排序规则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【utf8mb4 / utf8mb4_general_ci】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编写人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【姓名 / 团队】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编写日期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【YYYY-MM-DD】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审核人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【姓名】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审核日期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【YYYY-MM-DD】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1. 概述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文档目的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描述本系统数据库的结构、表关系、字段含义、索引与脚本管理方式，供开发、测试、运维及后续接手团队使用。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数据库清单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库名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【db_xxx】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【业务主库】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开发/测试/预发/生产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【db_xxx_log】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【日志库】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【如无可删】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1.3 环境连接信息（脱敏）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color w:val="666666"/>
          <w:sz w:val="20"/>
        </w:rPr>
        <w:t>密码、密钥请放在密钥管理系统或单独的《账号交接清单》中，不要写入本文档明文。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主机/地址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库名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账号（角色）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配置位置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【host】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3306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【db】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【app_dev / 读写】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【Nacos / .env / K8s Secret】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预发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1.4 中间件与配套组件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【MySQL】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【8.0.xx】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主存储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【Redis】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【7.x】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缓存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【如有】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【Flyway / Liquibase】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【版本】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结构迁移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【如有】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2. 设计约定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命名规范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规范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【小写 + 下划线】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order_center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【小写 + 下划线，业务前缀】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ord_order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字段名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【小写 + 下划线】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【id / 表名_id】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索引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【idx_表_字段 / uk_表_字段】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idx_ord_order_user_id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唯一索引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【uk_…】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uk_ord_order_no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通用字段约定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主键，【雪花 / 自增】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VARCHAR(64)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创建人（如有）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updated_by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VARCHAR(64)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更新人（如有）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is_deleted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逻辑删除：0-否，1-是（如有）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乐观锁版本号（如有）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2.3 其他约定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金额字段单位：【分 / 元】，类型：【BIGINT / DECIMAL(18,2)】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时间统一存储：【DATETIME / TIMESTAMP】，时区：【Asia/Shanghai / UTC】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枚举字段：【用 TINYINT + 字典表 / 用 VARCHAR】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软删除策略：【说明】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分库分表策略：【无 / 按 user_id 取模 / ShardingSphere 规则说明】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库表总览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表清单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中文名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预估行数级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【sys_user】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用户表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万级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系统登录用户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【ord_order】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订单表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百万级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主订单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3.2 ER 关系说明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可粘贴 ER 图，或附 drawio / 图片文件。示意关系如下：</w:t>
      </w:r>
    </w:p>
    <w:p>
      <w:pPr>
        <w:spacing w:after="160"/>
        <w:ind w:left="283"/>
      </w:pPr>
      <w:r>
        <w:rPr>
          <w:rFonts w:ascii="Consolas" w:hAnsi="Consolas" w:eastAsia="宋体"/>
          <w:b w:val="0"/>
          <w:sz w:val="18"/>
        </w:rPr>
        <w:t>SYS_USER 1 ── N ORD_ORDER 1 ── N ORD_ORDER_ITEM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核心表关系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父表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子表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关联字段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删除策略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【sys_user】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【ord_order】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user.id → order.user_id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1:N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【限制删除 / 级联 / 应用层处理】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4. 表结构明细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color w:val="666666"/>
          <w:sz w:val="20"/>
        </w:rPr>
        <w:t>每张业务表复制一节填写。视图、临时表、中间表也需列出。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【sys_user】— 用户表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表名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sys_user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中文名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所属模块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系统管理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存储引擎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InnoDB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字符集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utf8mb4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存放系统登录用户基本信息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字段定义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唯一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索引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VARCHAR(64)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UK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登录名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VARCHAR(128)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密码哈希，算法【BCrypt】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mobile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NULL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状态：0-禁用，1-启用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CURRENT_TIMESTAMP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CURRENT_TIMESTAMP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is_deleted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逻辑删除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索引定义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索引名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uk_sys_user_username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登录名唯一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idx_sys_user_mobile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mobile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按手机号查询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枚举 / 字典值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启用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示例数据（脱敏）</w:t>
      </w:r>
    </w:p>
    <w:p>
      <w:pPr>
        <w:spacing w:after="160"/>
        <w:ind w:left="283"/>
      </w:pPr>
      <w:r>
        <w:rPr>
          <w:rFonts w:ascii="Consolas" w:hAnsi="Consolas" w:eastAsia="宋体"/>
          <w:b w:val="0"/>
          <w:sz w:val="18"/>
        </w:rPr>
        <w:t>INSERT INTO sys_user (id, username, password, mobile, status)</w:t>
        <w:br/>
        <w:t>VALUES (1, 'admin', '***', '138****0000', 1);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备注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【特殊约束、触发器、分区、历史归档策略等】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【ord_order】— 订单表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表名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ord_order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中文名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所属模块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存储引擎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InnoDB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字符集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utf8mb4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主订单信息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字段定义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唯一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索引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PK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order_no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VARCHAR(32)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UK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订单号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下单用户 ID，关联 sys_user.id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amount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订单金额，单位：分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见枚举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CURRENT_TIMESTAMP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CURRENT_TIMESTAMP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索引定义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索引名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uk_ord_order_no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order_no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订单号唯一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idx_ord_order_user_id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用户订单列表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idx_ord_order_status_created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联合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status, created_at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按状态与时间筛选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枚举 / 字典值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待支付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已支付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已取消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状态流转</w:t>
      </w:r>
    </w:p>
    <w:p>
      <w:pPr>
        <w:spacing w:after="160"/>
        <w:ind w:left="283"/>
      </w:pPr>
      <w:r>
        <w:rPr>
          <w:rFonts w:ascii="Consolas" w:hAnsi="Consolas" w:eastAsia="宋体"/>
          <w:b w:val="0"/>
          <w:sz w:val="18"/>
        </w:rPr>
        <w:t>待支付(0) → 已支付(1) → 已完成(3)</w:t>
        <w:br/>
        <w:t xml:space="preserve">    ↓</w:t>
        <w:br/>
        <w:t xml:space="preserve"> 已取消(2)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备注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【超时未支付自动取消规则等】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【表名】— 【中文名】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（按需继续复制本节结构填写）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视图 / 存储过程 / 函数 / 触发器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依赖表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视图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【v_xxx】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【无则填「无」】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存储过程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函数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触发器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color w:val="666666"/>
          <w:sz w:val="20"/>
        </w:rPr>
        <w:t>若存在，请在附件或仓库路径中提供完整 DDL：【docs/sql/routines.sql】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脚本与迁移管理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脚本清单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脚本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执行顺序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建库脚本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【docs/sql/01_create_database.sql】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创建库与账号权限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建表脚本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【docs/sql/02_schema.sql】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全量 DDL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初始化数据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【docs/sql/03_init_data.sql】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字典、角色、管理员等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迁移工具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【db/migration/V1__xxx.sql】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Flyway/Liquibase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按版本号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6.2 迁移规范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工具：【Flyway / Liquibase / 手工 SQL】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命名：【V{版本}__{描述}.sql】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原则：【只增不改已发布脚本；回滚策略说明】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• 生产变更流程：【评审 → 备份 → 执行 → 校验】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备份与恢复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备份策略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【每日全量 + binlog / 云厂商自动备份】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保留周期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【30 天】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恢复演练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【是否做过、最近一次日期】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联系人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【DBA / 运维】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7. 权限与安全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应用账号权限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【仅 DML，无 DDL；或说明例外】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管理账号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【谁持有、如何交接】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敏感字段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【password、mobile、id_card 等】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加密方式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【应用层加密 / 数据库 TDE / 字段级 AES】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脱敏要求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【日志与导出不得落明文】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8. 性能与容量（可选但建议）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当前数据量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增长预估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热点查询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优化措施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【ord_order】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【约 200 万】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【日增 1 万】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用户订单列表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【user_id 索引 / 归档】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慢查询与监控：【慢 SQL 阈值、监控平台地址】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9. 已知问题与技术债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问题描述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规避/临时方案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计划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【某表缺少索引】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列表慢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限制分页深度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下版本补索引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10. 附件与仓库路径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附件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路径或链接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全量 DDL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【docs/sql/02_schema.sql】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初始化数据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【docs/sql/03_init_data.sql】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 图源文件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【docs/er/xxx.drawio】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数据字典导出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【docs/数据库数据字典.xlsx】（如有）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11. 变更记录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变更说明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【YYYY-MM-DD】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【姓名】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v1.1.0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【新增 xxx 表 / 修改 xxx 字段】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附录 A：单表填写速查（复制用）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表头信息：表名 / 中文名 / 所属模块 / 存储引擎 / 字符集 / 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字段定义表头：字段名 | 类型 | 必填 | 默认值 | 主键 | 唯一 | 索引 | 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索引定义表头：索引名 | 类型 | 字段 | 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枚举表头：字段 | 值 | 含义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备注：【】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 B：交付检查清单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所有业务表均已列入「表清单」并有明细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主键、唯一约束、外键/逻辑外键已说明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枚举字段值域完整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建表 + 初始化 + 迁移脚本路径正确且可执行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环境连接与账号已脱敏，密钥已另册交接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ER 图与核心关系已提供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敏感字段与加密方式已说明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☐ 变更记录已更新到当前版本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