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01" w:rsidRPr="00084D6D" w:rsidRDefault="00C36201" w:rsidP="00C36201">
      <w:pPr>
        <w:pStyle w:val="a3"/>
        <w:ind w:left="879" w:hanging="3"/>
      </w:pPr>
      <w:r w:rsidRPr="00084D6D">
        <w:t>取出的4个球中红球个数可能为4，3，2，1，黑球相应个数为0，1，2，3。其分值为ξ=4，6，8，10。</w:t>
      </w:r>
    </w:p>
    <w:p w:rsidR="00C36201" w:rsidRPr="00084D6D" w:rsidRDefault="00C36201" w:rsidP="00C36201">
      <w:pPr>
        <w:pStyle w:val="a3"/>
        <w:ind w:left="879" w:hanging="3"/>
      </w:pPr>
      <w:r w:rsidRPr="00084D6D">
        <w:t>P（ξ≤6）=P（ξ=4）+P（ξ=6）</w:t>
      </w:r>
    </w:p>
    <w:p w:rsidR="00C36201" w:rsidRPr="00084D6D" w:rsidRDefault="00C36201" w:rsidP="00C36201">
      <w:pPr>
        <w:pStyle w:val="a3"/>
        <w:ind w:left="879" w:hanging="3"/>
      </w:pPr>
      <w:r w:rsidRPr="00084D6D">
        <w:t>=</w:t>
      </w:r>
      <w:r w:rsidRPr="00084D6D">
        <w:rPr>
          <w:rFonts w:hint="eastAsia"/>
          <w:position w:val="-44"/>
        </w:rPr>
        <w:object w:dxaOrig="90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53.25pt" o:ole="">
            <v:imagedata r:id="rId4" o:title=""/>
          </v:shape>
          <o:OLEObject Type="Embed" ProgID="Equation.DSMT4" ShapeID="_x0000_i1025" DrawAspect="Content" ObjectID="_1594109204" r:id="rId5"/>
        </w:object>
      </w:r>
      <w:r w:rsidRPr="00084D6D">
        <w:t>+</w:t>
      </w:r>
      <w:r w:rsidRPr="00084D6D">
        <w:rPr>
          <w:rFonts w:hint="eastAsia"/>
          <w:position w:val="-44"/>
        </w:rPr>
        <w:object w:dxaOrig="880" w:dyaOrig="1060">
          <v:shape id="_x0000_i1026" type="#_x0000_t75" style="width:43.5pt;height:53.25pt" o:ole="">
            <v:imagedata r:id="rId6" o:title=""/>
          </v:shape>
          <o:OLEObject Type="Embed" ProgID="Equation.DSMT4" ShapeID="_x0000_i1026" DrawAspect="Content" ObjectID="_1594109205" r:id="rId7"/>
        </w:object>
      </w:r>
      <w:r w:rsidRPr="00084D6D">
        <w:t>=</w:t>
      </w:r>
      <w:r w:rsidRPr="00084D6D">
        <w:rPr>
          <w:rFonts w:hint="eastAsia"/>
          <w:position w:val="-34"/>
        </w:rPr>
        <w:object w:dxaOrig="520" w:dyaOrig="920">
          <v:shape id="_x0000_i1027" type="#_x0000_t75" style="width:26.25pt;height:45.75pt" o:ole="">
            <v:imagedata r:id="rId8" o:title=""/>
          </v:shape>
          <o:OLEObject Type="Embed" ProgID="Equation.DSMT4" ShapeID="_x0000_i1027" DrawAspect="Content" ObjectID="_1594109206" r:id="rId9"/>
        </w:object>
      </w:r>
      <w:r w:rsidRPr="00084D6D">
        <w:t>。</w:t>
      </w:r>
    </w:p>
    <w:p w:rsidR="00C36201" w:rsidRPr="00084D6D" w:rsidRDefault="00C36201" w:rsidP="00C36201">
      <w:pPr>
        <w:pStyle w:val="9"/>
      </w:pPr>
      <w:r w:rsidRPr="00084D6D">
        <w:t>三、解答题</w:t>
      </w:r>
    </w:p>
    <w:p w:rsidR="00C36201" w:rsidRDefault="00C36201" w:rsidP="00C36201">
      <w:pPr>
        <w:pStyle w:val="a4"/>
        <w:ind w:left="1006" w:hanging="571"/>
        <w:rPr>
          <w:rFonts w:hAnsi="NEU-BZ-S92" w:hint="eastAsia"/>
        </w:rPr>
      </w:pPr>
      <w:r w:rsidRPr="00084D6D">
        <w:t>9、从</w:t>
      </w:r>
      <w:r w:rsidRPr="00084D6D">
        <w:rPr>
          <w:rFonts w:hAnsi="NEU-BZ-S92"/>
        </w:rPr>
        <w:t>4</w:t>
      </w:r>
      <w:r w:rsidRPr="00084D6D">
        <w:t>名男生和</w:t>
      </w:r>
      <w:r w:rsidRPr="00084D6D">
        <w:rPr>
          <w:rFonts w:hAnsi="NEU-BZ-S92"/>
        </w:rPr>
        <w:t>2</w:t>
      </w:r>
      <w:r w:rsidRPr="00084D6D">
        <w:t>名女生中任选</w:t>
      </w:r>
      <w:r w:rsidRPr="00084D6D">
        <w:rPr>
          <w:rFonts w:hAnsi="NEU-BZ-S92"/>
        </w:rPr>
        <w:t>3</w:t>
      </w:r>
      <w:r w:rsidRPr="00084D6D">
        <w:t>人参加演讲比赛</w:t>
      </w:r>
      <w:r w:rsidRPr="00084D6D">
        <w:rPr>
          <w:rFonts w:hAnsi="NEU-BZ-S92"/>
        </w:rPr>
        <w:t>，</w:t>
      </w:r>
      <w:r w:rsidRPr="00084D6D">
        <w:t>设随机变量</w:t>
      </w:r>
      <w:r w:rsidRPr="00084D6D">
        <w:rPr>
          <w:rFonts w:hAnsi="NEU-BZ-S92"/>
        </w:rPr>
        <w:t>ξ</w:t>
      </w:r>
      <w:r w:rsidRPr="00084D6D">
        <w:t>表示所选</w:t>
      </w:r>
      <w:r w:rsidRPr="00084D6D">
        <w:rPr>
          <w:rFonts w:hAnsi="NEU-BZ-S92"/>
        </w:rPr>
        <w:t>3</w:t>
      </w:r>
      <w:r w:rsidRPr="00084D6D">
        <w:t>人中女生的人数</w:t>
      </w:r>
      <w:r w:rsidRPr="00084D6D">
        <w:rPr>
          <w:rFonts w:hAnsi="NEU-BZ-S92"/>
        </w:rPr>
        <w:t>，</w:t>
      </w:r>
      <w:r w:rsidRPr="00084D6D">
        <w:t>求</w:t>
      </w:r>
      <w:r w:rsidRPr="00084D6D">
        <w:rPr>
          <w:rFonts w:hAnsi="NEU-BZ-S92"/>
        </w:rPr>
        <w:t>ξ</w:t>
      </w:r>
      <w:r w:rsidRPr="00084D6D">
        <w:t>的分布列</w:t>
      </w:r>
      <w:r w:rsidRPr="00084D6D">
        <w:rPr>
          <w:rFonts w:hAnsi="NEU-BZ-S92"/>
        </w:rPr>
        <w:t>。</w:t>
      </w:r>
    </w:p>
    <w:p w:rsidR="00C36201" w:rsidRDefault="00C36201" w:rsidP="00C36201">
      <w:pPr>
        <w:ind w:leftChars="370" w:left="1228" w:hangingChars="215" w:hanging="451"/>
        <w:rPr>
          <w:rFonts w:hAnsi="微软雅黑"/>
          <w:szCs w:val="34"/>
          <w:u w:val="single"/>
        </w:rPr>
      </w:pPr>
      <w:r>
        <w:rPr>
          <w:rFonts w:hAnsi="微软雅黑" w:hint="eastAsia"/>
          <w:szCs w:val="34"/>
        </w:rPr>
        <w:t>答：</w:t>
      </w:r>
      <w:r>
        <w:rPr>
          <w:rFonts w:hint="eastAsia"/>
        </w:rPr>
        <w:t>______________</w:t>
      </w:r>
    </w:p>
    <w:p w:rsidR="00C36201" w:rsidRDefault="00C36201" w:rsidP="00C36201">
      <w:pPr>
        <w:pStyle w:val="a4"/>
        <w:ind w:left="1006" w:hanging="571"/>
      </w:pPr>
      <w:r w:rsidRPr="00084D6D">
        <w:t>【</w:t>
      </w:r>
      <w:r w:rsidRPr="00DB070A">
        <w:rPr>
          <w:rFonts w:hint="eastAsia"/>
        </w:rPr>
        <w:t>参考</w:t>
      </w:r>
      <w:r w:rsidRPr="00084D6D">
        <w:t>答案】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ξ的可能取值为0，1，2。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P（ξ=k）=</w:t>
      </w:r>
      <w:r w:rsidRPr="000E5BA2">
        <w:rPr>
          <w:rFonts w:hint="eastAsia"/>
          <w:position w:val="-44"/>
          <w:highlight w:val="magenta"/>
        </w:rPr>
        <w:object w:dxaOrig="1380" w:dyaOrig="1060">
          <v:shape id="_x0000_i1028" type="#_x0000_t75" style="width:69.75pt;height:53.25pt" o:ole="">
            <v:imagedata r:id="rId10" o:title=""/>
          </v:shape>
          <o:OLEObject Type="Embed" ProgID="Equation.DSMT4" ShapeID="_x0000_i1028" DrawAspect="Content" ObjectID="_1594109207" r:id="rId11"/>
        </w:object>
      </w:r>
      <w:r w:rsidRPr="000E5BA2">
        <w:rPr>
          <w:highlight w:val="magenta"/>
        </w:rPr>
        <w:t>，k=0，1，2。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所以ξ的分布列为</w:t>
      </w:r>
    </w:p>
    <w:p w:rsidR="00C36201" w:rsidRPr="00084D6D" w:rsidRDefault="00C36201" w:rsidP="00C36201">
      <w:pPr>
        <w:pStyle w:val="a3"/>
        <w:ind w:left="879" w:hanging="3"/>
      </w:pPr>
      <w:r w:rsidRPr="000E5BA2">
        <w:rPr>
          <w:noProof/>
          <w:highlight w:val="magenta"/>
        </w:rPr>
        <w:drawing>
          <wp:inline distT="0" distB="0" distL="0" distR="0" wp14:anchorId="796DE6E2" wp14:editId="083F712E">
            <wp:extent cx="3314700" cy="1066800"/>
            <wp:effectExtent l="19050" t="0" r="0" b="0"/>
            <wp:docPr id="18659" name="图片 1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01" w:rsidRDefault="00C36201" w:rsidP="00C36201">
      <w:pPr>
        <w:pStyle w:val="a5"/>
        <w:ind w:left="1100" w:hanging="680"/>
        <w:rPr>
          <w:rFonts w:hAnsi="NEU-BZ-S92" w:hint="eastAsia"/>
        </w:rPr>
      </w:pPr>
      <w:r w:rsidRPr="00084D6D">
        <w:t>10</w:t>
      </w:r>
      <w:r w:rsidRPr="00084D6D">
        <w:t>、随机抽取某厂的某种产品</w:t>
      </w:r>
      <w:r w:rsidRPr="00084D6D">
        <w:rPr>
          <w:rFonts w:hAnsi="NEU-BZ-S92"/>
        </w:rPr>
        <w:t>200</w:t>
      </w:r>
      <w:r w:rsidRPr="00084D6D">
        <w:t>件</w:t>
      </w:r>
      <w:r w:rsidRPr="00084D6D">
        <w:rPr>
          <w:rFonts w:hAnsi="NEU-BZ-S92"/>
        </w:rPr>
        <w:t>，</w:t>
      </w:r>
      <w:r w:rsidRPr="00084D6D">
        <w:t>经质检</w:t>
      </w:r>
      <w:r w:rsidRPr="00084D6D">
        <w:rPr>
          <w:rFonts w:hAnsi="NEU-BZ-S92"/>
        </w:rPr>
        <w:t>，</w:t>
      </w:r>
      <w:r w:rsidRPr="00084D6D">
        <w:t>其中有一等品</w:t>
      </w:r>
      <w:r w:rsidRPr="00084D6D">
        <w:rPr>
          <w:rFonts w:hAnsi="NEU-BZ-S92"/>
        </w:rPr>
        <w:t>126</w:t>
      </w:r>
      <w:r w:rsidRPr="00084D6D">
        <w:t>件、二等品</w:t>
      </w:r>
      <w:r w:rsidRPr="00084D6D">
        <w:rPr>
          <w:rFonts w:hAnsi="NEU-BZ-S92"/>
        </w:rPr>
        <w:t>50</w:t>
      </w:r>
      <w:r w:rsidRPr="00084D6D">
        <w:t>件、三等品</w:t>
      </w:r>
      <w:r w:rsidRPr="00084D6D">
        <w:rPr>
          <w:rFonts w:hAnsi="NEU-BZ-S92"/>
        </w:rPr>
        <w:t>20</w:t>
      </w:r>
      <w:r w:rsidRPr="00084D6D">
        <w:t>件、次品</w:t>
      </w:r>
      <w:r w:rsidRPr="00084D6D">
        <w:rPr>
          <w:rFonts w:hAnsi="NEU-BZ-S92"/>
        </w:rPr>
        <w:t>4</w:t>
      </w:r>
      <w:r w:rsidRPr="00084D6D">
        <w:t>件</w:t>
      </w:r>
      <w:r w:rsidRPr="00084D6D">
        <w:rPr>
          <w:rFonts w:hAnsi="NEU-BZ-S92"/>
        </w:rPr>
        <w:t>。</w:t>
      </w:r>
      <w:r w:rsidRPr="00084D6D">
        <w:t>已知生产</w:t>
      </w:r>
      <w:r w:rsidRPr="00084D6D">
        <w:rPr>
          <w:rFonts w:hAnsi="NEU-BZ-S92"/>
        </w:rPr>
        <w:t>1</w:t>
      </w:r>
      <w:r w:rsidRPr="00084D6D">
        <w:t>件一、二、三等品获利分</w:t>
      </w:r>
      <w:r w:rsidRPr="00084D6D">
        <w:lastRenderedPageBreak/>
        <w:t>别为</w:t>
      </w:r>
      <w:r w:rsidRPr="00084D6D">
        <w:rPr>
          <w:rFonts w:hAnsi="NEU-BZ-S92"/>
        </w:rPr>
        <w:t>6</w:t>
      </w:r>
      <w:r w:rsidRPr="00084D6D">
        <w:t>万元、</w:t>
      </w:r>
      <w:r w:rsidRPr="00084D6D">
        <w:rPr>
          <w:rFonts w:hAnsi="NEU-BZ-S92"/>
        </w:rPr>
        <w:t>2</w:t>
      </w:r>
      <w:r w:rsidRPr="00084D6D">
        <w:t>万元、</w:t>
      </w:r>
      <w:r w:rsidRPr="00084D6D">
        <w:rPr>
          <w:rFonts w:hAnsi="NEU-BZ-S92"/>
        </w:rPr>
        <w:t>1</w:t>
      </w:r>
      <w:r w:rsidRPr="00084D6D">
        <w:t>万元</w:t>
      </w:r>
      <w:r w:rsidRPr="00084D6D">
        <w:rPr>
          <w:rFonts w:hAnsi="NEU-BZ-S92"/>
        </w:rPr>
        <w:t>，</w:t>
      </w:r>
      <w:r w:rsidRPr="00084D6D">
        <w:t>而</w:t>
      </w:r>
      <w:r w:rsidRPr="00084D6D">
        <w:rPr>
          <w:rFonts w:hAnsi="NEU-BZ-S92"/>
        </w:rPr>
        <w:t>1</w:t>
      </w:r>
      <w:r w:rsidRPr="00084D6D">
        <w:t>件次品亏损</w:t>
      </w:r>
      <w:r w:rsidRPr="00084D6D">
        <w:rPr>
          <w:rFonts w:hAnsi="NEU-BZ-S92"/>
        </w:rPr>
        <w:t>2</w:t>
      </w:r>
      <w:r w:rsidRPr="00084D6D">
        <w:t>万元</w:t>
      </w:r>
      <w:r w:rsidRPr="00084D6D">
        <w:rPr>
          <w:rFonts w:hAnsi="NEU-BZ-S92"/>
        </w:rPr>
        <w:t>，</w:t>
      </w:r>
      <w:r w:rsidRPr="00084D6D">
        <w:t>设</w:t>
      </w:r>
      <w:r w:rsidRPr="00084D6D">
        <w:rPr>
          <w:rFonts w:hAnsi="NEU-BZ-S92"/>
        </w:rPr>
        <w:t>1</w:t>
      </w:r>
      <w:r w:rsidRPr="00084D6D">
        <w:t>件产品的利润</w:t>
      </w:r>
      <w:r w:rsidRPr="00084D6D">
        <w:rPr>
          <w:rFonts w:hAnsi="NEU-BZ-S92"/>
        </w:rPr>
        <w:t>（</w:t>
      </w:r>
      <w:r w:rsidRPr="00084D6D">
        <w:t>单位</w:t>
      </w:r>
      <w:r w:rsidRPr="00084D6D">
        <w:rPr>
          <w:rFonts w:hAnsi="NEU-BZ-S92"/>
        </w:rPr>
        <w:t>：</w:t>
      </w:r>
      <w:r w:rsidRPr="00084D6D">
        <w:t>万元</w:t>
      </w:r>
      <w:r w:rsidRPr="00084D6D">
        <w:rPr>
          <w:rFonts w:hAnsi="NEU-BZ-S92"/>
        </w:rPr>
        <w:t>）</w:t>
      </w:r>
      <w:r w:rsidRPr="00084D6D">
        <w:t>为</w:t>
      </w:r>
      <w:r w:rsidRPr="00084D6D">
        <w:rPr>
          <w:rFonts w:hAnsi="NEU-BZ-S92"/>
        </w:rPr>
        <w:t>ξ</w:t>
      </w:r>
      <w:r w:rsidRPr="00084D6D">
        <w:rPr>
          <w:rFonts w:hAnsi="NEU-BZ-S92"/>
        </w:rPr>
        <w:t>。</w:t>
      </w:r>
      <w:r w:rsidRPr="00084D6D">
        <w:t>求</w:t>
      </w:r>
      <w:r w:rsidRPr="00084D6D">
        <w:rPr>
          <w:rFonts w:hAnsi="NEU-BZ-S92"/>
        </w:rPr>
        <w:t>ξ</w:t>
      </w:r>
      <w:r w:rsidRPr="00084D6D">
        <w:t>的分布列</w:t>
      </w:r>
      <w:r w:rsidRPr="00084D6D">
        <w:rPr>
          <w:rFonts w:hAnsi="NEU-BZ-S92"/>
        </w:rPr>
        <w:t>。</w:t>
      </w:r>
    </w:p>
    <w:p w:rsidR="00C36201" w:rsidRDefault="00C36201" w:rsidP="00C36201">
      <w:pPr>
        <w:ind w:leftChars="400" w:left="1270" w:hangingChars="205" w:hanging="430"/>
        <w:rPr>
          <w:rFonts w:hAnsi="微软雅黑"/>
          <w:szCs w:val="34"/>
          <w:u w:val="single"/>
        </w:rPr>
      </w:pPr>
      <w:r>
        <w:rPr>
          <w:rFonts w:hAnsi="微软雅黑" w:hint="eastAsia"/>
          <w:szCs w:val="34"/>
        </w:rPr>
        <w:t>答：</w:t>
      </w:r>
      <w:r>
        <w:rPr>
          <w:rFonts w:hint="eastAsia"/>
        </w:rPr>
        <w:t>______________</w:t>
      </w:r>
    </w:p>
    <w:p w:rsidR="00C36201" w:rsidRDefault="00C36201" w:rsidP="00C36201">
      <w:pPr>
        <w:pStyle w:val="a5"/>
        <w:ind w:left="1100" w:hanging="680"/>
        <w:rPr>
          <w:rFonts w:hint="eastAsia"/>
        </w:rPr>
      </w:pPr>
      <w:r w:rsidRPr="00084D6D">
        <w:t>【</w:t>
      </w:r>
      <w:r w:rsidRPr="00DB070A">
        <w:rPr>
          <w:rFonts w:hint="eastAsia"/>
        </w:rPr>
        <w:t>参考</w:t>
      </w:r>
      <w:r w:rsidRPr="00084D6D">
        <w:t>答案】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依题意得</w:t>
      </w:r>
      <w:r w:rsidRPr="000E5BA2">
        <w:rPr>
          <w:rFonts w:hAnsi="NEU-BZ-S92"/>
          <w:highlight w:val="magenta"/>
        </w:rPr>
        <w:t>，</w:t>
      </w:r>
      <w:r w:rsidRPr="000E5BA2">
        <w:rPr>
          <w:rFonts w:hAnsi="NEU-BZ-S92"/>
          <w:highlight w:val="magenta"/>
        </w:rPr>
        <w:t>ξ</w:t>
      </w:r>
      <w:r w:rsidRPr="000E5BA2">
        <w:rPr>
          <w:highlight w:val="magenta"/>
        </w:rPr>
        <w:t>的所有可能取值为</w:t>
      </w:r>
      <w:r w:rsidRPr="000E5BA2">
        <w:rPr>
          <w:rFonts w:hAnsi="NEU-BZ-S92"/>
          <w:highlight w:val="magenta"/>
        </w:rPr>
        <w:t>6，2，1，-2。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=6，2，1，-2</w:t>
      </w:r>
      <w:r w:rsidRPr="000E5BA2">
        <w:rPr>
          <w:highlight w:val="magenta"/>
        </w:rPr>
        <w:t>分别对应抽取</w:t>
      </w:r>
      <w:r w:rsidRPr="000E5BA2">
        <w:rPr>
          <w:rFonts w:hAnsi="NEU-BZ-S92"/>
          <w:highlight w:val="magenta"/>
        </w:rPr>
        <w:t>1</w:t>
      </w:r>
      <w:r w:rsidRPr="000E5BA2">
        <w:rPr>
          <w:highlight w:val="magenta"/>
        </w:rPr>
        <w:t>件产品为一等品、二等品、三等品、次品这四个事件</w:t>
      </w:r>
      <w:r w:rsidRPr="000E5BA2">
        <w:rPr>
          <w:rFonts w:hAnsi="NEU-BZ-S92"/>
          <w:highlight w:val="magenta"/>
        </w:rPr>
        <w:t>。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所以</w:t>
      </w:r>
      <w:r w:rsidRPr="000E5BA2">
        <w:rPr>
          <w:rFonts w:hAnsi="NEU-BZ-S92"/>
          <w:highlight w:val="magenta"/>
        </w:rPr>
        <w:t>P（</w:t>
      </w: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=6）=</w:t>
      </w:r>
      <w:r w:rsidRPr="000E5BA2">
        <w:rPr>
          <w:rFonts w:hAnsi="NEU-BZ-S92" w:hint="eastAsia"/>
          <w:position w:val="-34"/>
          <w:highlight w:val="magenta"/>
        </w:rPr>
        <w:object w:dxaOrig="760" w:dyaOrig="920">
          <v:shape id="_x0000_i1029" type="#_x0000_t75" style="width:38.25pt;height:45.75pt" o:ole="">
            <v:imagedata r:id="rId13" o:title=""/>
          </v:shape>
          <o:OLEObject Type="Embed" ProgID="Equation.DSMT4" ShapeID="_x0000_i1029" DrawAspect="Content" ObjectID="_1594109208" r:id="rId14"/>
        </w:object>
      </w:r>
      <w:r w:rsidRPr="000E5BA2">
        <w:rPr>
          <w:rFonts w:hAnsi="NEU-BZ-S92"/>
          <w:highlight w:val="magenta"/>
        </w:rPr>
        <w:t>=0.63，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rFonts w:hAnsi="NEU-BZ-S92"/>
          <w:highlight w:val="magenta"/>
        </w:rPr>
        <w:t>P（</w:t>
      </w: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=2）</w:t>
      </w:r>
      <w:r w:rsidRPr="000E5BA2">
        <w:rPr>
          <w:rFonts w:hAnsi="NEU-BZ-S92" w:hint="eastAsia"/>
          <w:position w:val="-34"/>
          <w:highlight w:val="magenta"/>
        </w:rPr>
        <w:object w:dxaOrig="760" w:dyaOrig="920">
          <v:shape id="_x0000_i1030" type="#_x0000_t75" style="width:38.25pt;height:45.75pt" o:ole="">
            <v:imagedata r:id="rId15" o:title=""/>
          </v:shape>
          <o:OLEObject Type="Embed" ProgID="Equation.DSMT4" ShapeID="_x0000_i1030" DrawAspect="Content" ObjectID="_1594109209" r:id="rId16"/>
        </w:object>
      </w:r>
      <w:r w:rsidRPr="000E5BA2">
        <w:rPr>
          <w:rFonts w:hAnsi="NEU-BZ-S92"/>
          <w:highlight w:val="magenta"/>
        </w:rPr>
        <w:t>==0.25，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rFonts w:hAnsi="NEU-BZ-S92"/>
          <w:highlight w:val="magenta"/>
        </w:rPr>
        <w:t>P（</w:t>
      </w: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=1）=</w:t>
      </w:r>
      <w:r w:rsidRPr="000E5BA2">
        <w:rPr>
          <w:rFonts w:hAnsi="NEU-BZ-S92" w:hint="eastAsia"/>
          <w:position w:val="-34"/>
          <w:highlight w:val="magenta"/>
        </w:rPr>
        <w:object w:dxaOrig="760" w:dyaOrig="920">
          <v:shape id="_x0000_i1031" type="#_x0000_t75" style="width:38.25pt;height:45.75pt" o:ole="">
            <v:imagedata r:id="rId17" o:title=""/>
          </v:shape>
          <o:OLEObject Type="Embed" ProgID="Equation.DSMT4" ShapeID="_x0000_i1031" DrawAspect="Content" ObjectID="_1594109210" r:id="rId18"/>
        </w:object>
      </w:r>
      <w:r w:rsidRPr="000E5BA2">
        <w:rPr>
          <w:rFonts w:hAnsi="NEU-BZ-S92"/>
          <w:highlight w:val="magenta"/>
        </w:rPr>
        <w:t>=0.1，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rFonts w:hAnsi="NEU-BZ-S92"/>
          <w:highlight w:val="magenta"/>
        </w:rPr>
        <w:t>P（</w:t>
      </w: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=-2）=</w:t>
      </w:r>
      <w:r w:rsidRPr="000E5BA2">
        <w:rPr>
          <w:rFonts w:hAnsi="NEU-BZ-S92" w:hint="eastAsia"/>
          <w:position w:val="-34"/>
          <w:highlight w:val="magenta"/>
        </w:rPr>
        <w:object w:dxaOrig="760" w:dyaOrig="920">
          <v:shape id="_x0000_i1032" type="#_x0000_t75" style="width:38.25pt;height:45.75pt" o:ole="">
            <v:imagedata r:id="rId19" o:title=""/>
          </v:shape>
          <o:OLEObject Type="Embed" ProgID="Equation.DSMT4" ShapeID="_x0000_i1032" DrawAspect="Content" ObjectID="_1594109211" r:id="rId20"/>
        </w:object>
      </w:r>
      <w:r w:rsidRPr="000E5BA2">
        <w:rPr>
          <w:rFonts w:hAnsi="NEU-BZ-S92"/>
          <w:highlight w:val="magenta"/>
        </w:rPr>
        <w:t>=0.02。</w:t>
      </w:r>
    </w:p>
    <w:p w:rsidR="00C36201" w:rsidRPr="000E5BA2" w:rsidRDefault="00C36201" w:rsidP="00C36201">
      <w:pPr>
        <w:pStyle w:val="a3"/>
        <w:ind w:left="879" w:hanging="3"/>
        <w:rPr>
          <w:highlight w:val="magenta"/>
        </w:rPr>
      </w:pPr>
      <w:r w:rsidRPr="000E5BA2">
        <w:rPr>
          <w:highlight w:val="magenta"/>
        </w:rPr>
        <w:t>所以</w:t>
      </w:r>
      <w:r w:rsidRPr="000E5BA2">
        <w:rPr>
          <w:rFonts w:hAnsi="NEU-BZ-S92"/>
          <w:highlight w:val="magenta"/>
        </w:rPr>
        <w:t>ξ</w:t>
      </w:r>
      <w:r w:rsidRPr="000E5BA2">
        <w:rPr>
          <w:highlight w:val="magenta"/>
        </w:rPr>
        <w:t>的分布列为</w:t>
      </w:r>
    </w:p>
    <w:p w:rsidR="00C36201" w:rsidRPr="00084D6D" w:rsidRDefault="00C36201" w:rsidP="00C36201">
      <w:pPr>
        <w:pStyle w:val="a3"/>
        <w:ind w:left="879" w:hanging="3"/>
      </w:pPr>
      <w:r w:rsidRPr="000E5BA2">
        <w:rPr>
          <w:noProof/>
          <w:highlight w:val="magenta"/>
        </w:rPr>
        <w:drawing>
          <wp:inline distT="0" distB="0" distL="0" distR="0" wp14:anchorId="04E5959B" wp14:editId="76A90F02">
            <wp:extent cx="3228975" cy="981075"/>
            <wp:effectExtent l="19050" t="0" r="9525" b="0"/>
            <wp:docPr id="18662" name="图片 18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09" w:rsidRDefault="00A96D09">
      <w:bookmarkStart w:id="0" w:name="_GoBack"/>
      <w:bookmarkEnd w:id="0"/>
    </w:p>
    <w:sectPr w:rsidR="00A9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NEU-BZ-S9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01"/>
    <w:rsid w:val="00127411"/>
    <w:rsid w:val="00A96D09"/>
    <w:rsid w:val="00BA46A7"/>
    <w:rsid w:val="00C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70249-6645-4B13-93A2-D81D79F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9">
    <w:name w:val="heading 9"/>
    <w:basedOn w:val="a"/>
    <w:next w:val="a"/>
    <w:link w:val="90"/>
    <w:uiPriority w:val="9"/>
    <w:unhideWhenUsed/>
    <w:qFormat/>
    <w:rsid w:val="00C36201"/>
    <w:pPr>
      <w:widowControl/>
      <w:jc w:val="left"/>
      <w:outlineLvl w:val="8"/>
    </w:pPr>
    <w:rPr>
      <w:rFonts w:ascii="微软雅黑" w:eastAsia="微软雅黑" w:hAnsi="微软雅黑"/>
      <w:color w:val="4696C8"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C36201"/>
    <w:rPr>
      <w:rFonts w:ascii="微软雅黑" w:eastAsia="微软雅黑" w:hAnsi="微软雅黑"/>
      <w:color w:val="4696C8"/>
      <w:kern w:val="0"/>
      <w:sz w:val="34"/>
      <w:szCs w:val="34"/>
    </w:rPr>
  </w:style>
  <w:style w:type="paragraph" w:customStyle="1" w:styleId="a3">
    <w:name w:val="答案、解析内容"/>
    <w:basedOn w:val="a"/>
    <w:qFormat/>
    <w:rsid w:val="00C36201"/>
    <w:pPr>
      <w:widowControl/>
      <w:ind w:leftChars="417" w:left="418" w:hangingChars="1" w:hanging="1"/>
      <w:jc w:val="left"/>
    </w:pPr>
    <w:rPr>
      <w:rFonts w:ascii="微软雅黑" w:eastAsia="微软雅黑" w:hAnsi="微软雅黑"/>
      <w:color w:val="000000"/>
      <w:kern w:val="0"/>
      <w:sz w:val="34"/>
      <w:szCs w:val="34"/>
    </w:rPr>
  </w:style>
  <w:style w:type="paragraph" w:customStyle="1" w:styleId="a4">
    <w:name w:val="单数题目内容缩进"/>
    <w:basedOn w:val="a"/>
    <w:qFormat/>
    <w:rsid w:val="00C36201"/>
    <w:pPr>
      <w:widowControl/>
      <w:ind w:leftChars="207" w:left="375" w:hangingChars="168" w:hanging="168"/>
      <w:jc w:val="left"/>
    </w:pPr>
    <w:rPr>
      <w:rFonts w:ascii="微软雅黑" w:eastAsia="微软雅黑" w:hAnsi="微软雅黑"/>
      <w:color w:val="000000"/>
      <w:kern w:val="0"/>
      <w:sz w:val="34"/>
      <w:szCs w:val="34"/>
    </w:rPr>
  </w:style>
  <w:style w:type="paragraph" w:customStyle="1" w:styleId="a5">
    <w:name w:val="双数题目内容缩进"/>
    <w:basedOn w:val="a"/>
    <w:qFormat/>
    <w:rsid w:val="00C36201"/>
    <w:pPr>
      <w:widowControl/>
      <w:ind w:leftChars="200" w:left="400" w:hangingChars="200" w:hanging="200"/>
      <w:jc w:val="left"/>
    </w:pPr>
    <w:rPr>
      <w:rFonts w:ascii="NEU-BZ" w:eastAsia="微软雅黑" w:hAnsi="NEU-BZ"/>
      <w:color w:val="000000"/>
      <w:kern w:val="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dxw</dc:creator>
  <cp:keywords/>
  <dc:description/>
  <cp:lastModifiedBy>dxw</cp:lastModifiedBy>
  <cp:revision>1</cp:revision>
  <dcterms:created xsi:type="dcterms:W3CDTF">2018-07-26T02:53:00Z</dcterms:created>
  <dcterms:modified xsi:type="dcterms:W3CDTF">2018-07-26T02:53:00Z</dcterms:modified>
</cp:coreProperties>
</file>