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1894" w14:textId="2BAA023A" w:rsidR="00A24331" w:rsidRDefault="00A24331" w:rsidP="00A24331">
      <w:pPr>
        <w:jc w:val="center"/>
        <w:rPr>
          <w:rFonts w:ascii="微软雅黑" w:eastAsia="微软雅黑" w:hAnsi="微软雅黑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331">
        <w:rPr>
          <w:rFonts w:ascii="微软雅黑" w:eastAsia="微软雅黑" w:hAnsi="微软雅黑" w:hint="eastAsia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六台阶客户管理系统</w:t>
      </w:r>
    </w:p>
    <w:p w14:paraId="0AC58A04" w14:textId="3C987084" w:rsidR="00A24331" w:rsidRPr="006A018D" w:rsidRDefault="00A24331" w:rsidP="00A24331">
      <w:pPr>
        <w:rPr>
          <w:sz w:val="24"/>
          <w:szCs w:val="24"/>
        </w:rPr>
      </w:pPr>
      <w:r w:rsidRPr="006A018D">
        <w:rPr>
          <w:rFonts w:hint="eastAsia"/>
          <w:b/>
          <w:bCs/>
          <w:sz w:val="24"/>
          <w:szCs w:val="24"/>
        </w:rPr>
        <w:t>简介</w:t>
      </w:r>
      <w:r w:rsidRPr="006A018D">
        <w:rPr>
          <w:rFonts w:hint="eastAsia"/>
          <w:sz w:val="24"/>
          <w:szCs w:val="24"/>
        </w:rPr>
        <w:t>：</w:t>
      </w:r>
      <w:r w:rsidR="00A0198F" w:rsidRPr="006A018D">
        <w:rPr>
          <w:rFonts w:hint="eastAsia"/>
          <w:sz w:val="24"/>
          <w:szCs w:val="24"/>
        </w:rPr>
        <w:t>客户管理系统界面，客户管理，库存管理，</w:t>
      </w:r>
      <w:r w:rsidR="000E25E3" w:rsidRPr="006A018D">
        <w:rPr>
          <w:rFonts w:hint="eastAsia"/>
          <w:sz w:val="24"/>
          <w:szCs w:val="24"/>
        </w:rPr>
        <w:t>财务管理，供应商管理，员工账号，人事构成。</w:t>
      </w:r>
    </w:p>
    <w:p w14:paraId="3F215A1C" w14:textId="4E5D8E20" w:rsidR="00124345" w:rsidRPr="006A018D" w:rsidRDefault="00124345" w:rsidP="00A24331">
      <w:pPr>
        <w:rPr>
          <w:rFonts w:hint="eastAsia"/>
          <w:sz w:val="24"/>
          <w:szCs w:val="24"/>
        </w:rPr>
      </w:pP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针对企业初创阶段</w:t>
      </w:r>
    </w:p>
    <w:p w14:paraId="43124494" w14:textId="16651769" w:rsidR="000E25E3" w:rsidRPr="006A018D" w:rsidRDefault="000E25E3" w:rsidP="00A2433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1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F7FB5F" wp14:editId="3FCF7FC2">
            <wp:extent cx="5274310" cy="3101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DA21" w14:textId="41CDA79E" w:rsidR="000E25E3" w:rsidRPr="006A018D" w:rsidRDefault="000E25E3" w:rsidP="00A24331">
      <w:pPr>
        <w:rPr>
          <w:rFonts w:ascii="微软雅黑" w:eastAsia="微软雅黑" w:hAnsi="微软雅黑"/>
          <w:color w:val="666666"/>
          <w:sz w:val="24"/>
          <w:szCs w:val="24"/>
        </w:rPr>
      </w:pP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通过客户管理软件实现现有员工协同工作，员工客户洽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，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订单签约状况。产品</w:t>
      </w:r>
      <w:r w:rsidR="00124345" w:rsidRPr="006A018D">
        <w:rPr>
          <w:rFonts w:ascii="微软雅黑" w:eastAsia="微软雅黑" w:hAnsi="微软雅黑" w:hint="eastAsia"/>
          <w:color w:val="666666"/>
          <w:sz w:val="24"/>
          <w:szCs w:val="24"/>
        </w:rPr>
        <w:t>主打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简洁实用的使用功能，降低使用门槛，节省</w:t>
      </w:r>
      <w:r w:rsidR="00124345" w:rsidRPr="006A018D">
        <w:rPr>
          <w:rFonts w:ascii="微软雅黑" w:eastAsia="微软雅黑" w:hAnsi="微软雅黑" w:hint="eastAsia"/>
          <w:color w:val="666666"/>
          <w:sz w:val="24"/>
          <w:szCs w:val="24"/>
        </w:rPr>
        <w:t>使用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成本。</w:t>
      </w:r>
    </w:p>
    <w:p w14:paraId="09A440B4" w14:textId="5AC87C95" w:rsidR="00124345" w:rsidRPr="006A018D" w:rsidRDefault="00124345" w:rsidP="00A24331">
      <w:pPr>
        <w:rPr>
          <w:rFonts w:ascii="微软雅黑" w:eastAsia="微软雅黑" w:hAnsi="微软雅黑" w:hint="eastAsia"/>
          <w:color w:val="666666"/>
          <w:sz w:val="24"/>
          <w:szCs w:val="24"/>
        </w:rPr>
      </w:pP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针对企业处于发展阶段</w:t>
      </w:r>
    </w:p>
    <w:p w14:paraId="4E96C4B4" w14:textId="586050E5" w:rsidR="00124345" w:rsidRPr="006A018D" w:rsidRDefault="00124345" w:rsidP="00A2433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1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44361D" wp14:editId="648AF45E">
            <wp:extent cx="5274310" cy="422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932" w14:textId="53AB6CC5" w:rsidR="00124345" w:rsidRPr="006A018D" w:rsidRDefault="00124345" w:rsidP="00A24331">
      <w:pPr>
        <w:rPr>
          <w:rFonts w:ascii="微软雅黑" w:eastAsia="微软雅黑" w:hAnsi="微软雅黑"/>
          <w:color w:val="666666"/>
          <w:sz w:val="24"/>
          <w:szCs w:val="24"/>
        </w:rPr>
      </w:pP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存在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一定数量的销售人员和客户群体，通过客户管理软件进同工作，利用客户管理软件对销售人员工作的监督和管理。提高工作效率</w:t>
      </w:r>
      <w:r w:rsidR="001613C7" w:rsidRPr="006A018D">
        <w:rPr>
          <w:rFonts w:ascii="微软雅黑" w:eastAsia="微软雅黑" w:hAnsi="微软雅黑" w:hint="eastAsia"/>
          <w:color w:val="666666"/>
          <w:sz w:val="24"/>
          <w:szCs w:val="24"/>
        </w:rPr>
        <w:t>，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人员流动频繁，对离职员工所掌握的客户信息进行保护。</w:t>
      </w:r>
    </w:p>
    <w:p w14:paraId="7278A571" w14:textId="2DD5A036" w:rsidR="001613C7" w:rsidRPr="006A018D" w:rsidRDefault="001613C7" w:rsidP="00A24331">
      <w:pPr>
        <w:rPr>
          <w:rFonts w:ascii="微软雅黑" w:eastAsia="微软雅黑" w:hAnsi="微软雅黑"/>
          <w:color w:val="666666"/>
          <w:sz w:val="24"/>
          <w:szCs w:val="24"/>
        </w:rPr>
      </w:pP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通过对现有公司层级，规模，大小，人员多少进行分类，设置了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不同</w:t>
      </w:r>
      <w:r w:rsidRPr="006A018D">
        <w:rPr>
          <w:rFonts w:ascii="微软雅黑" w:eastAsia="微软雅黑" w:hAnsi="微软雅黑" w:hint="eastAsia"/>
          <w:color w:val="666666"/>
          <w:sz w:val="24"/>
          <w:szCs w:val="24"/>
        </w:rPr>
        <w:t>梯度的应用使用，并又不同的价格。</w:t>
      </w:r>
    </w:p>
    <w:p w14:paraId="777001CB" w14:textId="6E161B77" w:rsidR="001613C7" w:rsidRPr="006A018D" w:rsidRDefault="001613C7" w:rsidP="00A2433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1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15BE7D" wp14:editId="19305413">
            <wp:extent cx="5274310" cy="2256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97C5" w14:textId="605CAF84" w:rsidR="001613C7" w:rsidRPr="006A018D" w:rsidRDefault="001613C7" w:rsidP="00A2433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18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23D4A20" wp14:editId="1D66D19C">
            <wp:extent cx="5274310" cy="2848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E74" w14:textId="77777777" w:rsidR="00945103" w:rsidRPr="006A018D" w:rsidRDefault="00945103" w:rsidP="00945103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PingFang SC" w:hAnsi="PingFang SC"/>
          <w:color w:val="212529"/>
        </w:rPr>
      </w:pPr>
      <w:proofErr w:type="gramStart"/>
      <w:r w:rsidRPr="006A018D">
        <w:rPr>
          <w:rStyle w:val="a4"/>
          <w:rFonts w:ascii="PingFang SC" w:hAnsi="PingFang SC"/>
          <w:color w:val="212529"/>
        </w:rPr>
        <w:t>一</w:t>
      </w:r>
      <w:proofErr w:type="gramEnd"/>
      <w:r w:rsidRPr="006A018D">
        <w:rPr>
          <w:rStyle w:val="a4"/>
          <w:rFonts w:ascii="PingFang SC" w:hAnsi="PingFang SC"/>
          <w:color w:val="212529"/>
        </w:rPr>
        <w:t xml:space="preserve">. </w:t>
      </w:r>
      <w:r w:rsidRPr="006A018D">
        <w:rPr>
          <w:rStyle w:val="a4"/>
          <w:rFonts w:ascii="PingFang SC" w:hAnsi="PingFang SC"/>
          <w:color w:val="212529"/>
        </w:rPr>
        <w:t>战略</w:t>
      </w:r>
    </w:p>
    <w:p w14:paraId="46710E0B" w14:textId="609F127B" w:rsidR="00945103" w:rsidRPr="006A018D" w:rsidRDefault="00945103" w:rsidP="00945103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PingFang SC" w:hAnsi="PingFang SC"/>
          <w:color w:val="212529"/>
        </w:rPr>
      </w:pPr>
      <w:r w:rsidRPr="006A018D">
        <w:rPr>
          <w:rStyle w:val="a4"/>
          <w:rFonts w:ascii="PingFang SC" w:hAnsi="PingFang SC"/>
          <w:color w:val="212529"/>
        </w:rPr>
        <w:t>公司战略</w:t>
      </w:r>
      <w:r w:rsidRPr="006A018D">
        <w:rPr>
          <w:rFonts w:ascii="PingFang SC" w:hAnsi="PingFang SC"/>
          <w:color w:val="212529"/>
        </w:rPr>
        <w:t>：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针对企业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仍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处于发展</w:t>
      </w:r>
      <w:r w:rsidRPr="006A018D">
        <w:rPr>
          <w:rFonts w:ascii="PingFang SC" w:hAnsi="PingFang SC" w:hint="eastAsia"/>
          <w:color w:val="212529"/>
        </w:rPr>
        <w:t>，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通过软件进行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管理</w:t>
      </w:r>
      <w:r w:rsidRPr="006A018D">
        <w:rPr>
          <w:rFonts w:ascii="微软雅黑" w:eastAsia="微软雅黑" w:hAnsi="微软雅黑" w:hint="eastAsia"/>
          <w:color w:val="666666"/>
          <w:shd w:val="clear" w:color="auto" w:fill="F8F8F8"/>
        </w:rPr>
        <w:t>工作</w:t>
      </w:r>
    </w:p>
    <w:p w14:paraId="4E930258" w14:textId="3665BB66" w:rsidR="00945103" w:rsidRPr="006A018D" w:rsidRDefault="00945103" w:rsidP="00945103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PingFang SC" w:hAnsi="PingFang SC"/>
          <w:color w:val="212529"/>
        </w:rPr>
      </w:pPr>
      <w:r w:rsidRPr="006A018D">
        <w:rPr>
          <w:rStyle w:val="a4"/>
          <w:rFonts w:ascii="PingFang SC" w:hAnsi="PingFang SC"/>
          <w:color w:val="212529"/>
        </w:rPr>
        <w:t>市场定位</w:t>
      </w:r>
      <w:r w:rsidRPr="006A018D">
        <w:rPr>
          <w:rFonts w:ascii="PingFang SC" w:hAnsi="PingFang SC"/>
          <w:color w:val="212529"/>
        </w:rPr>
        <w:t>：满足</w:t>
      </w:r>
      <w:r w:rsidRPr="006A018D">
        <w:rPr>
          <w:rFonts w:ascii="PingFang SC" w:hAnsi="PingFang SC" w:hint="eastAsia"/>
          <w:color w:val="212529"/>
        </w:rPr>
        <w:t>新兴</w:t>
      </w:r>
      <w:r w:rsidR="00141021" w:rsidRPr="006A018D">
        <w:rPr>
          <w:rFonts w:ascii="PingFang SC" w:hAnsi="PingFang SC" w:hint="eastAsia"/>
          <w:color w:val="212529"/>
        </w:rPr>
        <w:t>互联网公司</w:t>
      </w:r>
      <w:r w:rsidRPr="006A018D">
        <w:rPr>
          <w:rFonts w:ascii="PingFang SC" w:hAnsi="PingFang SC"/>
          <w:color w:val="212529"/>
        </w:rPr>
        <w:t>。</w:t>
      </w:r>
    </w:p>
    <w:p w14:paraId="78CDCE4B" w14:textId="6E1CA5A6" w:rsidR="00945103" w:rsidRPr="006A018D" w:rsidRDefault="00945103" w:rsidP="00945103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PingFang SC" w:hAnsi="PingFang SC" w:hint="eastAsia"/>
          <w:color w:val="212529"/>
        </w:rPr>
      </w:pPr>
      <w:r w:rsidRPr="006A018D">
        <w:rPr>
          <w:rStyle w:val="a4"/>
          <w:rFonts w:ascii="PingFang SC" w:hAnsi="PingFang SC"/>
          <w:color w:val="212529"/>
        </w:rPr>
        <w:t>产品效应</w:t>
      </w:r>
      <w:r w:rsidRPr="006A018D">
        <w:rPr>
          <w:rFonts w:ascii="PingFang SC" w:hAnsi="PingFang SC"/>
          <w:color w:val="212529"/>
        </w:rPr>
        <w:t>：</w:t>
      </w:r>
      <w:r w:rsidR="00141021" w:rsidRPr="006A018D">
        <w:rPr>
          <w:rFonts w:ascii="PingFang SC" w:hAnsi="PingFang SC"/>
          <w:color w:val="212529"/>
        </w:rPr>
        <w:t xml:space="preserve"> </w:t>
      </w:r>
      <w:r w:rsidRPr="006A018D">
        <w:rPr>
          <w:rFonts w:ascii="PingFang SC" w:hAnsi="PingFang SC"/>
          <w:color w:val="212529"/>
        </w:rPr>
        <w:t>1</w:t>
      </w:r>
      <w:r w:rsidRPr="006A018D">
        <w:rPr>
          <w:rFonts w:ascii="PingFang SC" w:hAnsi="PingFang SC"/>
          <w:color w:val="212529"/>
        </w:rPr>
        <w:t>）增加用户量</w:t>
      </w:r>
      <w:r w:rsidRPr="006A018D">
        <w:rPr>
          <w:rFonts w:ascii="PingFang SC" w:hAnsi="PingFang SC"/>
          <w:color w:val="212529"/>
        </w:rPr>
        <w:t>2</w:t>
      </w:r>
      <w:r w:rsidRPr="006A018D">
        <w:rPr>
          <w:rFonts w:ascii="PingFang SC" w:hAnsi="PingFang SC"/>
          <w:color w:val="212529"/>
        </w:rPr>
        <w:t>）增加公司现金收入</w:t>
      </w:r>
      <w:r w:rsidRPr="006A018D">
        <w:rPr>
          <w:rFonts w:ascii="PingFang SC" w:hAnsi="PingFang SC"/>
          <w:color w:val="212529"/>
        </w:rPr>
        <w:t>3</w:t>
      </w:r>
      <w:r w:rsidRPr="006A018D">
        <w:rPr>
          <w:rFonts w:ascii="PingFang SC" w:hAnsi="PingFang SC"/>
          <w:color w:val="212529"/>
        </w:rPr>
        <w:t>）增大公司流量</w:t>
      </w:r>
      <w:r w:rsidRPr="006A018D">
        <w:rPr>
          <w:rFonts w:ascii="PingFang SC" w:hAnsi="PingFang SC"/>
          <w:color w:val="212529"/>
        </w:rPr>
        <w:t>4</w:t>
      </w:r>
      <w:r w:rsidRPr="006A018D">
        <w:rPr>
          <w:rFonts w:ascii="PingFang SC" w:hAnsi="PingFang SC"/>
          <w:color w:val="212529"/>
        </w:rPr>
        <w:t>）发展成为平台</w:t>
      </w:r>
    </w:p>
    <w:p w14:paraId="5EC63205" w14:textId="77ADE1E4" w:rsidR="007D08B6" w:rsidRPr="006A018D" w:rsidRDefault="00141021" w:rsidP="00141021">
      <w:pPr>
        <w:ind w:firstLine="420"/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</w:pP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二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 xml:space="preserve"> . 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需求</w:t>
      </w:r>
    </w:p>
    <w:p w14:paraId="64BFE1F6" w14:textId="4EC7FB87" w:rsidR="00141021" w:rsidRPr="006A018D" w:rsidRDefault="00141021" w:rsidP="00141021">
      <w:pPr>
        <w:ind w:firstLine="420"/>
        <w:rPr>
          <w:rFonts w:ascii="PingFang SC" w:hAnsi="PingFang SC"/>
          <w:color w:val="212529"/>
          <w:sz w:val="24"/>
          <w:szCs w:val="24"/>
          <w:shd w:val="clear" w:color="auto" w:fill="FFFFFF"/>
        </w:rPr>
      </w:pP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痛点需求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：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企业在初期人员</w:t>
      </w:r>
      <w:r w:rsidR="0098266B"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较少，发展规模扩大后，人员管理，业务管理难度增加</w:t>
      </w:r>
    </w:p>
    <w:p w14:paraId="69094E72" w14:textId="2457D2F2" w:rsidR="0098266B" w:rsidRPr="006A018D" w:rsidRDefault="0098266B" w:rsidP="00141021">
      <w:pPr>
        <w:ind w:firstLine="420"/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</w:pPr>
      <w:r w:rsidRPr="006A018D">
        <w:rPr>
          <w:rStyle w:val="a4"/>
          <w:rFonts w:ascii="PingFang SC" w:hAnsi="PingFang SC" w:hint="eastAsia"/>
          <w:color w:val="212529"/>
          <w:sz w:val="24"/>
          <w:szCs w:val="24"/>
          <w:shd w:val="clear" w:color="auto" w:fill="FFFFFF"/>
        </w:rPr>
        <w:t>三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 xml:space="preserve">. 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设计与体验</w:t>
      </w:r>
    </w:p>
    <w:p w14:paraId="5844625B" w14:textId="2121305C" w:rsidR="0098266B" w:rsidRPr="006A018D" w:rsidRDefault="0098266B" w:rsidP="00141021">
      <w:pPr>
        <w:ind w:firstLine="420"/>
        <w:rPr>
          <w:rFonts w:ascii="PingFang SC" w:hAnsi="PingFang SC"/>
          <w:color w:val="212529"/>
          <w:sz w:val="24"/>
          <w:szCs w:val="24"/>
          <w:shd w:val="clear" w:color="auto" w:fill="FFFFFF"/>
        </w:rPr>
      </w:pPr>
      <w:proofErr w:type="gramStart"/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交互与</w:t>
      </w:r>
      <w:proofErr w:type="gramEnd"/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设计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：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 xml:space="preserve"> 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UI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简洁，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操作方便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，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用户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需要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有限的知识和经验的基础上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。</w:t>
      </w:r>
    </w:p>
    <w:p w14:paraId="11490075" w14:textId="0EC7953D" w:rsidR="0098266B" w:rsidRPr="006A018D" w:rsidRDefault="0098266B" w:rsidP="00141021">
      <w:pPr>
        <w:ind w:firstLine="420"/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</w:pPr>
      <w:r w:rsidRPr="006A018D">
        <w:rPr>
          <w:rStyle w:val="a4"/>
          <w:rFonts w:ascii="PingFang SC" w:hAnsi="PingFang SC" w:hint="eastAsia"/>
          <w:color w:val="212529"/>
          <w:sz w:val="24"/>
          <w:szCs w:val="24"/>
          <w:shd w:val="clear" w:color="auto" w:fill="FFFFFF"/>
        </w:rPr>
        <w:t>四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 xml:space="preserve">. </w:t>
      </w:r>
      <w:r w:rsidRPr="006A018D">
        <w:rPr>
          <w:rStyle w:val="a4"/>
          <w:rFonts w:ascii="PingFang SC" w:hAnsi="PingFang SC"/>
          <w:color w:val="212529"/>
          <w:sz w:val="24"/>
          <w:szCs w:val="24"/>
          <w:shd w:val="clear" w:color="auto" w:fill="FFFFFF"/>
        </w:rPr>
        <w:t>产品运营</w:t>
      </w:r>
    </w:p>
    <w:p w14:paraId="19B4EE13" w14:textId="56877FAB" w:rsidR="0098266B" w:rsidRPr="006A018D" w:rsidRDefault="0098266B" w:rsidP="00141021">
      <w:pPr>
        <w:ind w:firstLine="420"/>
        <w:rPr>
          <w:rFonts w:ascii="PingFang SC" w:hAnsi="PingFang SC"/>
          <w:color w:val="212529"/>
          <w:sz w:val="24"/>
          <w:szCs w:val="24"/>
          <w:shd w:val="clear" w:color="auto" w:fill="FFFFFF"/>
        </w:rPr>
      </w:pPr>
      <w:proofErr w:type="gramStart"/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拉新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不足</w:t>
      </w:r>
      <w:proofErr w:type="gramEnd"/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，留存</w:t>
      </w:r>
      <w:r w:rsidRPr="006A018D">
        <w:rPr>
          <w:rFonts w:ascii="PingFang SC" w:hAnsi="PingFang SC" w:hint="eastAsia"/>
          <w:color w:val="212529"/>
          <w:sz w:val="24"/>
          <w:szCs w:val="24"/>
          <w:shd w:val="clear" w:color="auto" w:fill="FFFFFF"/>
        </w:rPr>
        <w:t>有余</w:t>
      </w:r>
      <w:r w:rsidRPr="006A018D">
        <w:rPr>
          <w:rFonts w:ascii="PingFang SC" w:hAnsi="PingFang SC"/>
          <w:color w:val="212529"/>
          <w:sz w:val="24"/>
          <w:szCs w:val="24"/>
          <w:shd w:val="clear" w:color="auto" w:fill="FFFFFF"/>
        </w:rPr>
        <w:t>，</w:t>
      </w:r>
    </w:p>
    <w:p w14:paraId="2739B95C" w14:textId="7FAAC4FA" w:rsidR="006A018D" w:rsidRPr="006A018D" w:rsidRDefault="006A018D" w:rsidP="006A018D">
      <w:pPr>
        <w:rPr>
          <w:rFonts w:ascii="PingFang SC" w:hAnsi="PingFang SC" w:hint="eastAsia"/>
          <w:b/>
          <w:bCs/>
          <w:color w:val="212529"/>
          <w:sz w:val="30"/>
          <w:szCs w:val="30"/>
          <w:shd w:val="clear" w:color="auto" w:fill="FFFFFF"/>
        </w:rPr>
      </w:pPr>
      <w:r w:rsidRPr="006A018D">
        <w:rPr>
          <w:rFonts w:ascii="PingFang SC" w:hAnsi="PingFang SC" w:hint="eastAsia"/>
          <w:b/>
          <w:bCs/>
          <w:color w:val="212529"/>
          <w:sz w:val="30"/>
          <w:szCs w:val="30"/>
          <w:shd w:val="clear" w:color="auto" w:fill="FFFFFF"/>
        </w:rPr>
        <w:t>数据储存安全</w:t>
      </w:r>
    </w:p>
    <w:p w14:paraId="534CEF5A" w14:textId="50CFFF71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1、系统采用的阿里云服务器作为数据存储，依托阿里云的网络及相关的安全设</w:t>
      </w:r>
      <w:r w:rsidRPr="006A018D">
        <w:rPr>
          <w:sz w:val="24"/>
          <w:szCs w:val="24"/>
        </w:rPr>
        <w:lastRenderedPageBreak/>
        <w:t>备为六台阶用户提供云端系统托管服务，。</w:t>
      </w:r>
    </w:p>
    <w:p w14:paraId="4987294F" w14:textId="77777777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2、如遇地震、火灾、大规模黑客攻击、病毒入侵、服务器硬件损坏等，所有数据均设有定期灾难备份，可随时恢复数据。</w:t>
      </w:r>
    </w:p>
    <w:p w14:paraId="61489ED4" w14:textId="55539CC9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3、程序运行文件与用户上传文件完全物理分离存储，即便有黑客恶意上传木马程序，也无法正常运行。</w:t>
      </w:r>
    </w:p>
    <w:p w14:paraId="03B2AF81" w14:textId="008402CD" w:rsidR="006A018D" w:rsidRPr="006A018D" w:rsidRDefault="006A018D" w:rsidP="006A018D">
      <w:pPr>
        <w:rPr>
          <w:rFonts w:ascii="微软雅黑" w:eastAsia="微软雅黑" w:hAnsi="微软雅黑"/>
          <w:b/>
          <w:bCs/>
          <w:color w:val="000000" w:themeColor="text1"/>
          <w:sz w:val="30"/>
          <w:szCs w:val="30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18D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数据隐私安全</w:t>
      </w:r>
    </w:p>
    <w:p w14:paraId="7B95DC3E" w14:textId="77777777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1、数据传输采用 SSL（Secure Socket Layer）进行加密传输，与银行系统的数据传输机制一样，确保网络中传输的数据包即便被劫持也无法获得真实的数据。</w:t>
      </w:r>
    </w:p>
    <w:p w14:paraId="3F2F2F75" w14:textId="77777777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2、六台阶的系统用户账号采用MD5（</w:t>
      </w:r>
      <w:proofErr w:type="spellStart"/>
      <w:r w:rsidRPr="006A018D">
        <w:rPr>
          <w:sz w:val="24"/>
          <w:szCs w:val="24"/>
        </w:rPr>
        <w:t>MD5</w:t>
      </w:r>
      <w:proofErr w:type="spellEnd"/>
      <w:r w:rsidRPr="006A018D">
        <w:rPr>
          <w:sz w:val="24"/>
          <w:szCs w:val="24"/>
        </w:rPr>
        <w:t xml:space="preserve"> Message-Digest Algorithm）不可逆加密存储，即便查询底层数据库看到的密码也是密文（非真实用户密码）。</w:t>
      </w:r>
    </w:p>
    <w:p w14:paraId="103C7BF1" w14:textId="77777777" w:rsidR="006A018D" w:rsidRPr="006A018D" w:rsidRDefault="006A018D" w:rsidP="006A018D">
      <w:pPr>
        <w:rPr>
          <w:sz w:val="24"/>
          <w:szCs w:val="24"/>
        </w:rPr>
      </w:pPr>
      <w:r w:rsidRPr="006A018D">
        <w:rPr>
          <w:sz w:val="24"/>
          <w:szCs w:val="24"/>
        </w:rPr>
        <w:t>3、云端系统的服务器维护均为专人专机维护，操作日志可查，责任归属清晰。</w:t>
      </w:r>
    </w:p>
    <w:p w14:paraId="47FEC185" w14:textId="77777777" w:rsidR="006A018D" w:rsidRPr="006A018D" w:rsidRDefault="006A018D" w:rsidP="006A018D"/>
    <w:sectPr w:rsidR="006A018D" w:rsidRPr="006A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132"/>
    <w:multiLevelType w:val="multilevel"/>
    <w:tmpl w:val="1F4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3578C"/>
    <w:multiLevelType w:val="multilevel"/>
    <w:tmpl w:val="9BE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57440">
    <w:abstractNumId w:val="0"/>
  </w:num>
  <w:num w:numId="2" w16cid:durableId="66173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31"/>
    <w:rsid w:val="000E25E3"/>
    <w:rsid w:val="00124345"/>
    <w:rsid w:val="00141021"/>
    <w:rsid w:val="001613C7"/>
    <w:rsid w:val="006A018D"/>
    <w:rsid w:val="007D08B6"/>
    <w:rsid w:val="00945103"/>
    <w:rsid w:val="0098266B"/>
    <w:rsid w:val="00A0198F"/>
    <w:rsid w:val="00A2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F9E6"/>
  <w15:chartTrackingRefBased/>
  <w15:docId w15:val="{01DF31BD-EFED-4368-A1DD-A0A052DC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5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5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将 夜</dc:creator>
  <cp:keywords/>
  <dc:description/>
  <cp:lastModifiedBy>将 夜</cp:lastModifiedBy>
  <cp:revision>2</cp:revision>
  <dcterms:created xsi:type="dcterms:W3CDTF">2022-09-28T07:02:00Z</dcterms:created>
  <dcterms:modified xsi:type="dcterms:W3CDTF">2022-09-28T07:02:00Z</dcterms:modified>
</cp:coreProperties>
</file>