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天衣云CRM一体化管理平台</w:t>
      </w:r>
    </w:p>
    <w:p>
      <w:pPr>
        <w:ind w:firstLine="482" w:firstLineChars="200"/>
        <w:jc w:val="left"/>
        <w:rPr>
          <w:rFonts w:hint="default" w:ascii="PingFang SC" w:hAnsi="PingFang SC" w:eastAsia="宋体" w:cs="PingFang SC"/>
          <w:i w:val="0"/>
          <w:iCs w:val="0"/>
          <w:caps w:val="0"/>
          <w:color w:val="323232"/>
          <w:spacing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：天衣云销售系统</w:t>
      </w:r>
      <w:r>
        <w:rPr>
          <w:rFonts w:ascii="PingFang SC" w:hAnsi="PingFang SC" w:eastAsia="PingFang SC" w:cs="PingFang SC"/>
          <w:b w:val="0"/>
          <w:bCs w:val="0"/>
          <w:i w:val="0"/>
          <w:iCs w:val="0"/>
          <w:caps w:val="0"/>
          <w:spacing w:val="0"/>
          <w:sz w:val="24"/>
          <w:szCs w:val="24"/>
        </w:rPr>
        <w:t>让销售变得更智能、更简单</w:t>
      </w:r>
      <w:r>
        <w:rPr>
          <w:rFonts w:hint="eastAsia" w:ascii="PingFang SC" w:hAnsi="PingFang SC" w:eastAsia="宋体" w:cs="PingFang SC"/>
          <w:b w:val="0"/>
          <w:bCs w:val="0"/>
          <w:i w:val="0"/>
          <w:iCs w:val="0"/>
          <w:caps w:val="0"/>
          <w:spacing w:val="0"/>
          <w:sz w:val="24"/>
          <w:szCs w:val="24"/>
          <w:lang w:eastAsia="zh-CN"/>
        </w:rPr>
        <w:t>，</w:t>
      </w:r>
      <w:r>
        <w:rPr>
          <w:rFonts w:ascii="PingFang SC" w:hAnsi="PingFang SC" w:eastAsia="PingFang SC" w:cs="PingFang SC"/>
          <w:i w:val="0"/>
          <w:iCs w:val="0"/>
          <w:caps w:val="0"/>
          <w:color w:val="323232"/>
          <w:spacing w:val="0"/>
          <w:sz w:val="24"/>
          <w:szCs w:val="24"/>
        </w:rPr>
        <w:t>从线索获客、客户跟进、成交、交付、客服服务、全流程管理</w:t>
      </w:r>
      <w:r>
        <w:rPr>
          <w:rFonts w:hint="eastAsia" w:ascii="PingFang SC" w:hAnsi="PingFang SC" w:eastAsia="宋体" w:cs="PingFang SC"/>
          <w:i w:val="0"/>
          <w:iCs w:val="0"/>
          <w:caps w:val="0"/>
          <w:color w:val="323232"/>
          <w:spacing w:val="0"/>
          <w:sz w:val="24"/>
          <w:szCs w:val="24"/>
          <w:lang w:eastAsia="zh-CN"/>
        </w:rPr>
        <w:t>，</w:t>
      </w:r>
      <w:r>
        <w:rPr>
          <w:rFonts w:hint="eastAsia" w:ascii="PingFang SC" w:hAnsi="PingFang SC" w:eastAsia="宋体" w:cs="PingFang SC"/>
          <w:i w:val="0"/>
          <w:iCs w:val="0"/>
          <w:caps w:val="0"/>
          <w:color w:val="323232"/>
          <w:spacing w:val="0"/>
          <w:sz w:val="24"/>
          <w:szCs w:val="24"/>
          <w:lang w:val="en-US" w:eastAsia="zh-CN"/>
        </w:rPr>
        <w:t>是专门为中小企业量身定制的一体化客户管理平台。</w:t>
      </w:r>
    </w:p>
    <w:p>
      <w:pPr>
        <w:ind w:firstLine="480" w:firstLineChars="200"/>
        <w:jc w:val="left"/>
        <w:rPr>
          <w:rFonts w:hint="eastAsia" w:ascii="PingFang SC" w:hAnsi="PingFang SC" w:eastAsia="宋体" w:cs="PingFang SC"/>
          <w:i w:val="0"/>
          <w:iCs w:val="0"/>
          <w:caps w:val="0"/>
          <w:color w:val="323232"/>
          <w:spacing w:val="0"/>
          <w:sz w:val="24"/>
          <w:szCs w:val="24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iCs w:val="0"/>
          <w:caps w:val="0"/>
          <w:color w:val="323232"/>
          <w:spacing w:val="0"/>
          <w:sz w:val="24"/>
          <w:szCs w:val="24"/>
          <w:lang w:val="en-US" w:eastAsia="zh-CN"/>
        </w:rPr>
        <w:t>拥有管理驾驶舱，可以智能报表，大数据自动分析，实时反映企业真实运行状态，为决策提供依据</w:t>
      </w:r>
    </w:p>
    <w:p>
      <w:pPr>
        <w:ind w:firstLine="480" w:firstLineChars="200"/>
        <w:jc w:val="left"/>
        <w:rPr>
          <w:rFonts w:hint="default" w:ascii="PingFang SC" w:hAnsi="PingFang SC" w:eastAsia="宋体" w:cs="PingFang SC"/>
          <w:i w:val="0"/>
          <w:iCs w:val="0"/>
          <w:caps w:val="0"/>
          <w:color w:val="323232"/>
          <w:spacing w:val="0"/>
          <w:sz w:val="24"/>
          <w:szCs w:val="24"/>
          <w:lang w:val="en-US" w:eastAsia="zh-CN"/>
        </w:rPr>
      </w:pPr>
    </w:p>
    <w:p>
      <w:pPr>
        <w:ind w:firstLine="420" w:firstLineChars="200"/>
        <w:jc w:val="left"/>
      </w:pPr>
      <w:r>
        <w:drawing>
          <wp:inline distT="0" distB="0" distL="114300" distR="114300">
            <wp:extent cx="5695315" cy="322389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整个系统流程总共分为十个环节，分别是营销获客，线索管理，客户跟进，客户成交，订单管理，项目管理，财务管理，业绩提成，客服服务，数据分析。环环相扣，形成了一套完善的销售系统流程。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整个平台分为三个模块，分别是CRM客户管理，企业微信和工作手机</w:t>
      </w:r>
    </w:p>
    <w:p>
      <w:p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CRM客户管理：</w:t>
      </w:r>
    </w:p>
    <w:p>
      <w:pPr>
        <w:ind w:firstLine="420" w:firstLineChars="200"/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3515" cy="2628900"/>
            <wp:effectExtent l="0" t="0" r="133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这其中又细分为八个部分，可以方便管理各式各样的不同类型的项目，方便大家查找和记录工作进程</w:t>
      </w:r>
    </w:p>
    <w:p>
      <w:p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企业微信：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5678805" cy="2840990"/>
            <wp:effectExtent l="0" t="0" r="171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企业微信模块就有更好的平台用于客户与销售之间的交流和互动，方便了销售与客户之间拉近距离，其中有些功能更是让销售更方便管理客户的信息。</w:t>
      </w:r>
    </w:p>
    <w:p>
      <w:p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工作手机：</w:t>
      </w:r>
    </w:p>
    <w:p>
      <w:pPr>
        <w:ind w:firstLine="420" w:firstLineChars="200"/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572760" cy="2634615"/>
            <wp:effectExtent l="0" t="0" r="889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手机的功能能有效保护客户的隐私信息，一键外呼和通话录音更是方便销售和客户之间的交流，来电弹屏是为了确保销售能不遗漏客户的重要电话。短信管理能在节假日给客户发送祝福，拉近了销售与客户之间的关系。</w:t>
      </w:r>
    </w:p>
    <w:p>
      <w:p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整个平台的优点：销售仅需一部手机全面移动办公化，节省了大量办公设备成本，工作流程更完善备份。领导随时随地业务动态查看，尽在掌握，</w:t>
      </w:r>
    </w:p>
    <w:p>
      <w:pPr>
        <w:ind w:firstLine="420" w:firstLineChars="200"/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309870" cy="277241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OWU3Nzc3NGM3ZTdjZmExMzdlODczYmEzOGRiNGIifQ=="/>
  </w:docVars>
  <w:rsids>
    <w:rsidRoot w:val="00000000"/>
    <w:rsid w:val="021617F8"/>
    <w:rsid w:val="5FC1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533</Words>
  <Characters>539</Characters>
  <Lines>0</Lines>
  <Paragraphs>0</Paragraphs>
  <TotalTime>8</TotalTime>
  <ScaleCrop>false</ScaleCrop>
  <LinksUpToDate>false</LinksUpToDate>
  <CharactersWithSpaces>539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2022-09-27T12:17:00Z</dcterms:created>
  <dc:creator>mjw的电脑</dc:creator>
  <cp:lastModifiedBy>想喝雷碧吗</cp:lastModifiedBy>
  <dcterms:modified xsi:type="dcterms:W3CDTF">2022-09-27T12:45:51Z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E246FB2CFAEE4420AF29918397F40A66</vt:lpwstr>
  </property>
</Properties>
</file>