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TUNGEE探迹</w:t>
      </w:r>
    </w:p>
    <w:p>
      <w:pPr>
        <w:jc w:val="center"/>
      </w:pPr>
      <w:r>
        <w:drawing>
          <wp:inline distT="0" distB="0" distL="114300" distR="114300">
            <wp:extent cx="5266690" cy="187896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探迹CRM管理系统调研报告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大致信息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10275" cy="409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功能亮点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1.客户信息自动更新补全，减轻人工录入和更新用户数据的负担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20605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合同流水一目了然，系统实时生成流水，可在线对账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78562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销售过程高效协同，销售管理更加便捷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0300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客户智能评级，聚焦高价值用户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055" cy="20237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5.与钉钉OA协同，应用面更加广泛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827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业务痛点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39385" cy="11798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936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三大痛点是这个管理系统的硬伤，得实现数据实时更新，系统数据互通和简化CRM功能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解决办法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产业园区数智化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699000" cy="1308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核心优势：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386965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普惠金融数智化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7100" cy="128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核心优势：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078355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客户评级建模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62500" cy="1301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核心优势：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386965"/>
            <wp:effectExtent l="0" t="0" r="1079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CRM系统集成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87900" cy="1384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核心优势：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389505"/>
            <wp:effectExtent l="0" t="0" r="12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以上便是关于探迹CRM管理系统的调研报告。</w:t>
      </w:r>
    </w:p>
    <w:p>
      <w:pPr>
        <w:numPr>
          <w:ilvl w:val="0"/>
          <w:numId w:val="0"/>
        </w:numPr>
        <w:ind w:leftChars="0"/>
        <w:jc w:val="righ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调研人：龚世杰209050113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B9244B"/>
    <w:multiLevelType w:val="singleLevel"/>
    <w:tmpl w:val="D4B924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35E0581"/>
    <w:multiLevelType w:val="singleLevel"/>
    <w:tmpl w:val="235E0581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C975BDC"/>
    <w:multiLevelType w:val="singleLevel"/>
    <w:tmpl w:val="3C975BD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iMzI1OTBjNTA4NDBhOGU1YzNiNjZiODAwMDQ5N2UifQ=="/>
  </w:docVars>
  <w:rsids>
    <w:rsidRoot w:val="00000000"/>
    <w:rsid w:val="0D304C97"/>
    <w:rsid w:val="3955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228</Words>
  <Characters>244</Characters>
  <Lines>0</Lines>
  <Paragraphs>0</Paragraphs>
  <TotalTime>18</TotalTime>
  <ScaleCrop>false</ScaleCrop>
  <LinksUpToDate>false</LinksUpToDate>
  <CharactersWithSpaces>244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2022-09-27T12:19:00Z</dcterms:created>
  <dc:creator>lenvoe</dc:creator>
  <cp:lastModifiedBy>╰⋛浮生＆若梦⋚╯</cp:lastModifiedBy>
  <dcterms:modified xsi:type="dcterms:W3CDTF">2022-09-27T12:45:56Z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1C0521DC46D44767B9617092548275E5</vt:lpwstr>
  </property>
</Properties>
</file>