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CBF8" w14:textId="6D80EECD" w:rsidR="00BC76F6" w:rsidRPr="005B4E46" w:rsidRDefault="001D1AB5" w:rsidP="002247A5">
      <w:pPr>
        <w:spacing w:beforeLines="50" w:before="156" w:line="360" w:lineRule="auto"/>
        <w:rPr>
          <w:rFonts w:ascii="Times New Roman" w:eastAsia="黑体" w:hAnsi="Times New Roman" w:cs="Times New Roman"/>
          <w:color w:val="002060"/>
          <w:sz w:val="24"/>
          <w:szCs w:val="24"/>
        </w:rPr>
      </w:pPr>
      <w:bookmarkStart w:id="0" w:name="_GoBack"/>
      <w:bookmarkEnd w:id="0"/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实验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3</w:t>
      </w: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：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基于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UDP</w:t>
      </w:r>
      <w:r w:rsidR="007775D6">
        <w:rPr>
          <w:rFonts w:ascii="Times New Roman" w:eastAsia="黑体" w:hAnsi="Times New Roman" w:cs="Times New Roman" w:hint="eastAsia"/>
          <w:color w:val="002060"/>
          <w:sz w:val="24"/>
          <w:szCs w:val="24"/>
        </w:rPr>
        <w:t>服务设计可靠传输协议并编程实现</w:t>
      </w:r>
    </w:p>
    <w:p w14:paraId="2FD698D6" w14:textId="483440BF" w:rsidR="00EC28E5" w:rsidRPr="00777B3E" w:rsidRDefault="00EC28E5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3-1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C345F">
        <w:rPr>
          <w:rFonts w:ascii="Times New Roman" w:eastAsia="宋体" w:hAnsi="Times New Roman" w:hint="eastAsia"/>
          <w:sz w:val="24"/>
          <w:szCs w:val="24"/>
        </w:rPr>
        <w:t>利用数据报套接字</w:t>
      </w:r>
      <w:r w:rsidRPr="00777B3E">
        <w:rPr>
          <w:rFonts w:ascii="Times New Roman" w:eastAsia="宋体" w:hAnsi="Times New Roman"/>
          <w:sz w:val="24"/>
          <w:szCs w:val="24"/>
        </w:rPr>
        <w:t>在用户空间实现面向连接的可靠数据传输，</w:t>
      </w:r>
      <w:r w:rsidRPr="00777B3E">
        <w:rPr>
          <w:rFonts w:ascii="Times New Roman" w:eastAsia="宋体" w:hAnsi="Times New Roman" w:hint="eastAsia"/>
          <w:sz w:val="24"/>
          <w:szCs w:val="24"/>
        </w:rPr>
        <w:t>功能</w:t>
      </w:r>
      <w:r w:rsidRPr="00777B3E">
        <w:rPr>
          <w:rFonts w:ascii="Times New Roman" w:eastAsia="宋体" w:hAnsi="Times New Roman"/>
          <w:sz w:val="24"/>
          <w:szCs w:val="24"/>
        </w:rPr>
        <w:t>包括</w:t>
      </w:r>
      <w:r w:rsidRPr="00777B3E">
        <w:rPr>
          <w:rFonts w:ascii="Times New Roman" w:eastAsia="宋体" w:hAnsi="Times New Roman" w:hint="eastAsia"/>
          <w:sz w:val="24"/>
          <w:szCs w:val="24"/>
        </w:rPr>
        <w:t>：</w:t>
      </w:r>
      <w:r w:rsidRPr="00777B3E">
        <w:rPr>
          <w:rFonts w:ascii="Times New Roman" w:eastAsia="宋体" w:hAnsi="Times New Roman"/>
          <w:sz w:val="24"/>
          <w:szCs w:val="24"/>
        </w:rPr>
        <w:t>建立连接、差错</w:t>
      </w:r>
      <w:r w:rsidR="00F55339">
        <w:rPr>
          <w:rFonts w:ascii="Times New Roman" w:eastAsia="宋体" w:hAnsi="Times New Roman" w:hint="eastAsia"/>
          <w:sz w:val="24"/>
          <w:szCs w:val="24"/>
        </w:rPr>
        <w:t>检测</w:t>
      </w:r>
      <w:r w:rsidRPr="00777B3E">
        <w:rPr>
          <w:rFonts w:ascii="Times New Roman" w:eastAsia="宋体" w:hAnsi="Times New Roman"/>
          <w:sz w:val="24"/>
          <w:szCs w:val="24"/>
        </w:rPr>
        <w:t>、确认重传</w:t>
      </w:r>
      <w:r w:rsidR="004419FE">
        <w:rPr>
          <w:rFonts w:ascii="Times New Roman" w:eastAsia="宋体" w:hAnsi="Times New Roman" w:hint="eastAsia"/>
          <w:sz w:val="24"/>
          <w:szCs w:val="24"/>
        </w:rPr>
        <w:t>等</w:t>
      </w:r>
      <w:r w:rsidR="00F55339">
        <w:rPr>
          <w:rFonts w:ascii="Times New Roman" w:eastAsia="宋体" w:hAnsi="Times New Roman" w:hint="eastAsia"/>
          <w:sz w:val="24"/>
          <w:szCs w:val="24"/>
        </w:rPr>
        <w:t>。</w:t>
      </w:r>
      <w:r w:rsidRPr="00777B3E">
        <w:rPr>
          <w:rFonts w:ascii="Times New Roman" w:eastAsia="宋体" w:hAnsi="Times New Roman"/>
          <w:sz w:val="24"/>
          <w:szCs w:val="24"/>
        </w:rPr>
        <w:t>流量控制采用停等机制，完成给定测试文件的传输。</w:t>
      </w:r>
    </w:p>
    <w:p w14:paraId="03870B3F" w14:textId="086434DD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3-2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3-1</w:t>
      </w:r>
      <w:r w:rsidRPr="003518CF">
        <w:rPr>
          <w:rFonts w:ascii="Times New Roman" w:eastAsia="宋体" w:hAnsi="Times New Roman"/>
          <w:sz w:val="24"/>
          <w:szCs w:val="24"/>
        </w:rPr>
        <w:t>的基础上，将停等机制改成基于滑动窗口的流量控制机制</w:t>
      </w:r>
      <w:r w:rsidR="00196221">
        <w:rPr>
          <w:rFonts w:ascii="Times New Roman" w:eastAsia="宋体" w:hAnsi="Times New Roman" w:hint="eastAsia"/>
          <w:sz w:val="24"/>
          <w:szCs w:val="24"/>
        </w:rPr>
        <w:t>，采用</w:t>
      </w:r>
      <w:r>
        <w:rPr>
          <w:rFonts w:ascii="Times New Roman" w:eastAsia="宋体" w:hAnsi="Times New Roman" w:hint="eastAsia"/>
          <w:sz w:val="24"/>
          <w:szCs w:val="24"/>
        </w:rPr>
        <w:t>固定窗口大小</w:t>
      </w:r>
      <w:r w:rsidRPr="003518CF">
        <w:rPr>
          <w:rFonts w:ascii="Times New Roman" w:eastAsia="宋体" w:hAnsi="Times New Roman"/>
          <w:sz w:val="24"/>
          <w:szCs w:val="24"/>
        </w:rPr>
        <w:t>，支持累积确认，完成给定测试文件的传输。</w:t>
      </w:r>
    </w:p>
    <w:p w14:paraId="59933B3A" w14:textId="47600C9A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3-3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的基础上，</w:t>
      </w:r>
      <w:r w:rsidR="007E3934">
        <w:rPr>
          <w:rFonts w:ascii="Times New Roman" w:eastAsia="宋体" w:hAnsi="Times New Roman" w:hint="eastAsia"/>
          <w:sz w:val="24"/>
          <w:szCs w:val="24"/>
        </w:rPr>
        <w:t>选择</w:t>
      </w:r>
      <w:r w:rsidRPr="003518CF">
        <w:rPr>
          <w:rFonts w:ascii="Times New Roman" w:eastAsia="宋体" w:hAnsi="Times New Roman"/>
          <w:sz w:val="24"/>
          <w:szCs w:val="24"/>
        </w:rPr>
        <w:t>实现一种拥塞控制算法，也可以是改进的算法</w:t>
      </w:r>
      <w:r w:rsidR="003635AC" w:rsidRPr="003518CF">
        <w:rPr>
          <w:rFonts w:ascii="Times New Roman" w:eastAsia="宋体" w:hAnsi="Times New Roman"/>
          <w:sz w:val="24"/>
          <w:szCs w:val="24"/>
        </w:rPr>
        <w:t>，完成给定测试文件的传输</w:t>
      </w:r>
      <w:r w:rsidRPr="003518CF">
        <w:rPr>
          <w:rFonts w:ascii="Times New Roman" w:eastAsia="宋体" w:hAnsi="Times New Roman"/>
          <w:sz w:val="24"/>
          <w:szCs w:val="24"/>
        </w:rPr>
        <w:t>。</w:t>
      </w:r>
    </w:p>
    <w:p w14:paraId="14F0AA5F" w14:textId="0F7A4CA9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3-4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96221">
        <w:rPr>
          <w:rFonts w:ascii="Times New Roman" w:eastAsia="宋体" w:hAnsi="Times New Roman" w:hint="eastAsia"/>
          <w:sz w:val="24"/>
          <w:szCs w:val="24"/>
        </w:rPr>
        <w:t>基于</w:t>
      </w:r>
      <w:r>
        <w:rPr>
          <w:rFonts w:ascii="Times New Roman" w:eastAsia="宋体" w:hAnsi="Times New Roman" w:hint="eastAsia"/>
          <w:sz w:val="24"/>
          <w:szCs w:val="24"/>
        </w:rPr>
        <w:t>给定</w:t>
      </w:r>
      <w:r w:rsidR="00196221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实验测试环境，</w:t>
      </w:r>
      <w:r w:rsidR="003635AC">
        <w:rPr>
          <w:rFonts w:ascii="Times New Roman" w:eastAsia="宋体" w:hAnsi="Times New Roman" w:hint="eastAsia"/>
          <w:sz w:val="24"/>
          <w:szCs w:val="24"/>
        </w:rPr>
        <w:t>通过改变</w:t>
      </w:r>
      <w:r w:rsidR="001711A5">
        <w:rPr>
          <w:rFonts w:ascii="Times New Roman" w:eastAsia="宋体" w:hAnsi="Times New Roman" w:hint="eastAsia"/>
          <w:sz w:val="24"/>
          <w:szCs w:val="24"/>
        </w:rPr>
        <w:t>延迟时间和丢包率，</w:t>
      </w:r>
      <w:r w:rsidRPr="003518CF">
        <w:rPr>
          <w:rFonts w:ascii="Times New Roman" w:eastAsia="宋体" w:hAnsi="Times New Roman"/>
          <w:sz w:val="24"/>
          <w:szCs w:val="24"/>
        </w:rPr>
        <w:t>完成</w:t>
      </w:r>
      <w:r w:rsidR="00F55339">
        <w:rPr>
          <w:rFonts w:ascii="Times New Roman" w:eastAsia="宋体" w:hAnsi="Times New Roman" w:hint="eastAsia"/>
          <w:sz w:val="24"/>
          <w:szCs w:val="24"/>
        </w:rPr>
        <w:t>下面</w:t>
      </w:r>
      <w:r w:rsidR="00B3690E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组性能对比实验：（</w:t>
      </w:r>
      <w:r w:rsidRPr="003518CF">
        <w:rPr>
          <w:rFonts w:ascii="Times New Roman" w:eastAsia="宋体" w:hAnsi="Times New Roman"/>
          <w:sz w:val="24"/>
          <w:szCs w:val="24"/>
        </w:rPr>
        <w:t>1</w:t>
      </w:r>
      <w:r w:rsidRPr="003518CF">
        <w:rPr>
          <w:rFonts w:ascii="Times New Roman" w:eastAsia="宋体" w:hAnsi="Times New Roman"/>
          <w:sz w:val="24"/>
          <w:szCs w:val="24"/>
        </w:rPr>
        <w:t>）停等机制与滑动窗口机制</w:t>
      </w:r>
      <w:r w:rsidR="00CE0946" w:rsidRPr="003518CF">
        <w:rPr>
          <w:rFonts w:ascii="Times New Roman" w:eastAsia="宋体" w:hAnsi="Times New Roman"/>
          <w:sz w:val="24"/>
          <w:szCs w:val="24"/>
        </w:rPr>
        <w:t>性能对比</w:t>
      </w:r>
      <w:r w:rsidRPr="003518CF">
        <w:rPr>
          <w:rFonts w:ascii="Times New Roman" w:eastAsia="宋体" w:hAnsi="Times New Roman"/>
          <w:sz w:val="24"/>
          <w:szCs w:val="24"/>
        </w:rPr>
        <w:t>；（</w:t>
      </w:r>
      <w:r w:rsidRPr="003518CF">
        <w:rPr>
          <w:rFonts w:ascii="Times New Roman" w:eastAsia="宋体" w:hAnsi="Times New Roman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）滑动窗口机制中不同窗口大小对性能的影响；（</w:t>
      </w:r>
      <w:r w:rsidRPr="003518CF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）有拥塞控制和无拥塞控制的性能比较。</w:t>
      </w:r>
    </w:p>
    <w:p w14:paraId="6FC4BC7A" w14:textId="77777777" w:rsidR="005B4E46" w:rsidRPr="00777B3E" w:rsidRDefault="005B4E46" w:rsidP="005B4E46">
      <w:pPr>
        <w:rPr>
          <w:rFonts w:ascii="Times New Roman" w:eastAsia="宋体" w:hAnsi="Times New Roman"/>
          <w:sz w:val="24"/>
          <w:szCs w:val="24"/>
        </w:rPr>
      </w:pPr>
    </w:p>
    <w:p w14:paraId="697F7679" w14:textId="599FD4A2" w:rsidR="005B4E46" w:rsidRPr="00196221" w:rsidRDefault="00196221" w:rsidP="005B4E4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196221">
        <w:rPr>
          <w:rFonts w:ascii="Times New Roman" w:eastAsia="宋体" w:hAnsi="Times New Roman" w:hint="eastAsia"/>
          <w:b/>
          <w:bCs/>
          <w:sz w:val="24"/>
          <w:szCs w:val="24"/>
        </w:rPr>
        <w:t>实验</w:t>
      </w:r>
      <w:r w:rsidR="005B4E46" w:rsidRPr="00196221">
        <w:rPr>
          <w:rFonts w:ascii="Times New Roman" w:eastAsia="宋体" w:hAnsi="Times New Roman" w:hint="eastAsia"/>
          <w:b/>
          <w:bCs/>
          <w:sz w:val="24"/>
          <w:szCs w:val="24"/>
        </w:rPr>
        <w:t>要求：</w:t>
      </w:r>
    </w:p>
    <w:p w14:paraId="59F0FE5C" w14:textId="65B63F71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实现单向传输。</w:t>
      </w:r>
    </w:p>
    <w:p w14:paraId="0D5AF9AC" w14:textId="017A0436" w:rsidR="005B4E46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对于每一个任务</w:t>
      </w:r>
      <w:r w:rsidR="003635AC">
        <w:rPr>
          <w:rFonts w:ascii="Times New Roman" w:eastAsia="宋体" w:hAnsi="Times New Roman" w:hint="eastAsia"/>
          <w:sz w:val="24"/>
          <w:szCs w:val="24"/>
        </w:rPr>
        <w:t>要求</w:t>
      </w:r>
      <w:r>
        <w:rPr>
          <w:rFonts w:ascii="Times New Roman" w:eastAsia="宋体" w:hAnsi="Times New Roman" w:hint="eastAsia"/>
          <w:sz w:val="24"/>
          <w:szCs w:val="24"/>
        </w:rPr>
        <w:t>给出</w:t>
      </w:r>
      <w:r w:rsidR="005B4E46" w:rsidRPr="00196221">
        <w:rPr>
          <w:rFonts w:ascii="Times New Roman" w:eastAsia="宋体" w:hAnsi="Times New Roman" w:hint="eastAsia"/>
          <w:sz w:val="24"/>
          <w:szCs w:val="24"/>
        </w:rPr>
        <w:t>详细的协议设计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41004277" w14:textId="14E803C8" w:rsidR="00C102D2" w:rsidRPr="00196221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给出实现的</w:t>
      </w:r>
      <w:r w:rsidRPr="00196221">
        <w:rPr>
          <w:rFonts w:ascii="Times New Roman" w:eastAsia="宋体" w:hAnsi="Times New Roman" w:hint="eastAsia"/>
          <w:sz w:val="24"/>
          <w:szCs w:val="24"/>
        </w:rPr>
        <w:t>拥塞控制算法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196221">
        <w:rPr>
          <w:rFonts w:ascii="Times New Roman" w:eastAsia="宋体" w:hAnsi="Times New Roman" w:hint="eastAsia"/>
          <w:sz w:val="24"/>
          <w:szCs w:val="24"/>
        </w:rPr>
        <w:t>原理说明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62904B0" w14:textId="5623AC0B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/>
          <w:sz w:val="24"/>
          <w:szCs w:val="24"/>
        </w:rPr>
        <w:t>完成给定测试文件的传输</w:t>
      </w:r>
      <w:r w:rsidRPr="00196221">
        <w:rPr>
          <w:rFonts w:ascii="Times New Roman" w:eastAsia="宋体" w:hAnsi="Times New Roman" w:hint="eastAsia"/>
          <w:sz w:val="24"/>
          <w:szCs w:val="24"/>
        </w:rPr>
        <w:t>，显示传输时间</w:t>
      </w:r>
      <w:r w:rsidR="00E01CA9">
        <w:rPr>
          <w:rFonts w:ascii="Times New Roman" w:eastAsia="宋体" w:hAnsi="Times New Roman" w:hint="eastAsia"/>
          <w:sz w:val="24"/>
          <w:szCs w:val="24"/>
        </w:rPr>
        <w:t>和平均吞吐率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57B1BE50" w14:textId="26CCE773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性能测试</w:t>
      </w:r>
      <w:r w:rsidR="007457FF">
        <w:rPr>
          <w:rFonts w:ascii="Times New Roman" w:eastAsia="宋体" w:hAnsi="Times New Roman" w:hint="eastAsia"/>
          <w:sz w:val="24"/>
          <w:szCs w:val="24"/>
        </w:rPr>
        <w:t>指标：</w:t>
      </w:r>
      <w:r w:rsidRPr="00196221">
        <w:rPr>
          <w:rFonts w:ascii="Times New Roman" w:eastAsia="宋体" w:hAnsi="Times New Roman" w:hint="eastAsia"/>
          <w:sz w:val="24"/>
          <w:szCs w:val="24"/>
        </w:rPr>
        <w:t>吞吐率</w:t>
      </w:r>
      <w:r w:rsidR="004419FE">
        <w:rPr>
          <w:rFonts w:ascii="Times New Roman" w:eastAsia="宋体" w:hAnsi="Times New Roman" w:hint="eastAsia"/>
          <w:sz w:val="24"/>
          <w:szCs w:val="24"/>
        </w:rPr>
        <w:t>、</w:t>
      </w:r>
      <w:r w:rsidRPr="00196221">
        <w:rPr>
          <w:rFonts w:ascii="Times New Roman" w:eastAsia="宋体" w:hAnsi="Times New Roman" w:hint="eastAsia"/>
          <w:sz w:val="24"/>
          <w:szCs w:val="24"/>
        </w:rPr>
        <w:t>时延，给出</w:t>
      </w:r>
      <w:r w:rsidR="00F55339">
        <w:rPr>
          <w:rFonts w:ascii="Times New Roman" w:eastAsia="宋体" w:hAnsi="Times New Roman" w:hint="eastAsia"/>
          <w:sz w:val="24"/>
          <w:szCs w:val="24"/>
        </w:rPr>
        <w:t>图形结果并进行</w:t>
      </w:r>
      <w:r w:rsidRPr="00196221">
        <w:rPr>
          <w:rFonts w:ascii="Times New Roman" w:eastAsia="宋体" w:hAnsi="Times New Roman" w:hint="eastAsia"/>
          <w:sz w:val="24"/>
          <w:szCs w:val="24"/>
        </w:rPr>
        <w:t>分析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58DEF135" w14:textId="2DE96D57" w:rsidR="005B4E46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完成详细的实验报告（</w:t>
      </w:r>
      <w:r w:rsidR="00F55339">
        <w:rPr>
          <w:rFonts w:ascii="Times New Roman" w:eastAsia="宋体" w:hAnsi="Times New Roman" w:hint="eastAsia"/>
          <w:sz w:val="24"/>
          <w:szCs w:val="24"/>
        </w:rPr>
        <w:t>每个任务</w:t>
      </w:r>
      <w:r w:rsidRPr="00196221">
        <w:rPr>
          <w:rFonts w:ascii="Times New Roman" w:eastAsia="宋体" w:hAnsi="Times New Roman" w:hint="eastAsia"/>
          <w:sz w:val="24"/>
          <w:szCs w:val="24"/>
        </w:rPr>
        <w:t>完成一份）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19974018" w14:textId="77777777" w:rsidR="00E01CA9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编写的程序</w:t>
      </w:r>
      <w:proofErr w:type="gramStart"/>
      <w:r w:rsidRPr="00E01CA9">
        <w:rPr>
          <w:rFonts w:ascii="Times New Roman" w:eastAsia="宋体" w:hAnsi="Times New Roman"/>
          <w:sz w:val="24"/>
          <w:szCs w:val="24"/>
        </w:rPr>
        <w:t>应结构</w:t>
      </w:r>
      <w:proofErr w:type="gramEnd"/>
      <w:r w:rsidRPr="00E01CA9">
        <w:rPr>
          <w:rFonts w:ascii="Times New Roman" w:eastAsia="宋体" w:hAnsi="Times New Roman"/>
          <w:sz w:val="24"/>
          <w:szCs w:val="24"/>
        </w:rPr>
        <w:t>清晰，具有较好的可读性。</w:t>
      </w:r>
    </w:p>
    <w:p w14:paraId="7CE96502" w14:textId="0A000EBD" w:rsidR="00E01CA9" w:rsidRPr="00196221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提交</w:t>
      </w:r>
      <w:r w:rsidRPr="00E01CA9">
        <w:rPr>
          <w:rFonts w:ascii="Times New Roman" w:eastAsia="宋体" w:hAnsi="Times New Roman" w:hint="eastAsia"/>
          <w:sz w:val="24"/>
          <w:szCs w:val="24"/>
        </w:rPr>
        <w:t>程序</w:t>
      </w:r>
      <w:r w:rsidRPr="00E01CA9">
        <w:rPr>
          <w:rFonts w:ascii="Times New Roman" w:eastAsia="宋体" w:hAnsi="Times New Roman"/>
          <w:sz w:val="24"/>
          <w:szCs w:val="24"/>
        </w:rPr>
        <w:t>源码和实验报告。</w:t>
      </w:r>
    </w:p>
    <w:p w14:paraId="3ABA5741" w14:textId="77777777" w:rsidR="005B4E46" w:rsidRPr="00777B3E" w:rsidRDefault="005B4E46" w:rsidP="00777B3E">
      <w:pPr>
        <w:rPr>
          <w:rFonts w:ascii="Times New Roman" w:eastAsia="宋体" w:hAnsi="Times New Roman"/>
          <w:sz w:val="24"/>
          <w:szCs w:val="24"/>
        </w:rPr>
      </w:pPr>
    </w:p>
    <w:p w14:paraId="2309EE4A" w14:textId="77777777" w:rsidR="0006302B" w:rsidRPr="00E01CA9" w:rsidRDefault="0006302B" w:rsidP="00E01CA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E01CA9">
        <w:rPr>
          <w:rFonts w:ascii="Times New Roman" w:eastAsia="宋体" w:hAnsi="Times New Roman"/>
          <w:b/>
          <w:bCs/>
          <w:sz w:val="24"/>
          <w:szCs w:val="24"/>
        </w:rPr>
        <w:t>评分标准：</w:t>
      </w:r>
    </w:p>
    <w:p w14:paraId="7E30444F" w14:textId="7CCC578D" w:rsidR="00E01CA9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F55339">
        <w:rPr>
          <w:rFonts w:ascii="Times New Roman" w:eastAsia="宋体" w:hAnsi="Times New Roman" w:hint="eastAsia"/>
          <w:sz w:val="24"/>
          <w:szCs w:val="24"/>
        </w:rPr>
        <w:t>最高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161682EB" w14:textId="77777777" w:rsidR="0097445E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97445E">
        <w:rPr>
          <w:rFonts w:ascii="Times New Roman" w:eastAsia="宋体" w:hAnsi="Times New Roman" w:hint="eastAsia"/>
          <w:sz w:val="24"/>
          <w:szCs w:val="24"/>
        </w:rPr>
        <w:t>分值分配</w:t>
      </w:r>
    </w:p>
    <w:p w14:paraId="43A8BAA2" w14:textId="1C33ACD2" w:rsidR="0006302B" w:rsidRPr="00E01CA9" w:rsidRDefault="007457FF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协议设计、</w:t>
      </w:r>
      <w:r w:rsidR="0006302B" w:rsidRPr="00E01CA9">
        <w:rPr>
          <w:rFonts w:ascii="Times New Roman" w:eastAsia="宋体" w:hAnsi="Times New Roman" w:hint="eastAsia"/>
          <w:sz w:val="24"/>
          <w:szCs w:val="24"/>
        </w:rPr>
        <w:t>功能实现</w:t>
      </w:r>
      <w:r w:rsidR="00E01CA9">
        <w:rPr>
          <w:rFonts w:ascii="Times New Roman" w:eastAsia="宋体" w:hAnsi="Times New Roman" w:hint="eastAsia"/>
          <w:sz w:val="24"/>
          <w:szCs w:val="24"/>
        </w:rPr>
        <w:t>（</w:t>
      </w:r>
      <w:r w:rsidR="0097445E">
        <w:rPr>
          <w:rFonts w:ascii="Times New Roman" w:eastAsia="宋体" w:hAnsi="Times New Roman"/>
          <w:sz w:val="24"/>
          <w:szCs w:val="24"/>
        </w:rPr>
        <w:t>4</w:t>
      </w:r>
      <w:r w:rsidR="00E01CA9">
        <w:rPr>
          <w:rFonts w:ascii="Times New Roman" w:eastAsia="宋体" w:hAnsi="Times New Roman"/>
          <w:sz w:val="24"/>
          <w:szCs w:val="24"/>
        </w:rPr>
        <w:t>0</w:t>
      </w:r>
      <w:r w:rsid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76A24E7B" w14:textId="77777777" w:rsidR="0097445E" w:rsidRPr="00E01CA9" w:rsidRDefault="0097445E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 w:hint="eastAsia"/>
          <w:sz w:val="24"/>
          <w:szCs w:val="24"/>
        </w:rPr>
        <w:t>演示并讲解（</w:t>
      </w:r>
      <w:r w:rsidRPr="00E01CA9">
        <w:rPr>
          <w:rFonts w:ascii="Times New Roman" w:eastAsia="宋体" w:hAnsi="Times New Roman" w:hint="eastAsia"/>
          <w:sz w:val="24"/>
          <w:szCs w:val="24"/>
        </w:rPr>
        <w:t>20</w:t>
      </w:r>
      <w:r w:rsidRP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0D26030E" w14:textId="47EDCD13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程序及规范性（</w:t>
      </w:r>
      <w:r w:rsidR="0097445E">
        <w:rPr>
          <w:rFonts w:ascii="Times New Roman" w:eastAsia="宋体" w:hAnsi="Times New Roman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050BFE5F" w14:textId="474F645E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实验报告（</w:t>
      </w:r>
      <w:r w:rsidR="00580460" w:rsidRPr="00E01CA9">
        <w:rPr>
          <w:rFonts w:ascii="Times New Roman" w:eastAsia="宋体" w:hAnsi="Times New Roman" w:hint="eastAsia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1A779D5C" w14:textId="77777777" w:rsidR="003A41B3" w:rsidRPr="0006302B" w:rsidRDefault="003A41B3" w:rsidP="003A41B3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 w:rsidR="003A41B3" w:rsidRPr="0006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EFFBC" w14:textId="77777777" w:rsidR="00155FF7" w:rsidRDefault="00155FF7" w:rsidP="001D1AB5">
      <w:r>
        <w:separator/>
      </w:r>
    </w:p>
  </w:endnote>
  <w:endnote w:type="continuationSeparator" w:id="0">
    <w:p w14:paraId="2C47AE76" w14:textId="77777777" w:rsidR="00155FF7" w:rsidRDefault="00155FF7" w:rsidP="001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0E1CA" w14:textId="77777777" w:rsidR="00155FF7" w:rsidRDefault="00155FF7" w:rsidP="001D1AB5">
      <w:r>
        <w:separator/>
      </w:r>
    </w:p>
  </w:footnote>
  <w:footnote w:type="continuationSeparator" w:id="0">
    <w:p w14:paraId="112F1498" w14:textId="77777777" w:rsidR="00155FF7" w:rsidRDefault="00155FF7" w:rsidP="001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5E3"/>
    <w:multiLevelType w:val="hybridMultilevel"/>
    <w:tmpl w:val="65E46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9F4"/>
    <w:multiLevelType w:val="hybridMultilevel"/>
    <w:tmpl w:val="ED2EB50A"/>
    <w:lvl w:ilvl="0" w:tplc="527E2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9B05F1"/>
    <w:multiLevelType w:val="hybridMultilevel"/>
    <w:tmpl w:val="FFA855A8"/>
    <w:lvl w:ilvl="0" w:tplc="E70EA3F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C0EE1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565A1"/>
    <w:multiLevelType w:val="hybridMultilevel"/>
    <w:tmpl w:val="BF384392"/>
    <w:lvl w:ilvl="0" w:tplc="9D02E4DE">
      <w:start w:val="1"/>
      <w:numFmt w:val="decimal"/>
      <w:lvlText w:val="%1、"/>
      <w:lvlJc w:val="left"/>
      <w:pPr>
        <w:ind w:left="360" w:hanging="36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63198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E1C9E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C1CA6"/>
    <w:multiLevelType w:val="hybridMultilevel"/>
    <w:tmpl w:val="DAB4D18E"/>
    <w:lvl w:ilvl="0" w:tplc="EC6A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791B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A5"/>
    <w:rsid w:val="0006302B"/>
    <w:rsid w:val="00065C8C"/>
    <w:rsid w:val="00101096"/>
    <w:rsid w:val="0012246F"/>
    <w:rsid w:val="00155FF7"/>
    <w:rsid w:val="001711A5"/>
    <w:rsid w:val="001711B7"/>
    <w:rsid w:val="00177F9E"/>
    <w:rsid w:val="00196221"/>
    <w:rsid w:val="00197170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F5247A"/>
    <w:rsid w:val="00F55339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8793"/>
  <w15:chartTrackingRefBased/>
  <w15:docId w15:val="{317C8A7A-7D5C-47E6-8002-9629976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Alice</cp:lastModifiedBy>
  <cp:revision>2</cp:revision>
  <dcterms:created xsi:type="dcterms:W3CDTF">2022-10-24T08:48:00Z</dcterms:created>
  <dcterms:modified xsi:type="dcterms:W3CDTF">2022-10-24T08:48:00Z</dcterms:modified>
</cp:coreProperties>
</file>