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9"/>
        <w:spacing w:before="480" w:after="960" w:afterLines="40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实验</w:t>
      </w:r>
      <w:permStart w:id="0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三</w:t>
      </w:r>
      <w:permEnd w:id="0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　</w:t>
      </w:r>
      <w:permStart w:id="1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基于PCAP库侦听并分析网络流量</w:t>
      </w:r>
      <w:permEnd w:id="1"/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软件工程2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>020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级</w:t>
      </w:r>
      <w:permStart w:id="2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数媒</w:t>
      </w:r>
      <w:permEnd w:id="2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班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permStart w:id="3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陈鑫蕾</w:t>
      </w:r>
      <w:permEnd w:id="3"/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permStart w:id="4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22920202202877</w:t>
      </w:r>
      <w:permEnd w:id="4"/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ascii="Times New Roman" w:hAnsi="Times New Roman" w:eastAsia="仿宋"/>
          <w:b/>
          <w:sz w:val="28"/>
          <w:szCs w:val="28"/>
          <w:u w:val="single"/>
        </w:rPr>
        <w:t>2022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年</w:t>
      </w:r>
      <w:permStart w:id="5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11</w:t>
      </w:r>
      <w:permEnd w:id="5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月</w:t>
      </w:r>
      <w:permStart w:id="6" w:edGrp="everyone"/>
      <w:r>
        <w:rPr>
          <w:rFonts w:ascii="Times New Roman" w:hAnsi="Times New Roman" w:eastAsia="仿宋"/>
          <w:b/>
          <w:sz w:val="28"/>
          <w:szCs w:val="28"/>
          <w:u w:val="single"/>
        </w:rPr>
        <w:t>0</w:t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2</w:t>
      </w:r>
      <w:permEnd w:id="6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日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22</w:t>
      </w:r>
      <w:r>
        <w:rPr>
          <w:rFonts w:hint="eastAsia"/>
          <w:b/>
          <w:sz w:val="28"/>
          <w:szCs w:val="28"/>
        </w:rPr>
        <w:t>年</w:t>
      </w:r>
      <w:permStart w:id="7" w:edGrp="everyone"/>
      <w:r>
        <w:rPr>
          <w:rFonts w:hint="eastAsia"/>
          <w:b/>
          <w:sz w:val="28"/>
          <w:szCs w:val="28"/>
          <w:lang w:val="en-US" w:eastAsia="zh-CN"/>
        </w:rPr>
        <w:t>11</w:t>
      </w:r>
      <w:permEnd w:id="7"/>
      <w:r>
        <w:rPr>
          <w:rFonts w:hint="eastAsia"/>
          <w:b/>
          <w:sz w:val="28"/>
          <w:szCs w:val="28"/>
        </w:rPr>
        <w:t>月</w:t>
      </w:r>
      <w:permStart w:id="8" w:edGrp="everyone"/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  <w:lang w:val="en-US" w:eastAsia="zh-CN"/>
        </w:rPr>
        <w:t>2</w:t>
      </w:r>
      <w:permEnd w:id="8"/>
      <w:r>
        <w:rPr>
          <w:rFonts w:hint="eastAsia"/>
          <w:b/>
          <w:sz w:val="28"/>
          <w:szCs w:val="28"/>
        </w:rPr>
        <w:t>日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9"/>
        <w:spacing w:before="480" w:after="480" w:afterLines="20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填写说明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本文件为Word模板文件，建议使用Microsoft</w:t>
      </w:r>
      <w:r>
        <w:rPr>
          <w:rFonts w:eastAsia="仿宋"/>
          <w:sz w:val="28"/>
          <w:szCs w:val="32"/>
        </w:rPr>
        <w:t xml:space="preserve"> </w:t>
      </w:r>
      <w:r>
        <w:rPr>
          <w:rFonts w:hint="eastAsia" w:eastAsia="仿宋"/>
          <w:sz w:val="28"/>
          <w:szCs w:val="32"/>
        </w:rPr>
        <w:t>Word</w:t>
      </w:r>
      <w:r>
        <w:rPr>
          <w:rFonts w:eastAsia="仿宋"/>
          <w:sz w:val="28"/>
          <w:szCs w:val="32"/>
        </w:rPr>
        <w:t xml:space="preserve"> 2019</w:t>
      </w:r>
      <w:r>
        <w:rPr>
          <w:rFonts w:hint="eastAsia" w:eastAsia="仿宋"/>
          <w:sz w:val="28"/>
          <w:szCs w:val="32"/>
        </w:rPr>
        <w:t>打开，在可填写的区域中如实填写；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填表时勿破坏排版，勿修改字体字号，打印成PDF文件提交；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文件总大小尽量控制在1MB以下，最大勿超过5MB；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应将材料清单上传在代码托管平台上；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在实验课结束</w:t>
      </w:r>
      <w:r>
        <w:rPr>
          <w:rFonts w:eastAsia="仿宋"/>
          <w:sz w:val="28"/>
          <w:szCs w:val="32"/>
        </w:rPr>
        <w:t>14</w:t>
      </w:r>
      <w:r>
        <w:rPr>
          <w:rFonts w:hint="eastAsia" w:eastAsia="仿宋"/>
          <w:sz w:val="28"/>
          <w:szCs w:val="32"/>
        </w:rPr>
        <w:t>天内，按原文件发送至课程FTP指定位置。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  <w:rPr>
          <w:rFonts w:eastAsia="黑体"/>
        </w:rPr>
      </w:pPr>
      <w:r>
        <w:rPr>
          <w:rFonts w:hint="eastAsia" w:eastAsia="黑体"/>
        </w:rPr>
        <w:t>实验目的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permStart w:id="9" w:edGrp="everyone"/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通过完成实验，理解数据链路层、网络层、传输层和应用层的基本原理。掌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握用 Wireshark 观察网络流量并辅助网络侦听相关的编程；掌握用 Libpcap 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WinPcap 库侦听并处理以太网帧和 IP 报文的方法；熟悉以太网帧、IP 报文、TCP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段和 FTP 命令的格式概念，掌握 TCP 协议的基本机制；熟悉帧头部或 IP 报文头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部各字段的含义。熟悉 TCP 段和 FTP 数据协议的概念，熟悉段头部各字段和 FTP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控制命令的指令和数据的含义。</w:t>
      </w:r>
    </w:p>
    <w:permEnd w:id="9"/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permStart w:id="10" w:edGrp="everyone"/>
      <w:r>
        <w:t>操作系统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Windows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t>编程语言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C++</w:t>
      </w:r>
    </w:p>
    <w:permEnd w:id="10"/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3"/>
        <w:numPr>
          <w:ilvl w:val="0"/>
          <w:numId w:val="3"/>
        </w:numPr>
        <w:spacing w:before="120" w:after="120"/>
        <w:ind w:firstLine="480"/>
        <w:rPr>
          <w:rFonts w:hint="eastAsia"/>
          <w:lang w:val="en-US" w:eastAsia="zh-CN"/>
        </w:rPr>
      </w:pPr>
      <w:permStart w:id="11" w:edGrp="everyone"/>
      <w:r>
        <w:rPr>
          <w:rFonts w:hint="eastAsia"/>
          <w:lang w:val="en-US" w:eastAsia="zh-CN"/>
        </w:rPr>
        <w:t>用侦听解析软件观察数据格式：</w:t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帧头部信息：</w:t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76240" cy="1010920"/>
            <wp:effectExtent l="0" t="0" r="10160" b="5080"/>
            <wp:docPr id="9" name="图片 9" descr="]G91$D}NGE~G7S2)8E]2@{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]G91$D}NGE~G7S2)8E]2@{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IP报包头部信息：</w:t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75605" cy="1440815"/>
            <wp:effectExtent l="0" t="0" r="10795" b="6985"/>
            <wp:docPr id="10" name="图片 10" descr="H_5Y`~OGPV3E_1Z3}3YLWQ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_5Y`~OGPV3E_1Z3}3YLWQ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TCP数据段：</w:t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78145" cy="1706880"/>
            <wp:effectExtent l="0" t="0" r="8255" b="7620"/>
            <wp:docPr id="11" name="图片 11" descr="3N6H~W)IGFMED{0@AEBL0`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N6H~W)IGFMED{0@AEBL0`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Mac地址:</w:t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0050" cy="322580"/>
            <wp:effectExtent l="0" t="0" r="6350" b="7620"/>
            <wp:docPr id="12" name="图片 12" descr="`LE0BP`8[GO5U2(9FGULF]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`LE0BP`8[GO5U2(9FGULF]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IP地址：</w:t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77510" cy="273050"/>
            <wp:effectExtent l="0" t="0" r="8890" b="6350"/>
            <wp:docPr id="13" name="图片 13" descr="RP5]3R}{6MLC_NA8}]`RG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RP5]3R}{6MLC_NA8}]`RG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TCP端口：</w:t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76550" cy="419100"/>
            <wp:effectExtent l="0" t="0" r="6350" b="0"/>
            <wp:docPr id="14" name="图片 14" descr="0F}P`T}9L%LAX93IAZHM~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F}P`T}9L%LAX93IAZHM~B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用侦听解析软件观察TCP机制</w:t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TCP数据段：</w:t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78145" cy="1706880"/>
            <wp:effectExtent l="0" t="0" r="8255" b="7620"/>
            <wp:docPr id="1" name="图片 1" descr="3N6H~W)IGFMED{0@AEBL0`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N6H~W)IGFMED{0@AEBL0`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TCP三次握手：</w:t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73065" cy="377825"/>
            <wp:effectExtent l="0" t="0" r="635" b="3175"/>
            <wp:docPr id="2" name="图片 2" descr="M9BK850I~`NB5@$UXYO2X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9BK850I~`NB5@$UXYO2XC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TCP四次挥手：</w:t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6400" cy="431800"/>
            <wp:effectExtent l="0" t="0" r="0" b="0"/>
            <wp:docPr id="8" name="图片 8" descr="[JRQ%Y3$_0CAK5GCEXDU$[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[JRQ%Y3$_0CAK5GCEXDU$[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TCP窗口机制：</w:t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3225" cy="574040"/>
            <wp:effectExtent l="0" t="0" r="3175" b="10160"/>
            <wp:docPr id="4" name="图片 4" descr="F[0B{5UZ~S30VE$S$S9[S$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[0B{5UZ~S30VE$S$S9[S$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19725" cy="895350"/>
            <wp:effectExtent l="0" t="0" r="3175" b="6350"/>
            <wp:docPr id="6" name="图片 6" descr="TMXGX]_~{A)%]CIZLZYF[(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MXGX]_~{A)%]CIZLZYF[(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TCP拥塞控制机制：</w:t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ascii="宋体" w:hAnsi="宋体" w:eastAsia="宋体" w:cs="宋体"/>
          <w:sz w:val="24"/>
          <w:szCs w:val="24"/>
        </w:rPr>
        <w:t>接收窗口所设定的速率无法使服务器正常处理数据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时即出现拥塞时</w:t>
      </w:r>
      <w:r>
        <w:rPr>
          <w:rFonts w:ascii="宋体" w:hAnsi="宋体" w:eastAsia="宋体" w:cs="宋体"/>
          <w:sz w:val="24"/>
          <w:szCs w:val="24"/>
        </w:rPr>
        <w:t>，能够调整接收窗口大小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来减小数据传输速率</w:t>
      </w:r>
      <w:r>
        <w:rPr>
          <w:rFonts w:ascii="宋体" w:hAnsi="宋体" w:eastAsia="宋体" w:cs="宋体"/>
          <w:sz w:val="24"/>
          <w:szCs w:val="24"/>
        </w:rPr>
        <w:t>。通过减小返回给发送端的ACK报文的TCP头窗口大小值来实现。</w:t>
      </w:r>
      <w:r>
        <w:rPr>
          <w:rFonts w:hint="eastAsia" w:ascii="宋体" w:hAnsi="宋体" w:eastAsia="宋体" w:cs="宋体"/>
          <w:sz w:val="24"/>
          <w:szCs w:val="24"/>
        </w:rPr>
        <w:t>在发生分组丢失的极端情况下，TCP会暂时将窗口大小减为当前值的一半。</w:t>
      </w:r>
    </w:p>
    <w:p>
      <w:pPr>
        <w:pStyle w:val="3"/>
        <w:numPr>
          <w:ilvl w:val="0"/>
          <w:numId w:val="3"/>
        </w:numPr>
        <w:spacing w:before="120" w:after="120"/>
        <w:ind w:firstLine="480"/>
      </w:pPr>
      <w:r>
        <w:rPr>
          <w:rFonts w:hint="eastAsia"/>
          <w:lang w:val="en-US" w:eastAsia="zh-CN"/>
        </w:rPr>
        <w:t>用WinPcap侦听网络数据</w:t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环境配置：</w:t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首先先将npcap文件夹下的include和lib连接到项目。记得选择C++语言标准为17版本及以上，否则将会报错。（因为后面采用了一点新标准的语法）</w:t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3770" cy="3302635"/>
            <wp:effectExtent l="0" t="0" r="11430" b="12065"/>
            <wp:docPr id="25" name="图片 25" descr="NL]~9F{2GI`R@S(Q0HVUA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NL]~9F{2GI`R@S(Q0HVUATQ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eastAsia"/>
        </w:rPr>
      </w:pPr>
      <w:r>
        <w:rPr>
          <w:rFonts w:hint="eastAsia"/>
        </w:rPr>
        <w:t>创建以太网报头、IP报头、TCP报头格式</w:t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16680" cy="5424170"/>
            <wp:effectExtent l="0" t="0" r="7620" b="11430"/>
            <wp:docPr id="21" name="图片 21" descr="%R81E%{Z1UQRJ0ADGBBYB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%R81E%{Z1UQRJ0ADGBBYB9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创建计数器类用于统计数据，将MAC地址与IP地址转换为字符串作为map的key用于统计一段时间内来自某一IP的包总长度。分别统计接收方与发送方，接着每五秒将统计信息打印出来。</w:t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483225" cy="6463665"/>
            <wp:effectExtent l="0" t="0" r="3175" b="635"/>
            <wp:docPr id="16" name="图片 16" descr="{2PMMO~]U3W9O$WR$Y[PPK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{2PMMO~]U3W9O$WR$Y[PPKH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64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接着先获取adapters，选择合适的adapters，并设置过滤器为“ip and tcp”，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479415" cy="1745615"/>
            <wp:effectExtent l="0" t="0" r="6985" b="6985"/>
            <wp:docPr id="22" name="图片 22" descr="PU]UV534]]}N2OQJR_HB]@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PU]UV534]]}N2OQJR_HB]@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处理捕获到的TCP包，先解析包头时间，头部，端口。接着将解析的数据写入csv，同时更新counter。添加超时处理。</w:t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476240" cy="5310505"/>
            <wp:effectExtent l="0" t="0" r="10160" b="10795"/>
            <wp:docPr id="17" name="图片 17" descr="I~_~GBKXR620@QC[5J3AE}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~_~GBKXR620@QC[5J3AE}L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运行效果：</w:t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1320" cy="2687955"/>
            <wp:effectExtent l="0" t="0" r="5080" b="4445"/>
            <wp:docPr id="18" name="图片 18" descr="X$BC_E7F(N{(DD[(5]DQ]}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X$BC_E7F(N{(DD[(5]DQ]}C"/>
                    <pic:cNvPicPr>
                      <a:picLocks noChangeAspect="1"/>
                    </pic:cNvPicPr>
                  </pic:nvPicPr>
                  <pic:blipFill>
                    <a:blip r:embed="rId23"/>
                    <a:srcRect t="6017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485765" cy="3192145"/>
            <wp:effectExtent l="0" t="0" r="635" b="8255"/>
            <wp:docPr id="20" name="图片 20" descr="I%F}Y~8H`9PFCM31ACMQ[)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%F}Y~8H`9PFCM31ACMQ[)I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spacing w:before="120" w:after="120"/>
        <w:ind w:left="0" w:leftChars="0" w:firstLine="480" w:firstLineChars="20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解析侦听到的网络数据</w:t>
      </w:r>
    </w:p>
    <w:p>
      <w:pPr>
        <w:pStyle w:val="3"/>
        <w:numPr>
          <w:ilvl w:val="0"/>
          <w:numId w:val="0"/>
        </w:numPr>
        <w:spacing w:before="120" w:after="12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前面步骤与3同</w:t>
      </w:r>
    </w:p>
    <w:p>
      <w:pPr>
        <w:pStyle w:val="3"/>
        <w:numPr>
          <w:ilvl w:val="0"/>
          <w:numId w:val="0"/>
        </w:numPr>
        <w:spacing w:before="120" w:after="120"/>
        <w:ind w:leftChars="4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创建FTPlogin类，用于记录完整的一次FTP登录，包括使用的用户名，密码以及结果。最后将登录信息输出到文件流f。</w:t>
      </w:r>
    </w:p>
    <w:p>
      <w:pPr>
        <w:pStyle w:val="3"/>
        <w:numPr>
          <w:ilvl w:val="0"/>
          <w:numId w:val="0"/>
        </w:numPr>
        <w:spacing w:before="120" w:after="12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2590" cy="2739390"/>
            <wp:effectExtent l="0" t="0" r="3810" b="3810"/>
            <wp:docPr id="23" name="图片 23" descr="~O8RQYVRXTTNQRA7Y%DQC9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~O8RQYVRXTTNQRA7Y%DQC9X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ind w:leftChars="4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创建FTPSet类记录所有不完整FTP登陆请求的存储集合</w:t>
      </w:r>
    </w:p>
    <w:p>
      <w:pPr>
        <w:pStyle w:val="3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ind w:leftChars="4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首先将FTP登录额外信息（时间、源地址、目标地址、源端口、目标端口）转换为字符串，swap参数用于控制是否反转发送/接收方</w:t>
      </w:r>
    </w:p>
    <w:p>
      <w:pPr>
        <w:pStyle w:val="3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ind w:leftChars="400"/>
        <w:jc w:val="both"/>
        <w:textAlignment w:val="auto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IPCS函数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>将发送方IP与接收方IP转换为字符串，作为区分FTP登录请求的key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leftChars="400"/>
        <w:jc w:val="both"/>
        <w:textAlignment w:val="auto"/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</w:pP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ModifyFTP函数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>更新指定key对应的FTP登录请求</w:t>
      </w:r>
    </w:p>
    <w:p>
      <w:pPr>
        <w:pStyle w:val="3"/>
        <w:numPr>
          <w:ilvl w:val="0"/>
          <w:numId w:val="0"/>
        </w:numPr>
        <w:spacing w:before="120" w:after="12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74970" cy="4928235"/>
            <wp:effectExtent l="0" t="0" r="11430" b="12065"/>
            <wp:docPr id="26" name="图片 26" descr="7G6Y%HOBHBL@XWR7@(}_%R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7G6Y%HOBHBL@XWR7@(}_%R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其他步骤与TCP类似，只是需要更改过滤器为“ip and tcp and port ftp”</w:t>
      </w:r>
    </w:p>
    <w:p>
      <w:pPr>
        <w:pStyle w:val="3"/>
        <w:numPr>
          <w:ilvl w:val="0"/>
          <w:numId w:val="0"/>
        </w:numPr>
        <w:spacing w:before="120" w:after="12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76240" cy="1677035"/>
            <wp:effectExtent l="0" t="0" r="10160" b="12065"/>
            <wp:docPr id="24" name="图片 24" descr="]CFTONN80Y71LMGD~`%U7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]CFTONN80Y71LMGD~`%U7TQ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="420" w:leftChars="0" w:firstLine="420" w:firstLineChars="0"/>
        <w:rPr>
          <w:rFonts w:hint="eastAsia"/>
        </w:rPr>
      </w:pPr>
      <w:r>
        <w:rPr>
          <w:rFonts w:hint="eastAsia"/>
        </w:rPr>
        <w:t>利用包长度、以太报头长度、IP报头长度、TCP报头长度来计算载荷长度</w:t>
      </w:r>
    </w:p>
    <w:p>
      <w:pPr>
        <w:pStyle w:val="3"/>
        <w:numPr>
          <w:ilvl w:val="0"/>
          <w:numId w:val="0"/>
        </w:numPr>
        <w:spacing w:before="120" w:after="120"/>
        <w:ind w:left="420" w:leftChars="0"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483860" cy="407035"/>
            <wp:effectExtent l="0" t="0" r="2540" b="12065"/>
            <wp:docPr id="27" name="图片 27" descr="{7`AIN95JK[}IIC__DTM8@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{7`AIN95JK[}IIC__DTM8@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3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最后依次解析USER，PASS命令以及服务器响应。此处i</w:t>
      </w:r>
      <w:r>
        <w:rPr>
          <w:rFonts w:hint="eastAsia"/>
        </w:rPr>
        <w:t>f语句使用了C</w:t>
      </w:r>
      <w:r>
        <w:t>++17</w:t>
      </w:r>
      <w:r>
        <w:rPr>
          <w:rFonts w:hint="eastAsia"/>
        </w:rPr>
        <w:t>新语法</w:t>
      </w:r>
      <w:r>
        <w:rPr>
          <w:rFonts w:hint="eastAsia"/>
          <w:lang w:eastAsia="zh-CN"/>
        </w:rPr>
        <w:t>。</w:t>
      </w:r>
    </w:p>
    <w:p>
      <w:pPr>
        <w:pStyle w:val="3"/>
        <w:numPr>
          <w:ilvl w:val="0"/>
          <w:numId w:val="0"/>
        </w:numPr>
        <w:spacing w:before="120" w:after="12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78145" cy="2400300"/>
            <wp:effectExtent l="0" t="0" r="8255" b="0"/>
            <wp:docPr id="28" name="图片 28" descr="05R4GEMK$U@0(GOW11MA0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05R4GEMK$U@0(GOW11MA0IW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pStyle w:val="3"/>
        <w:numPr>
          <w:ilvl w:val="0"/>
          <w:numId w:val="0"/>
        </w:numPr>
        <w:spacing w:before="120" w:after="120"/>
        <w:ind w:leftChars="4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78145" cy="553085"/>
            <wp:effectExtent l="0" t="0" r="8255" b="5715"/>
            <wp:docPr id="29" name="图片 29" descr="]ZDLRIY{973O1~Y$E_YA5L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]ZDLRIY{973O1~Y$E_YA5LB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11"/>
    <w:p>
      <w:pPr>
        <w:pStyle w:val="2"/>
        <w:spacing w:before="240" w:after="240"/>
      </w:pPr>
      <w:r>
        <w:rPr>
          <w:rFonts w:hint="eastAsia"/>
        </w:rPr>
        <w:t>实验代码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12" w:edGrp="everyone"/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https://gitee.com/Cutie_Chen/computer-network/tree/master/3</w:t>
      </w:r>
      <w:permEnd w:id="12"/>
    </w:p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spacing w:before="120" w:after="120"/>
        <w:ind w:firstLine="480"/>
      </w:pPr>
      <w:permStart w:id="13" w:edGrp="everyone"/>
      <w:r>
        <w:rPr>
          <w:rFonts w:hint="eastAsia"/>
        </w:rPr>
        <w:t>通过捕获并分析以太网帧，分析常见数据包的帧格式，熟悉以太网中常用协议</w:t>
      </w:r>
      <w:r>
        <w:rPr>
          <w:rFonts w:hint="eastAsia"/>
          <w:lang w:val="en-US" w:eastAsia="zh-CN"/>
        </w:rPr>
        <w:t>，</w:t>
      </w:r>
      <w:r>
        <w:rPr>
          <w:rFonts w:hint="eastAsia"/>
        </w:rPr>
        <w:t>数据包在网络中的发送方式、各报头的作用；</w:t>
      </w:r>
      <w:bookmarkStart w:id="0" w:name="_GoBack"/>
      <w:bookmarkEnd w:id="0"/>
    </w:p>
    <w:p>
      <w:pPr>
        <w:pStyle w:val="3"/>
        <w:spacing w:before="120" w:after="120"/>
        <w:ind w:firstLine="480"/>
        <w:rPr>
          <w:rFonts w:hint="eastAsia"/>
        </w:rPr>
      </w:pPr>
      <w:r>
        <w:rPr>
          <w:rFonts w:hint="eastAsia"/>
        </w:rPr>
        <w:t>学会了</w:t>
      </w:r>
      <w:r>
        <w:rPr>
          <w:rFonts w:hint="eastAsia"/>
          <w:lang w:val="en-US" w:eastAsia="zh-CN"/>
        </w:rPr>
        <w:t>用W</w:t>
      </w:r>
      <w:r>
        <w:rPr>
          <w:rFonts w:hint="eastAsia"/>
        </w:rPr>
        <w:t>ireshark</w:t>
      </w:r>
      <w:r>
        <w:rPr>
          <w:rFonts w:hint="eastAsia"/>
          <w:lang w:val="en-US" w:eastAsia="zh-CN"/>
        </w:rPr>
        <w:t>侦听网络数据</w:t>
      </w:r>
      <w:r>
        <w:rPr>
          <w:rFonts w:hint="default" w:ascii="方正公文仿宋" w:hAnsi="方正公文仿宋" w:eastAsia="方正公文仿宋" w:cs="方正公文仿宋"/>
          <w:color w:val="000000"/>
          <w:kern w:val="0"/>
          <w:sz w:val="24"/>
          <w:szCs w:val="24"/>
          <w:lang w:val="en-US" w:eastAsia="zh-CN" w:bidi="ar"/>
        </w:rPr>
        <w:t>。</w:t>
      </w:r>
    </w:p>
    <w:permEnd w:id="13"/>
    <w:p>
      <w:pPr>
        <w:pStyle w:val="3"/>
        <w:spacing w:before="120" w:after="120"/>
        <w:ind w:firstLine="480"/>
      </w:pPr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 New Roman bold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方正公文仿宋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322B33"/>
    <w:multiLevelType w:val="multilevel"/>
    <w:tmpl w:val="8B322B3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315720D3"/>
    <w:multiLevelType w:val="multilevel"/>
    <w:tmpl w:val="315720D3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bordersDoNotSurroundHeader w:val="0"/>
  <w:bordersDoNotSurroundFooter w:val="0"/>
  <w:documentProtection w:edit="readOnly" w:enforcement="1" w:cryptProviderType="rsaAES" w:cryptAlgorithmClass="hash" w:cryptAlgorithmType="typeAny" w:cryptAlgorithmSid="14" w:cryptSpinCount="100000" w:hash="ifjNAiv6ugspQGhE11PtkaYCwFaW+Wc5Lw22Ee4mOU9jXL8V0+zZ1bxdUKZMYNb+IVChRSddPu3Ald6lHfq2Ww==" w:salt="TpCTpQw56IxHOpBDlhJS9w==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QxMWJmNWZmOWU3N2YyYzlkYmUzZjgxMDA1M2NkMDEifQ=="/>
  </w:docVars>
  <w:rsids>
    <w:rsidRoot w:val="00172A27"/>
    <w:rsid w:val="000A6C1A"/>
    <w:rsid w:val="001B30D0"/>
    <w:rsid w:val="001B6A37"/>
    <w:rsid w:val="00205414"/>
    <w:rsid w:val="002858F3"/>
    <w:rsid w:val="002A021F"/>
    <w:rsid w:val="002A1393"/>
    <w:rsid w:val="002C3255"/>
    <w:rsid w:val="003150B4"/>
    <w:rsid w:val="00361252"/>
    <w:rsid w:val="0046778F"/>
    <w:rsid w:val="004A1066"/>
    <w:rsid w:val="004F3C30"/>
    <w:rsid w:val="00500BCA"/>
    <w:rsid w:val="0058242F"/>
    <w:rsid w:val="006655AA"/>
    <w:rsid w:val="006825CB"/>
    <w:rsid w:val="006D2A23"/>
    <w:rsid w:val="006E7238"/>
    <w:rsid w:val="008063D1"/>
    <w:rsid w:val="008710F5"/>
    <w:rsid w:val="009C2027"/>
    <w:rsid w:val="00A7084B"/>
    <w:rsid w:val="00B02959"/>
    <w:rsid w:val="00B04A40"/>
    <w:rsid w:val="00B24809"/>
    <w:rsid w:val="00B50C86"/>
    <w:rsid w:val="00C05D05"/>
    <w:rsid w:val="00CA5425"/>
    <w:rsid w:val="00E5064E"/>
    <w:rsid w:val="00E67485"/>
    <w:rsid w:val="00EB5D96"/>
    <w:rsid w:val="01AC7273"/>
    <w:rsid w:val="05666011"/>
    <w:rsid w:val="0E606CD2"/>
    <w:rsid w:val="0F283078"/>
    <w:rsid w:val="12E5754E"/>
    <w:rsid w:val="195B1BCF"/>
    <w:rsid w:val="1C9245FF"/>
    <w:rsid w:val="1FD735F9"/>
    <w:rsid w:val="237613B4"/>
    <w:rsid w:val="25DC5E46"/>
    <w:rsid w:val="27B95804"/>
    <w:rsid w:val="2FCA2D14"/>
    <w:rsid w:val="3B6D6E59"/>
    <w:rsid w:val="51351A52"/>
    <w:rsid w:val="53394A23"/>
    <w:rsid w:val="65D032B9"/>
    <w:rsid w:val="66AA408A"/>
    <w:rsid w:val="671D79FC"/>
    <w:rsid w:val="6F2A2502"/>
    <w:rsid w:val="6FC148C6"/>
    <w:rsid w:val="70995601"/>
    <w:rsid w:val="74165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link w:val="14"/>
    <w:qFormat/>
    <w:uiPriority w:val="9"/>
    <w:pPr>
      <w:keepNext/>
      <w:widowControl/>
      <w:numPr>
        <w:ilvl w:val="0"/>
        <w:numId w:val="1"/>
      </w:numPr>
      <w:spacing w:before="312" w:beforeLines="100" w:after="312" w:afterLines="100" w:line="360" w:lineRule="auto"/>
      <w:jc w:val="left"/>
      <w:outlineLvl w:val="0"/>
    </w:pPr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15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16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17"/>
    <w:qFormat/>
    <w:uiPriority w:val="9"/>
    <w:pPr>
      <w:numPr>
        <w:ilvl w:val="3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20"/>
    <w:qFormat/>
    <w:uiPriority w:val="34"/>
    <w:pPr>
      <w:widowControl/>
      <w:spacing w:before="50" w:beforeLines="50" w:after="50" w:afterLines="50" w:line="360" w:lineRule="auto"/>
      <w:ind w:firstLine="200" w:firstLineChars="200"/>
    </w:pPr>
    <w:rPr>
      <w:rFonts w:cs="Times New Roman"/>
      <w:kern w:val="0"/>
      <w:sz w:val="24"/>
      <w:szCs w:val="24"/>
    </w:rPr>
  </w:style>
  <w:style w:type="paragraph" w:styleId="7">
    <w:name w:val="footer"/>
    <w:basedOn w:val="1"/>
    <w:link w:val="22"/>
    <w:unhideWhenUsed/>
    <w:qFormat/>
    <w:uiPriority w:val="99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paragraph" w:styleId="8">
    <w:name w:val="header"/>
    <w:basedOn w:val="1"/>
    <w:link w:val="21"/>
    <w:unhideWhenUsed/>
    <w:qFormat/>
    <w:uiPriority w:val="99"/>
    <w:pPr>
      <w:widowControl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paragraph" w:styleId="9">
    <w:name w:val="Subtitle"/>
    <w:basedOn w:val="1"/>
    <w:next w:val="1"/>
    <w:link w:val="19"/>
    <w:qFormat/>
    <w:uiPriority w:val="11"/>
    <w:pPr>
      <w:widowControl/>
      <w:spacing w:before="624" w:beforeLines="200" w:after="312" w:afterLines="100"/>
      <w:jc w:val="left"/>
    </w:pPr>
    <w:rPr>
      <w:rFonts w:cs="Times New Roman"/>
      <w:b/>
      <w:kern w:val="0"/>
      <w:sz w:val="30"/>
      <w:szCs w:val="30"/>
    </w:rPr>
  </w:style>
  <w:style w:type="paragraph" w:styleId="10">
    <w:name w:val="Title"/>
    <w:basedOn w:val="1"/>
    <w:next w:val="1"/>
    <w:link w:val="18"/>
    <w:qFormat/>
    <w:uiPriority w:val="10"/>
    <w:pPr>
      <w:widowControl/>
      <w:spacing w:before="624" w:beforeLines="200" w:after="312" w:afterLines="100"/>
      <w:jc w:val="center"/>
    </w:pPr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字符"/>
    <w:basedOn w:val="12"/>
    <w:link w:val="2"/>
    <w:qFormat/>
    <w:uiPriority w:val="9"/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character" w:customStyle="1" w:styleId="15">
    <w:name w:val="标题 2 字符"/>
    <w:basedOn w:val="12"/>
    <w:link w:val="4"/>
    <w:qFormat/>
    <w:uiPriority w:val="9"/>
    <w:rPr>
      <w:rFonts w:cs="Times New Roman"/>
      <w:b/>
      <w:bCs/>
      <w:kern w:val="32"/>
      <w:sz w:val="28"/>
      <w:szCs w:val="32"/>
    </w:rPr>
  </w:style>
  <w:style w:type="character" w:customStyle="1" w:styleId="16">
    <w:name w:val="标题 3 字符"/>
    <w:basedOn w:val="12"/>
    <w:link w:val="5"/>
    <w:qFormat/>
    <w:uiPriority w:val="9"/>
    <w:rPr>
      <w:rFonts w:cs="Times New Roman" w:asciiTheme="majorHAnsi" w:hAnsiTheme="majorHAnsi" w:eastAsiaTheme="majorEastAsia"/>
      <w:b/>
      <w:bCs/>
      <w:kern w:val="32"/>
      <w:sz w:val="28"/>
      <w:szCs w:val="32"/>
    </w:rPr>
  </w:style>
  <w:style w:type="character" w:customStyle="1" w:styleId="17">
    <w:name w:val="标题 4 字符"/>
    <w:basedOn w:val="12"/>
    <w:link w:val="6"/>
    <w:qFormat/>
    <w:uiPriority w:val="9"/>
    <w:rPr>
      <w:rFonts w:cs="Times New Roman"/>
      <w:b/>
      <w:bCs/>
      <w:kern w:val="32"/>
      <w:sz w:val="24"/>
      <w:szCs w:val="32"/>
    </w:rPr>
  </w:style>
  <w:style w:type="character" w:customStyle="1" w:styleId="18">
    <w:name w:val="标题 字符"/>
    <w:basedOn w:val="12"/>
    <w:link w:val="10"/>
    <w:qFormat/>
    <w:uiPriority w:val="10"/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customStyle="1" w:styleId="19">
    <w:name w:val="副标题 字符"/>
    <w:basedOn w:val="12"/>
    <w:link w:val="9"/>
    <w:qFormat/>
    <w:uiPriority w:val="11"/>
    <w:rPr>
      <w:rFonts w:cs="Times New Roman"/>
      <w:b/>
      <w:kern w:val="0"/>
      <w:sz w:val="30"/>
      <w:szCs w:val="30"/>
    </w:rPr>
  </w:style>
  <w:style w:type="character" w:customStyle="1" w:styleId="20">
    <w:name w:val="列表段落 字符"/>
    <w:link w:val="3"/>
    <w:qFormat/>
    <w:uiPriority w:val="34"/>
    <w:rPr>
      <w:rFonts w:cs="Times New Roman"/>
      <w:kern w:val="0"/>
      <w:sz w:val="24"/>
      <w:szCs w:val="24"/>
    </w:rPr>
  </w:style>
  <w:style w:type="character" w:customStyle="1" w:styleId="21">
    <w:name w:val="页眉 字符"/>
    <w:basedOn w:val="12"/>
    <w:link w:val="8"/>
    <w:qFormat/>
    <w:uiPriority w:val="99"/>
    <w:rPr>
      <w:rFonts w:cs="Times New Roman"/>
      <w:kern w:val="0"/>
      <w:sz w:val="18"/>
      <w:szCs w:val="18"/>
    </w:rPr>
  </w:style>
  <w:style w:type="character" w:customStyle="1" w:styleId="22">
    <w:name w:val="页脚 字符"/>
    <w:basedOn w:val="12"/>
    <w:link w:val="7"/>
    <w:qFormat/>
    <w:uiPriority w:val="99"/>
    <w:rPr>
      <w:rFonts w:cs="Times New Roman"/>
      <w:kern w:val="0"/>
      <w:sz w:val="18"/>
      <w:szCs w:val="18"/>
    </w:rPr>
  </w:style>
  <w:style w:type="character" w:customStyle="1" w:styleId="23">
    <w:name w:val="Unresolved Mention"/>
    <w:basedOn w:val="1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Times New Roman bold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实验报告格式）.dotx</Template>
  <Pages>13</Pages>
  <Words>1232</Words>
  <Characters>1557</Characters>
  <Lines>3</Lines>
  <Paragraphs>1</Paragraphs>
  <TotalTime>1</TotalTime>
  <ScaleCrop>false</ScaleCrop>
  <LinksUpToDate>false</LinksUpToDate>
  <CharactersWithSpaces>1884</CharactersWithSpaces>
  <Application>WPS Office_11.1.0.12763_F1E327BC-269C-435d-A152-05C5408002CA</Application>
  <DocSecurity>8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2022-11-02T02:38:00Z</dcterms:created>
  <dc:creator>Apt.</dc:creator>
  <cp:lastModifiedBy>Apt.</cp:lastModifiedBy>
  <dcterms:modified xsi:type="dcterms:W3CDTF">2022-11-09T12:08:24Z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8C153D9FB3E148C4A0A12C4C78FF55B3</vt:lpwstr>
  </property>
  <property fmtid="{D5CDD505-2E9C-101B-9397-08002B2CF9AE}" pid="3" name="KSOProductBuildVer">
    <vt:lpwstr>2052-11.1.0.12763</vt:lpwstr>
  </property>
</Properties>
</file>