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29A9E" w14:textId="135C971D" w:rsidR="00554456" w:rsidRDefault="006A326C" w:rsidP="00A32C69">
      <w:pPr>
        <w:jc w:val="center"/>
      </w:pPr>
      <w:r>
        <w:t>Assignment 3 Report</w:t>
      </w:r>
    </w:p>
    <w:p w14:paraId="621DFF49" w14:textId="1ACC83F2" w:rsidR="006A326C" w:rsidRDefault="00A32C69" w:rsidP="00781780">
      <w:pPr>
        <w:jc w:val="center"/>
      </w:pPr>
      <w:r>
        <w:t>s</w:t>
      </w:r>
      <w:r w:rsidR="006A326C">
        <w:t xml:space="preserve">3737548 </w:t>
      </w:r>
      <w:proofErr w:type="spellStart"/>
      <w:r w:rsidR="006A326C">
        <w:t>Yuxin</w:t>
      </w:r>
      <w:proofErr w:type="spellEnd"/>
      <w:r w:rsidR="006A326C">
        <w:t xml:space="preserve"> Ye</w:t>
      </w:r>
    </w:p>
    <w:p w14:paraId="08DC51E6" w14:textId="073E8D2B" w:rsidR="006A326C" w:rsidRDefault="006A326C"/>
    <w:p w14:paraId="68CC7FA5" w14:textId="77777777" w:rsidR="006A326C" w:rsidRDefault="006A326C"/>
    <w:p w14:paraId="05BA6F56" w14:textId="0849D43B" w:rsidR="006A326C" w:rsidRDefault="006A326C">
      <w:r>
        <w:t xml:space="preserve">Q1. </w:t>
      </w:r>
    </w:p>
    <w:p w14:paraId="37058D61" w14:textId="39D4B192" w:rsidR="006A326C" w:rsidRDefault="006A326C">
      <w:r>
        <w:t xml:space="preserve">Compare to </w:t>
      </w:r>
      <w:proofErr w:type="spellStart"/>
      <w:r>
        <w:t>GreedySel</w:t>
      </w:r>
      <w:proofErr w:type="spellEnd"/>
      <w:r>
        <w:t xml:space="preserve">, </w:t>
      </w:r>
      <w:proofErr w:type="spellStart"/>
      <w:r>
        <w:t>EnumSel</w:t>
      </w:r>
      <w:proofErr w:type="spellEnd"/>
      <w:r>
        <w:t xml:space="preserve"> can produce a much more accurate result. Its approximation guarantee</w:t>
      </w:r>
      <w:r w:rsidR="00D73098">
        <w:t xml:space="preserve"> </w:t>
      </w:r>
      <w:r w:rsidR="00D73098">
        <w:t>(1-1/e)</w:t>
      </w:r>
      <w:r>
        <w:t xml:space="preserve"> is more accurate than </w:t>
      </w:r>
      <w:proofErr w:type="spellStart"/>
      <w:r>
        <w:t>GreedySel</w:t>
      </w:r>
      <w:proofErr w:type="spellEnd"/>
      <w:r w:rsidR="00D73098">
        <w:t xml:space="preserve"> (1/2(1-1/e)).</w:t>
      </w:r>
      <w:r>
        <w:t xml:space="preserve"> </w:t>
      </w:r>
      <w:r>
        <w:br/>
        <w:t xml:space="preserve">Compare to </w:t>
      </w:r>
      <w:proofErr w:type="spellStart"/>
      <w:r>
        <w:t>EnumSel</w:t>
      </w:r>
      <w:proofErr w:type="spellEnd"/>
      <w:r>
        <w:t xml:space="preserve">, </w:t>
      </w:r>
      <w:proofErr w:type="spellStart"/>
      <w:r>
        <w:t>PartSel</w:t>
      </w:r>
      <w:proofErr w:type="spellEnd"/>
      <w:r>
        <w:t xml:space="preserve"> is much fast</w:t>
      </w:r>
      <w:r w:rsidR="008D6941">
        <w:t>er</w:t>
      </w:r>
      <w:r>
        <w:t xml:space="preserve">. By partitioning the billboard data, it has a smaller </w:t>
      </w:r>
      <w:r w:rsidR="00AE3079">
        <w:t>datasets</w:t>
      </w:r>
      <w:r>
        <w:t xml:space="preserve"> value</w:t>
      </w:r>
      <w:r w:rsidR="00AE3079">
        <w:t xml:space="preserve"> (Cm), that is much smaller than the entire billboard datasets (U)</w:t>
      </w:r>
      <w:r>
        <w:t xml:space="preserve">, thus it’s time complexity </w:t>
      </w:r>
      <w:r w:rsidR="00D73098">
        <w:t>O(mL |T||Cm|</w:t>
      </w:r>
      <w:r w:rsidR="00D73098" w:rsidRPr="00C9200F">
        <w:rPr>
          <w:vertAlign w:val="superscript"/>
        </w:rPr>
        <w:t>5</w:t>
      </w:r>
      <w:r w:rsidR="00D73098">
        <w:t>)</w:t>
      </w:r>
      <w:r w:rsidR="00D73098">
        <w:t xml:space="preserve"> </w:t>
      </w:r>
      <w:r>
        <w:t xml:space="preserve">is smaller than </w:t>
      </w:r>
      <w:proofErr w:type="spellStart"/>
      <w:r w:rsidR="00D73098">
        <w:t>Enum</w:t>
      </w:r>
      <w:r>
        <w:t>Sel</w:t>
      </w:r>
      <w:proofErr w:type="spellEnd"/>
      <w:r w:rsidR="00D73098">
        <w:t xml:space="preserve"> O(|T||U|</w:t>
      </w:r>
      <w:r w:rsidR="00D73098" w:rsidRPr="00D73098">
        <w:rPr>
          <w:vertAlign w:val="superscript"/>
        </w:rPr>
        <w:t>5</w:t>
      </w:r>
      <w:r w:rsidR="00D73098">
        <w:t>).</w:t>
      </w:r>
      <w:r w:rsidR="000A525C">
        <w:t xml:space="preserve"> </w:t>
      </w:r>
      <w:r w:rsidR="00A92A9A">
        <w:br/>
      </w:r>
      <w:proofErr w:type="spellStart"/>
      <w:r w:rsidR="00A92A9A">
        <w:t>PartSel</w:t>
      </w:r>
      <w:proofErr w:type="spellEnd"/>
      <w:r w:rsidR="00A92A9A">
        <w:t xml:space="preserve"> can also produce good approximation guarantee in comparison with </w:t>
      </w:r>
      <w:proofErr w:type="spellStart"/>
      <w:r w:rsidR="00A92A9A">
        <w:t>GreedySel</w:t>
      </w:r>
      <w:proofErr w:type="spellEnd"/>
      <w:r w:rsidR="00A92A9A">
        <w:t xml:space="preserve">. If the values of </w:t>
      </w:r>
      <w:r w:rsidR="00A92A9A" w:rsidRPr="00885668">
        <w:t>Θ</w:t>
      </w:r>
      <w:r w:rsidR="00A92A9A">
        <w:t xml:space="preserve"> and m are small, its guarantee </w:t>
      </w:r>
      <w:r w:rsidR="007F3EE5">
        <w:t xml:space="preserve">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ceiling[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Θ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w:rPr>
                <w:rFonts w:ascii="Cambria Math" w:hAnsi="Cambria Math"/>
              </w:rPr>
              <m:t>]</m:t>
            </m:r>
          </m:sup>
        </m:sSup>
        <m:r>
          <w:rPr>
            <w:rFonts w:ascii="Cambria Math" w:hAnsi="Cambria Math"/>
          </w:rPr>
          <m:t xml:space="preserve"> (1-1/e)</m:t>
        </m:r>
      </m:oMath>
      <w:r w:rsidR="00A92A9A">
        <w:t>) can reach (1-1/e).</w:t>
      </w:r>
      <w:r w:rsidR="000A525C">
        <w:br/>
      </w:r>
    </w:p>
    <w:p w14:paraId="02E78B6D" w14:textId="07DC88FA" w:rsidR="006A326C" w:rsidRDefault="006A326C"/>
    <w:p w14:paraId="327F9107" w14:textId="7F0B06FE" w:rsidR="006A326C" w:rsidRDefault="006A326C">
      <w:r>
        <w:t>Q2.</w:t>
      </w:r>
    </w:p>
    <w:p w14:paraId="7CB28CB5" w14:textId="4724D942" w:rsidR="004506BF" w:rsidRDefault="006A326C">
      <w:r>
        <w:t xml:space="preserve">The Naïve greedy </w:t>
      </w:r>
      <w:r w:rsidR="003159D0">
        <w:t xml:space="preserve">method </w:t>
      </w:r>
      <w:r>
        <w:t xml:space="preserve">cannot achieve any theoretical guarantee. Because </w:t>
      </w:r>
      <w:r w:rsidR="00AE3079">
        <w:t>it cannot achieve optimal result</w:t>
      </w:r>
      <w:r w:rsidR="00C9200F">
        <w:t xml:space="preserve"> for a billboard set. For example, give two billboards </w:t>
      </w:r>
      <w:r w:rsidR="004506BF">
        <w:t>(</w:t>
      </w:r>
      <w:r w:rsidR="00C9200F">
        <w:t>a</w:t>
      </w:r>
      <w:r w:rsidR="004506BF">
        <w:t>)</w:t>
      </w:r>
      <w:r w:rsidR="00C9200F">
        <w:t xml:space="preserve"> and </w:t>
      </w:r>
      <w:r w:rsidR="004506BF">
        <w:t>(</w:t>
      </w:r>
      <w:r w:rsidR="00C9200F">
        <w:t>b</w:t>
      </w:r>
      <w:r w:rsidR="004506BF">
        <w:t>)</w:t>
      </w:r>
      <w:r w:rsidR="00C9200F">
        <w:t>.</w:t>
      </w:r>
      <w:r w:rsidR="004506BF">
        <w:br/>
        <w:t>(</w:t>
      </w:r>
      <w:r w:rsidR="00C9200F">
        <w:t>a</w:t>
      </w:r>
      <w:r w:rsidR="004506BF">
        <w:t>)</w:t>
      </w:r>
      <w:r w:rsidR="00C9200F">
        <w:t xml:space="preserve"> with influence of 1</w:t>
      </w:r>
      <w:r w:rsidR="004506BF">
        <w:t>, cost 1</w:t>
      </w:r>
      <w:r w:rsidR="00A9190E">
        <w:t>, marginal influence (1)</w:t>
      </w:r>
      <w:r w:rsidR="004506BF">
        <w:br/>
        <w:t>(</w:t>
      </w:r>
      <w:r w:rsidR="00C9200F">
        <w:t>b</w:t>
      </w:r>
      <w:r w:rsidR="004506BF">
        <w:t>)</w:t>
      </w:r>
      <w:r w:rsidR="00C9200F">
        <w:t xml:space="preserve"> with influence of x</w:t>
      </w:r>
      <w:r w:rsidR="004506BF">
        <w:t>, cost x + 1</w:t>
      </w:r>
      <w:r w:rsidR="00A9190E">
        <w:t>, marginal influence(x/(x+1))</w:t>
      </w:r>
    </w:p>
    <w:p w14:paraId="65184465" w14:textId="7048F678" w:rsidR="006A326C" w:rsidRDefault="004506BF">
      <w:r>
        <w:t>B</w:t>
      </w:r>
      <w:r w:rsidR="00C9200F">
        <w:t xml:space="preserve">udget is x+1. </w:t>
      </w:r>
      <w:r>
        <w:br/>
        <w:t>T</w:t>
      </w:r>
      <w:r w:rsidR="00C9200F">
        <w:t xml:space="preserve">he naïve greedy would pick board </w:t>
      </w:r>
      <w:r>
        <w:t>(</w:t>
      </w:r>
      <w:r w:rsidR="00C9200F">
        <w:t>a</w:t>
      </w:r>
      <w:r>
        <w:t>)</w:t>
      </w:r>
      <w:r w:rsidR="00C9200F">
        <w:t xml:space="preserve"> with influence 1, </w:t>
      </w:r>
      <w:r w:rsidR="00A9190E">
        <w:t>as its marginal influence is greater than (b). B</w:t>
      </w:r>
      <w:r w:rsidR="00C9200F">
        <w:t xml:space="preserve">ut </w:t>
      </w:r>
      <w:r w:rsidR="00A9190E">
        <w:t xml:space="preserve">it </w:t>
      </w:r>
      <w:r w:rsidR="00C9200F">
        <w:t xml:space="preserve">cannot pick board </w:t>
      </w:r>
      <w:r w:rsidR="00A9190E">
        <w:t>(</w:t>
      </w:r>
      <w:r w:rsidR="00C9200F">
        <w:t>b</w:t>
      </w:r>
      <w:r w:rsidR="00A9190E">
        <w:t>)</w:t>
      </w:r>
      <w:r w:rsidR="00C166F6">
        <w:t xml:space="preserve"> again</w:t>
      </w:r>
      <w:r w:rsidR="00C9200F">
        <w:t xml:space="preserve"> because its budget has run out. </w:t>
      </w:r>
      <w:r w:rsidR="00C166F6">
        <w:br/>
        <w:t xml:space="preserve">However, </w:t>
      </w:r>
      <w:r w:rsidR="00C9200F">
        <w:t xml:space="preserve">the optimal solution should be </w:t>
      </w:r>
      <w:r w:rsidR="00C166F6">
        <w:t>(</w:t>
      </w:r>
      <w:r w:rsidR="00C9200F">
        <w:t>b</w:t>
      </w:r>
      <w:r w:rsidR="00C166F6">
        <w:t>)</w:t>
      </w:r>
      <w:r w:rsidR="00C9200F">
        <w:t xml:space="preserve"> with influence x</w:t>
      </w:r>
      <w:r w:rsidR="00765E0D">
        <w:t>, while x &gt;= 1.</w:t>
      </w:r>
      <w:r w:rsidR="00C166F6">
        <w:br/>
      </w:r>
      <w:r w:rsidR="00C9200F">
        <w:t xml:space="preserve">Because influence x can be arbitrarily large, so we aren’t able to give a theoretical guarantee of this method. </w:t>
      </w:r>
    </w:p>
    <w:p w14:paraId="405BDC59" w14:textId="1F212BFC" w:rsidR="00C9200F" w:rsidRDefault="00C9200F"/>
    <w:p w14:paraId="56A11A5E" w14:textId="7D7D6E59" w:rsidR="00C9200F" w:rsidRDefault="00C9200F"/>
    <w:p w14:paraId="4FFF433E" w14:textId="2290E812" w:rsidR="00C9200F" w:rsidRDefault="00C9200F">
      <w:r>
        <w:t>Q3.</w:t>
      </w:r>
    </w:p>
    <w:p w14:paraId="2C23BAAE" w14:textId="6FE1B6D5" w:rsidR="00C9200F" w:rsidRDefault="00C9200F">
      <w:r>
        <w:t xml:space="preserve">We cannot compute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S, </w:t>
      </w:r>
      <w:proofErr w:type="spellStart"/>
      <w:r>
        <w:t>t</w:t>
      </w:r>
      <w:r w:rsidRPr="00C9200F">
        <w:rPr>
          <w:vertAlign w:val="subscript"/>
        </w:rPr>
        <w:t>j</w:t>
      </w:r>
      <w:proofErr w:type="spellEnd"/>
      <w:r>
        <w:t xml:space="preserve">) as the aggregation of </w:t>
      </w:r>
      <w:proofErr w:type="spellStart"/>
      <w:r>
        <w:t>pr</w:t>
      </w:r>
      <w:proofErr w:type="spellEnd"/>
      <w:r>
        <w:t>(b</w:t>
      </w:r>
      <w:r w:rsidRPr="00C9200F">
        <w:rPr>
          <w:vertAlign w:val="subscript"/>
        </w:rPr>
        <w:t>i</w:t>
      </w:r>
      <w:r>
        <w:t xml:space="preserve">, </w:t>
      </w:r>
      <w:proofErr w:type="spellStart"/>
      <w:r>
        <w:t>t</w:t>
      </w:r>
      <w:r w:rsidRPr="00C9200F">
        <w:rPr>
          <w:vertAlign w:val="subscript"/>
        </w:rPr>
        <w:t>j</w:t>
      </w:r>
      <w:proofErr w:type="spellEnd"/>
      <w:r>
        <w:t>).</w:t>
      </w:r>
    </w:p>
    <w:p w14:paraId="412FE9D0" w14:textId="6DAD9EBC" w:rsidR="00C9200F" w:rsidRDefault="00C9200F">
      <w:r>
        <w:t xml:space="preserve">Because </w:t>
      </w:r>
      <w:r w:rsidR="009E4283">
        <w:t xml:space="preserve">we need to avoid influence overlap. For example, when one person sees </w:t>
      </w:r>
      <w:r w:rsidR="00B45836">
        <w:t xml:space="preserve">the same </w:t>
      </w:r>
      <w:r w:rsidR="009E4283">
        <w:t xml:space="preserve">billboard </w:t>
      </w:r>
      <w:r w:rsidR="004506BF">
        <w:t xml:space="preserve">in different places </w:t>
      </w:r>
      <w:r w:rsidR="009E4283">
        <w:t>in a single trajectory,</w:t>
      </w:r>
      <w:r w:rsidR="00DC7E8E">
        <w:t xml:space="preserve"> they are </w:t>
      </w:r>
      <w:r w:rsidR="009E4283">
        <w:t>only</w:t>
      </w:r>
      <w:r w:rsidR="004506BF">
        <w:t xml:space="preserve"> considered been</w:t>
      </w:r>
      <w:r w:rsidR="009E4283">
        <w:t xml:space="preserve"> influence</w:t>
      </w:r>
      <w:r w:rsidR="00E844E5">
        <w:t>d</w:t>
      </w:r>
      <w:r w:rsidR="009E4283">
        <w:t xml:space="preserve"> on</w:t>
      </w:r>
      <w:r w:rsidR="00E844E5">
        <w:t>c</w:t>
      </w:r>
      <w:r w:rsidR="009E4283">
        <w:t>e.</w:t>
      </w:r>
    </w:p>
    <w:p w14:paraId="570F8D49" w14:textId="71C8A7A7" w:rsidR="004506BF" w:rsidRDefault="009E4283" w:rsidP="004506BF">
      <w:r>
        <w:t xml:space="preserve">We need to use </w:t>
      </w:r>
      <w:r w:rsidR="00B62BCA">
        <w:t>(</w:t>
      </w:r>
      <w:r>
        <w:t xml:space="preserve">1 -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b</w:t>
      </w:r>
      <w:r w:rsidRPr="00C9200F">
        <w:rPr>
          <w:vertAlign w:val="subscript"/>
        </w:rPr>
        <w:t>i</w:t>
      </w:r>
      <w:r>
        <w:t xml:space="preserve">, </w:t>
      </w:r>
      <w:proofErr w:type="spellStart"/>
      <w:r>
        <w:t>t</w:t>
      </w:r>
      <w:r w:rsidRPr="00C9200F">
        <w:rPr>
          <w:vertAlign w:val="subscript"/>
        </w:rPr>
        <w:t>j</w:t>
      </w:r>
      <w:proofErr w:type="spellEnd"/>
      <w:r>
        <w:t>)</w:t>
      </w:r>
      <w:r w:rsidR="00B62BCA">
        <w:t>)</w:t>
      </w:r>
      <w:r>
        <w:t xml:space="preserve"> to find the</w:t>
      </w:r>
      <w:r w:rsidR="00B62BCA">
        <w:t xml:space="preserve"> probability that one </w:t>
      </w:r>
      <w:r>
        <w:t>trajectory</w:t>
      </w:r>
      <w:r w:rsidR="00B62BCA">
        <w:t xml:space="preserve"> </w:t>
      </w:r>
      <w:r w:rsidR="009D743B">
        <w:t>is</w:t>
      </w:r>
      <w:r>
        <w:t xml:space="preserve"> not influenced by a single billboard. Use a product to enumerate all the billboards, find </w:t>
      </w:r>
      <w:r w:rsidR="00B62BCA">
        <w:t xml:space="preserve">the probability that all </w:t>
      </w:r>
      <w:r w:rsidR="009D743B">
        <w:t xml:space="preserve">trajectories </w:t>
      </w:r>
      <w:r>
        <w:t>are not influenced by these billboards</w:t>
      </w:r>
      <w:r w:rsidR="00DC7E8E">
        <w:t>.</w:t>
      </w:r>
      <w:r w:rsidR="004506BF">
        <w:t xml:space="preserve"> </w:t>
      </w:r>
      <w:r w:rsidR="00DC7E8E">
        <w:t>I</w:t>
      </w:r>
      <w:r w:rsidR="004506BF">
        <w:t xml:space="preserve">n another words, </w:t>
      </w:r>
      <w:r w:rsidR="00DC7E8E">
        <w:t xml:space="preserve">find </w:t>
      </w:r>
      <w:r w:rsidR="004506BF">
        <w:t>the</w:t>
      </w:r>
      <w:r w:rsidR="00B62BCA">
        <w:t xml:space="preserve"> probability of</w:t>
      </w:r>
      <w:r w:rsidR="004506BF">
        <w:t xml:space="preserve"> people </w:t>
      </w:r>
      <w:r w:rsidR="00DC7E8E">
        <w:t>who</w:t>
      </w:r>
      <w:r w:rsidR="004506BF">
        <w:t xml:space="preserve"> are not meeting the</w:t>
      </w:r>
      <w:r w:rsidR="00DC7E8E">
        <w:t>se</w:t>
      </w:r>
      <w:r w:rsidR="004506BF">
        <w:t xml:space="preserve"> billboards. </w:t>
      </w:r>
      <w:r w:rsidR="004506BF">
        <w:br/>
        <w:t xml:space="preserve">Then </w:t>
      </w:r>
      <w:r w:rsidR="00DC7E8E">
        <w:t xml:space="preserve">we need to </w:t>
      </w:r>
      <w:r w:rsidR="004506BF">
        <w:t xml:space="preserve">use 1 minus this entire product, to get the </w:t>
      </w:r>
      <w:r w:rsidR="00B62BCA">
        <w:t xml:space="preserve">probability of </w:t>
      </w:r>
      <w:r w:rsidR="004506BF">
        <w:t>trajector</w:t>
      </w:r>
      <w:r w:rsidR="00B62BCA">
        <w:t>ies</w:t>
      </w:r>
      <w:r w:rsidR="004506BF">
        <w:t xml:space="preserve"> that </w:t>
      </w:r>
      <w:r w:rsidR="00DC7E8E">
        <w:t>a</w:t>
      </w:r>
      <w:r w:rsidR="004506BF">
        <w:t>re going to be influenced by at least one of the billboard</w:t>
      </w:r>
      <w:r w:rsidR="00B62BCA">
        <w:t>s</w:t>
      </w:r>
      <w:r w:rsidR="004506BF">
        <w:t xml:space="preserve">. </w:t>
      </w:r>
      <w:r w:rsidR="008B5DB8">
        <w:t xml:space="preserve">In another words, the </w:t>
      </w:r>
      <w:r w:rsidR="00B62BCA">
        <w:t xml:space="preserve">probability of </w:t>
      </w:r>
      <w:r w:rsidR="008B5DB8">
        <w:t xml:space="preserve">people who are influenced by at least one of the billboards. </w:t>
      </w:r>
      <w:r w:rsidR="004506BF">
        <w:br/>
      </w:r>
      <w:r w:rsidR="00B62BCA">
        <w:t xml:space="preserve">The </w:t>
      </w:r>
      <w:r w:rsidR="004506BF">
        <w:t>equation from</w:t>
      </w:r>
      <w:r w:rsidR="00B62BCA">
        <w:t xml:space="preserve"> the</w:t>
      </w:r>
      <w:r w:rsidR="004506BF">
        <w:t xml:space="preserve"> </w:t>
      </w:r>
      <w:r w:rsidR="00CB59D8">
        <w:t xml:space="preserve">research </w:t>
      </w:r>
      <w:r w:rsidR="004506BF">
        <w:t xml:space="preserve">paper </w:t>
      </w:r>
      <w:r w:rsidR="00B62BCA">
        <w:t>is given to</w:t>
      </w:r>
      <w:r w:rsidR="004506BF">
        <w:t xml:space="preserve"> represent this process:</w:t>
      </w:r>
    </w:p>
    <w:p w14:paraId="5A2FC765" w14:textId="4E9C23A0" w:rsidR="009E4283" w:rsidRDefault="004506BF" w:rsidP="004506BF">
      <w:pPr>
        <w:jc w:val="center"/>
      </w:pPr>
      <w:r>
        <w:br/>
      </w:r>
      <w:r>
        <w:rPr>
          <w:noProof/>
        </w:rPr>
        <w:drawing>
          <wp:inline distT="0" distB="0" distL="0" distR="0" wp14:anchorId="346DD0C4" wp14:editId="24057D2A">
            <wp:extent cx="4170501" cy="687689"/>
            <wp:effectExtent l="0" t="0" r="0" b="0"/>
            <wp:docPr id="1" name="Picture 1" descr="A picture containing tab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9 at 9.15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49" cy="6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14A" w14:textId="77777777" w:rsidR="006B0A61" w:rsidRDefault="006B0A61"/>
    <w:p w14:paraId="0B1C2C37" w14:textId="4C225E11" w:rsidR="006A326C" w:rsidRDefault="006B0A61">
      <w:r>
        <w:lastRenderedPageBreak/>
        <w:t>Q4.</w:t>
      </w:r>
    </w:p>
    <w:p w14:paraId="5CED5A0B" w14:textId="4D7BD50F" w:rsidR="0050666A" w:rsidRDefault="006B0A61">
      <w:r>
        <w:t xml:space="preserve">From the </w:t>
      </w:r>
      <w:r w:rsidR="00FE2898">
        <w:t xml:space="preserve">research </w:t>
      </w:r>
      <w:r>
        <w:t xml:space="preserve">paper, </w:t>
      </w:r>
      <w:r w:rsidR="00885668">
        <w:t xml:space="preserve">the value of </w:t>
      </w:r>
      <w:r w:rsidR="00885668" w:rsidRPr="00885668">
        <w:t>Θ</w:t>
      </w:r>
      <w:r w:rsidR="00885668">
        <w:t xml:space="preserve"> is used </w:t>
      </w:r>
      <w:r w:rsidR="00FE2898">
        <w:t xml:space="preserve">as a threshold to control the maximum possible overlap ratio between the pairs of clusters. </w:t>
      </w:r>
      <w:r w:rsidR="00885668">
        <w:t>First each billboard is initiated as its’ own cluster, then</w:t>
      </w:r>
      <w:r w:rsidR="00885668" w:rsidRPr="00885668">
        <w:t xml:space="preserve"> </w:t>
      </w:r>
      <w:r w:rsidR="00885668">
        <w:t xml:space="preserve">if two cluster’s overlap </w:t>
      </w:r>
      <w:proofErr w:type="gramStart"/>
      <w:r w:rsidR="00885668">
        <w:t>ratio</w:t>
      </w:r>
      <w:proofErr w:type="gramEnd"/>
      <w:r w:rsidR="00885668">
        <w:t xml:space="preserve"> are larger than </w:t>
      </w:r>
      <w:r w:rsidR="00885668" w:rsidRPr="00885668">
        <w:t>Θ</w:t>
      </w:r>
      <w:r w:rsidR="00885668">
        <w:t xml:space="preserve">, we iteratively merge two clusters into one. Finally obtain an approximate </w:t>
      </w:r>
      <w:r w:rsidR="00885668" w:rsidRPr="00885668">
        <w:t>Θ</w:t>
      </w:r>
      <w:r w:rsidR="00885668">
        <w:t>-partition when no cluster</w:t>
      </w:r>
      <w:r w:rsidR="006E067E">
        <w:t>s</w:t>
      </w:r>
      <w:r w:rsidR="00885668">
        <w:t xml:space="preserve"> in all the billboard dataset can be merged.</w:t>
      </w:r>
      <w:r w:rsidR="00885668">
        <w:br/>
      </w:r>
    </w:p>
    <w:p w14:paraId="6ADB790A" w14:textId="6B6DBD80" w:rsidR="00885668" w:rsidRDefault="00885668">
      <w:r>
        <w:t xml:space="preserve">When </w:t>
      </w:r>
      <w:r w:rsidRPr="00885668">
        <w:t>Θ</w:t>
      </w:r>
      <w:r>
        <w:t xml:space="preserve"> is small</w:t>
      </w:r>
      <w:r w:rsidR="00FE2898">
        <w:t xml:space="preserve">, the influence overlap ration between two clusters will be small, the final result will have optimal clusters with smaller overlap ratios between them. </w:t>
      </w:r>
      <w:r w:rsidR="00EB5953">
        <w:br/>
      </w:r>
      <w:r>
        <w:t xml:space="preserve">When </w:t>
      </w:r>
      <w:r w:rsidRPr="00885668">
        <w:t>Θ</w:t>
      </w:r>
      <w:r>
        <w:t xml:space="preserve"> is large</w:t>
      </w:r>
      <w:r w:rsidR="00FE2898">
        <w:t xml:space="preserve">, </w:t>
      </w:r>
      <w:r w:rsidR="001A1ED2">
        <w:t xml:space="preserve">the </w:t>
      </w:r>
      <w:r w:rsidR="00FE2898">
        <w:t xml:space="preserve">overlap ratio between two clusters will be larger. Therefore, the result will have more overlapped clusters. </w:t>
      </w:r>
      <w:r>
        <w:t xml:space="preserve"> </w:t>
      </w:r>
    </w:p>
    <w:p w14:paraId="5E576617" w14:textId="59F473AB" w:rsidR="00B3432C" w:rsidRDefault="00B3432C"/>
    <w:p w14:paraId="120655DE" w14:textId="79459615" w:rsidR="00B3432C" w:rsidRDefault="00B3432C">
      <w:r>
        <w:t xml:space="preserve">If quality is required, </w:t>
      </w:r>
      <w:r w:rsidRPr="00885668">
        <w:t>Θ</w:t>
      </w:r>
      <w:r>
        <w:t xml:space="preserve"> can be set </w:t>
      </w:r>
      <w:r w:rsidR="00FE2898">
        <w:t xml:space="preserve">small </w:t>
      </w:r>
      <w:r>
        <w:t>to produce</w:t>
      </w:r>
      <w:r w:rsidR="00FE2898">
        <w:t xml:space="preserve"> higher quality </w:t>
      </w:r>
      <w:r w:rsidR="00995C04">
        <w:t xml:space="preserve">clusters. </w:t>
      </w:r>
      <w:r w:rsidR="00FE2898">
        <w:t>However,</w:t>
      </w:r>
      <w:r>
        <w:t xml:space="preserve"> it </w:t>
      </w:r>
      <w:r w:rsidR="00FE2898">
        <w:t>will ta</w:t>
      </w:r>
      <w:r>
        <w:t>k</w:t>
      </w:r>
      <w:r w:rsidR="00FE2898">
        <w:t>e</w:t>
      </w:r>
      <w:r>
        <w:t xml:space="preserve"> more time to </w:t>
      </w:r>
      <w:r w:rsidR="00FE2898">
        <w:t>operate the algorithm</w:t>
      </w:r>
      <w:r>
        <w:t xml:space="preserve">. </w:t>
      </w:r>
    </w:p>
    <w:p w14:paraId="21B8D9B9" w14:textId="70F6F9A4" w:rsidR="00B3432C" w:rsidRDefault="00B3432C">
      <w:r>
        <w:t xml:space="preserve">If efficiency is required, </w:t>
      </w:r>
      <w:r w:rsidRPr="00885668">
        <w:t>Θ</w:t>
      </w:r>
      <w:r>
        <w:t xml:space="preserve"> can be set to a </w:t>
      </w:r>
      <w:r w:rsidR="00FE2898">
        <w:t>larger</w:t>
      </w:r>
      <w:r>
        <w:t xml:space="preserve"> value to get faster but less accurate result. </w:t>
      </w:r>
    </w:p>
    <w:sectPr w:rsidR="00B3432C" w:rsidSect="00A504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BA"/>
    <w:rsid w:val="000A525C"/>
    <w:rsid w:val="000D01D1"/>
    <w:rsid w:val="0018213A"/>
    <w:rsid w:val="0018364D"/>
    <w:rsid w:val="001A177E"/>
    <w:rsid w:val="001A1ED2"/>
    <w:rsid w:val="00230859"/>
    <w:rsid w:val="003159D0"/>
    <w:rsid w:val="00366359"/>
    <w:rsid w:val="003C05D4"/>
    <w:rsid w:val="004506BF"/>
    <w:rsid w:val="0048390C"/>
    <w:rsid w:val="004A3814"/>
    <w:rsid w:val="0050666A"/>
    <w:rsid w:val="00554456"/>
    <w:rsid w:val="006802C6"/>
    <w:rsid w:val="006A326C"/>
    <w:rsid w:val="006B0A61"/>
    <w:rsid w:val="006E067E"/>
    <w:rsid w:val="007537F9"/>
    <w:rsid w:val="00765E0D"/>
    <w:rsid w:val="00781780"/>
    <w:rsid w:val="00791E31"/>
    <w:rsid w:val="007D64DF"/>
    <w:rsid w:val="007F3EE5"/>
    <w:rsid w:val="00885668"/>
    <w:rsid w:val="008B5DB8"/>
    <w:rsid w:val="008D6941"/>
    <w:rsid w:val="00995C04"/>
    <w:rsid w:val="009D743B"/>
    <w:rsid w:val="009E4283"/>
    <w:rsid w:val="00A245BA"/>
    <w:rsid w:val="00A32C69"/>
    <w:rsid w:val="00A504D4"/>
    <w:rsid w:val="00A9190E"/>
    <w:rsid w:val="00A92A9A"/>
    <w:rsid w:val="00AA3354"/>
    <w:rsid w:val="00AE3079"/>
    <w:rsid w:val="00B13234"/>
    <w:rsid w:val="00B1387F"/>
    <w:rsid w:val="00B3432C"/>
    <w:rsid w:val="00B45836"/>
    <w:rsid w:val="00B62BCA"/>
    <w:rsid w:val="00C166F6"/>
    <w:rsid w:val="00C9200F"/>
    <w:rsid w:val="00CB59D8"/>
    <w:rsid w:val="00D73098"/>
    <w:rsid w:val="00DC7E8E"/>
    <w:rsid w:val="00E17CFF"/>
    <w:rsid w:val="00E844E5"/>
    <w:rsid w:val="00EB5953"/>
    <w:rsid w:val="00FE2898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8DAE"/>
  <w15:chartTrackingRefBased/>
  <w15:docId w15:val="{4B6DA81E-4750-2144-9FF8-2E198DFD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2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Ye</dc:creator>
  <cp:keywords/>
  <dc:description/>
  <cp:lastModifiedBy>Yuxin Ye</cp:lastModifiedBy>
  <cp:revision>47</cp:revision>
  <dcterms:created xsi:type="dcterms:W3CDTF">2020-05-19T10:24:00Z</dcterms:created>
  <dcterms:modified xsi:type="dcterms:W3CDTF">2020-05-21T01:40:00Z</dcterms:modified>
</cp:coreProperties>
</file>