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8DAB0" w14:textId="3CAEC75B" w:rsidR="00A03546" w:rsidRPr="00227E62" w:rsidRDefault="00227E62">
      <w:pPr>
        <w:pStyle w:val="C18B"/>
        <w:rPr>
          <w:lang w:val="es-PE"/>
        </w:rPr>
      </w:pPr>
      <w:r w:rsidRPr="00227E62">
        <w:rPr>
          <w:sz w:val="24"/>
        </w:rPr>
        <w:drawing>
          <wp:anchor distT="0" distB="0" distL="114300" distR="114300" simplePos="0" relativeHeight="251658240" behindDoc="0" locked="0" layoutInCell="1" allowOverlap="1" wp14:anchorId="3503612B" wp14:editId="298A676C">
            <wp:simplePos x="0" y="0"/>
            <wp:positionH relativeFrom="column">
              <wp:posOffset>2044065</wp:posOffset>
            </wp:positionH>
            <wp:positionV relativeFrom="paragraph">
              <wp:posOffset>176530</wp:posOffset>
            </wp:positionV>
            <wp:extent cx="1314450" cy="1610360"/>
            <wp:effectExtent l="0" t="0" r="0" b="0"/>
            <wp:wrapTopAndBottom/>
            <wp:docPr id="1551017337" name="Imagen 2" descr="Universidad Privada de Tac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versidad Privada de Tacn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14450" cy="1610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27E62">
        <w:rPr>
          <w:b w:val="0"/>
          <w:sz w:val="24"/>
          <w:lang w:val="es-PE"/>
        </w:rPr>
        <w:t xml:space="preserve"> </w:t>
      </w:r>
      <w:r w:rsidR="00000000" w:rsidRPr="00227E62">
        <w:rPr>
          <w:lang w:val="es-PE"/>
        </w:rPr>
        <w:t>UNIVERSIDAD PRIVADA DE TACNA</w:t>
      </w:r>
    </w:p>
    <w:p w14:paraId="0FBA4724" w14:textId="77777777" w:rsidR="00A03546" w:rsidRPr="00227E62" w:rsidRDefault="00000000">
      <w:pPr>
        <w:pStyle w:val="C16B"/>
        <w:rPr>
          <w:lang w:val="es-PE"/>
        </w:rPr>
      </w:pPr>
      <w:r w:rsidRPr="00227E62">
        <w:rPr>
          <w:lang w:val="es-PE"/>
        </w:rPr>
        <w:t>FACULTAD DE INGENIERIA</w:t>
      </w:r>
    </w:p>
    <w:p w14:paraId="7847E234" w14:textId="77777777" w:rsidR="00A03546" w:rsidRPr="00227E62" w:rsidRDefault="00000000">
      <w:pPr>
        <w:pStyle w:val="C16B"/>
        <w:rPr>
          <w:lang w:val="es-PE"/>
        </w:rPr>
      </w:pPr>
      <w:r w:rsidRPr="00227E62">
        <w:rPr>
          <w:lang w:val="es-PE"/>
        </w:rPr>
        <w:t>Escuela Profesional de Ingeniería de Sistemas</w:t>
      </w:r>
    </w:p>
    <w:p w14:paraId="78BDD295" w14:textId="77777777" w:rsidR="00A03546" w:rsidRPr="00227E62" w:rsidRDefault="00000000">
      <w:pPr>
        <w:pStyle w:val="C18B"/>
        <w:rPr>
          <w:lang w:val="es-PE"/>
        </w:rPr>
      </w:pPr>
      <w:r w:rsidRPr="00227E62">
        <w:rPr>
          <w:lang w:val="es-PE"/>
        </w:rPr>
        <w:t>Informe Final</w:t>
      </w:r>
    </w:p>
    <w:p w14:paraId="25449B56" w14:textId="77777777" w:rsidR="00A03546" w:rsidRPr="00227E62" w:rsidRDefault="00000000">
      <w:pPr>
        <w:pStyle w:val="C18B"/>
        <w:rPr>
          <w:lang w:val="es-PE"/>
        </w:rPr>
      </w:pPr>
      <w:r w:rsidRPr="00227E62">
        <w:rPr>
          <w:lang w:val="es-PE"/>
        </w:rPr>
        <w:t xml:space="preserve">Proyecto </w:t>
      </w:r>
      <w:proofErr w:type="spellStart"/>
      <w:r w:rsidRPr="00227E62">
        <w:rPr>
          <w:i/>
          <w:iCs/>
          <w:lang w:val="es-PE"/>
        </w:rPr>
        <w:t>VacunApp</w:t>
      </w:r>
      <w:proofErr w:type="spellEnd"/>
      <w:r w:rsidRPr="00227E62">
        <w:rPr>
          <w:i/>
          <w:iCs/>
          <w:lang w:val="es-PE"/>
        </w:rPr>
        <w:t xml:space="preserve"> Tacna: Base de Datos para el Registro y Control de Vacunación ante el Brote de Sarampión</w:t>
      </w:r>
    </w:p>
    <w:p w14:paraId="5407F9CC" w14:textId="77777777" w:rsidR="00A03546" w:rsidRPr="00227E62" w:rsidRDefault="00000000">
      <w:pPr>
        <w:pStyle w:val="C16"/>
        <w:rPr>
          <w:lang w:val="es-PE"/>
        </w:rPr>
      </w:pPr>
      <w:r w:rsidRPr="00227E62">
        <w:rPr>
          <w:lang w:val="es-PE"/>
        </w:rPr>
        <w:t>Curso: Base de Datos II (SI783)</w:t>
      </w:r>
    </w:p>
    <w:p w14:paraId="5106F2DB" w14:textId="77777777" w:rsidR="00A03546" w:rsidRPr="00227E62" w:rsidRDefault="00000000">
      <w:pPr>
        <w:pStyle w:val="C16"/>
        <w:rPr>
          <w:lang w:val="es-PE"/>
        </w:rPr>
      </w:pPr>
      <w:r w:rsidRPr="00227E62">
        <w:rPr>
          <w:lang w:val="es-PE"/>
        </w:rPr>
        <w:t>Docente: Ing. Patrick Cuadros Quiroga</w:t>
      </w:r>
    </w:p>
    <w:p w14:paraId="129F9D0B" w14:textId="77777777" w:rsidR="00A03546" w:rsidRPr="00227E62" w:rsidRDefault="00000000">
      <w:pPr>
        <w:pStyle w:val="C16L"/>
        <w:rPr>
          <w:lang w:val="es-PE"/>
        </w:rPr>
      </w:pPr>
      <w:r w:rsidRPr="00227E62">
        <w:rPr>
          <w:lang w:val="es-PE"/>
        </w:rPr>
        <w:t>Integrantes:</w:t>
      </w:r>
    </w:p>
    <w:p w14:paraId="10586E8A" w14:textId="77777777" w:rsidR="00A03546" w:rsidRPr="00227E62" w:rsidRDefault="00000000">
      <w:pPr>
        <w:pStyle w:val="C14B"/>
        <w:rPr>
          <w:lang w:val="es-PE"/>
        </w:rPr>
      </w:pPr>
      <w:r w:rsidRPr="00227E62">
        <w:rPr>
          <w:lang w:val="es-PE"/>
        </w:rPr>
        <w:t>Cutipa Arias, Brayan (2022075752)</w:t>
      </w:r>
    </w:p>
    <w:p w14:paraId="2B9558CF" w14:textId="77777777" w:rsidR="00A03546" w:rsidRPr="00227E62" w:rsidRDefault="00000000">
      <w:pPr>
        <w:pStyle w:val="C14B"/>
        <w:rPr>
          <w:lang w:val="es-PE"/>
        </w:rPr>
      </w:pPr>
      <w:r w:rsidRPr="00227E62">
        <w:rPr>
          <w:lang w:val="es-PE"/>
        </w:rPr>
        <w:t xml:space="preserve">Miranda Platas, </w:t>
      </w:r>
      <w:proofErr w:type="spellStart"/>
      <w:r w:rsidRPr="00227E62">
        <w:rPr>
          <w:lang w:val="es-PE"/>
        </w:rPr>
        <w:t>Raul</w:t>
      </w:r>
      <w:proofErr w:type="spellEnd"/>
      <w:r w:rsidRPr="00227E62">
        <w:rPr>
          <w:lang w:val="es-PE"/>
        </w:rPr>
        <w:t xml:space="preserve"> (2022075477)</w:t>
      </w:r>
    </w:p>
    <w:p w14:paraId="1B7CCB47" w14:textId="77777777" w:rsidR="00A03546" w:rsidRDefault="00000000">
      <w:pPr>
        <w:pStyle w:val="C16B"/>
      </w:pPr>
      <w:r>
        <w:t>Tacna – Perú</w:t>
      </w:r>
    </w:p>
    <w:p w14:paraId="1D8F209C" w14:textId="77777777" w:rsidR="00A03546" w:rsidRDefault="00000000">
      <w:pPr>
        <w:pStyle w:val="C16B"/>
      </w:pPr>
      <w:r>
        <w:t>2026</w:t>
      </w:r>
    </w:p>
    <w:p w14:paraId="16E2D4E5" w14:textId="77777777" w:rsidR="00A03546" w:rsidRDefault="00000000">
      <w:r>
        <w:br w:type="page"/>
      </w:r>
    </w:p>
    <w:tbl>
      <w:tblPr>
        <w:tblStyle w:val="Table"/>
        <w:tblW w:w="9011" w:type="dxa"/>
        <w:jc w:val="center"/>
        <w:tblInd w:w="0" w:type="dxa"/>
        <w:tblLayout w:type="fixed"/>
        <w:tblCellMar>
          <w:left w:w="70" w:type="dxa"/>
          <w:right w:w="70" w:type="dxa"/>
        </w:tblCellMar>
        <w:tblLook w:val="0020" w:firstRow="1" w:lastRow="0" w:firstColumn="0" w:lastColumn="0" w:noHBand="0" w:noVBand="0"/>
      </w:tblPr>
      <w:tblGrid>
        <w:gridCol w:w="950"/>
        <w:gridCol w:w="951"/>
        <w:gridCol w:w="1099"/>
        <w:gridCol w:w="1101"/>
        <w:gridCol w:w="1249"/>
        <w:gridCol w:w="3661"/>
      </w:tblGrid>
      <w:tr w:rsidR="00A03546" w14:paraId="1160CEEF" w14:textId="77777777" w:rsidTr="00A03546">
        <w:trPr>
          <w:cnfStyle w:val="100000000000" w:firstRow="1" w:lastRow="0" w:firstColumn="0" w:lastColumn="0" w:oddVBand="0" w:evenVBand="0" w:oddHBand="0" w:evenHBand="0" w:firstRowFirstColumn="0" w:firstRowLastColumn="0" w:lastRowFirstColumn="0" w:lastRowLastColumn="0"/>
          <w:tblHeader/>
          <w:jc w:val="center"/>
        </w:trPr>
        <w:tc>
          <w:tcPr>
            <w:tcW w:w="9010" w:type="dxa"/>
            <w:gridSpan w:val="6"/>
            <w:tcBorders>
              <w:top w:val="single" w:sz="6" w:space="0" w:color="000000"/>
              <w:left w:val="single" w:sz="6" w:space="0" w:color="000000"/>
              <w:bottom w:val="single" w:sz="6" w:space="0" w:color="000000"/>
              <w:right w:val="single" w:sz="6" w:space="0" w:color="000000"/>
            </w:tcBorders>
            <w:shd w:val="clear" w:color="auto" w:fill="D9D9D9"/>
          </w:tcPr>
          <w:p w14:paraId="170E0EF7" w14:textId="77777777" w:rsidR="00A03546" w:rsidRDefault="00000000">
            <w:pPr>
              <w:pStyle w:val="Compact"/>
              <w:pageBreakBefore/>
              <w:spacing w:before="0" w:after="40"/>
              <w:jc w:val="center"/>
            </w:pPr>
            <w:r>
              <w:rPr>
                <w:b/>
                <w:sz w:val="20"/>
              </w:rPr>
              <w:lastRenderedPageBreak/>
              <w:t>CONTROL DE VERSIONES</w:t>
            </w:r>
          </w:p>
        </w:tc>
      </w:tr>
      <w:tr w:rsidR="00A03546" w14:paraId="7F693742" w14:textId="77777777" w:rsidTr="00A03546">
        <w:trPr>
          <w:jc w:val="center"/>
        </w:trPr>
        <w:tc>
          <w:tcPr>
            <w:tcW w:w="949" w:type="dxa"/>
            <w:tcBorders>
              <w:top w:val="single" w:sz="6" w:space="0" w:color="000000"/>
              <w:left w:val="single" w:sz="6" w:space="0" w:color="000000"/>
              <w:bottom w:val="single" w:sz="6" w:space="0" w:color="000000"/>
              <w:right w:val="single" w:sz="6" w:space="0" w:color="000000"/>
            </w:tcBorders>
          </w:tcPr>
          <w:p w14:paraId="49EF58F3" w14:textId="77777777" w:rsidR="00A03546" w:rsidRDefault="00000000">
            <w:pPr>
              <w:pStyle w:val="Compact"/>
              <w:spacing w:after="40"/>
              <w:jc w:val="left"/>
            </w:pPr>
            <w:proofErr w:type="spellStart"/>
            <w:r>
              <w:rPr>
                <w:sz w:val="20"/>
              </w:rPr>
              <w:t>Versión</w:t>
            </w:r>
            <w:proofErr w:type="spellEnd"/>
          </w:p>
        </w:tc>
        <w:tc>
          <w:tcPr>
            <w:tcW w:w="951" w:type="dxa"/>
            <w:tcBorders>
              <w:top w:val="single" w:sz="6" w:space="0" w:color="000000"/>
              <w:left w:val="single" w:sz="6" w:space="0" w:color="000000"/>
              <w:bottom w:val="single" w:sz="6" w:space="0" w:color="000000"/>
              <w:right w:val="single" w:sz="6" w:space="0" w:color="000000"/>
            </w:tcBorders>
          </w:tcPr>
          <w:p w14:paraId="7E344FF8" w14:textId="77777777" w:rsidR="00A03546" w:rsidRDefault="00000000">
            <w:pPr>
              <w:pStyle w:val="Compact"/>
              <w:spacing w:after="40"/>
              <w:jc w:val="left"/>
            </w:pPr>
            <w:r>
              <w:rPr>
                <w:sz w:val="20"/>
              </w:rPr>
              <w:t xml:space="preserve">Hecha </w:t>
            </w:r>
            <w:proofErr w:type="spellStart"/>
            <w:r>
              <w:rPr>
                <w:sz w:val="20"/>
              </w:rPr>
              <w:t>por</w:t>
            </w:r>
            <w:proofErr w:type="spellEnd"/>
          </w:p>
        </w:tc>
        <w:tc>
          <w:tcPr>
            <w:tcW w:w="1099" w:type="dxa"/>
            <w:tcBorders>
              <w:top w:val="single" w:sz="6" w:space="0" w:color="000000"/>
              <w:left w:val="single" w:sz="6" w:space="0" w:color="000000"/>
              <w:bottom w:val="single" w:sz="6" w:space="0" w:color="000000"/>
              <w:right w:val="single" w:sz="6" w:space="0" w:color="000000"/>
            </w:tcBorders>
          </w:tcPr>
          <w:p w14:paraId="37ECDA4D" w14:textId="77777777" w:rsidR="00A03546" w:rsidRDefault="00000000">
            <w:pPr>
              <w:pStyle w:val="Compact"/>
              <w:spacing w:after="40"/>
              <w:jc w:val="left"/>
            </w:pPr>
            <w:proofErr w:type="spellStart"/>
            <w:r>
              <w:rPr>
                <w:sz w:val="20"/>
              </w:rPr>
              <w:t>Revisada</w:t>
            </w:r>
            <w:proofErr w:type="spellEnd"/>
            <w:r>
              <w:rPr>
                <w:sz w:val="20"/>
              </w:rPr>
              <w:t xml:space="preserve"> </w:t>
            </w:r>
            <w:proofErr w:type="spellStart"/>
            <w:r>
              <w:rPr>
                <w:sz w:val="20"/>
              </w:rPr>
              <w:t>por</w:t>
            </w:r>
            <w:proofErr w:type="spellEnd"/>
          </w:p>
        </w:tc>
        <w:tc>
          <w:tcPr>
            <w:tcW w:w="1101" w:type="dxa"/>
            <w:tcBorders>
              <w:top w:val="single" w:sz="6" w:space="0" w:color="000000"/>
              <w:left w:val="single" w:sz="6" w:space="0" w:color="000000"/>
              <w:bottom w:val="single" w:sz="6" w:space="0" w:color="000000"/>
              <w:right w:val="single" w:sz="6" w:space="0" w:color="000000"/>
            </w:tcBorders>
          </w:tcPr>
          <w:p w14:paraId="147F8388" w14:textId="77777777" w:rsidR="00A03546" w:rsidRDefault="00000000">
            <w:pPr>
              <w:pStyle w:val="Compact"/>
              <w:spacing w:after="40"/>
              <w:jc w:val="left"/>
            </w:pPr>
            <w:proofErr w:type="spellStart"/>
            <w:r>
              <w:rPr>
                <w:sz w:val="20"/>
              </w:rPr>
              <w:t>Aprobada</w:t>
            </w:r>
            <w:proofErr w:type="spellEnd"/>
            <w:r>
              <w:rPr>
                <w:sz w:val="20"/>
              </w:rPr>
              <w:t xml:space="preserve"> </w:t>
            </w:r>
            <w:proofErr w:type="spellStart"/>
            <w:r>
              <w:rPr>
                <w:sz w:val="20"/>
              </w:rPr>
              <w:t>por</w:t>
            </w:r>
            <w:proofErr w:type="spellEnd"/>
          </w:p>
        </w:tc>
        <w:tc>
          <w:tcPr>
            <w:tcW w:w="1249" w:type="dxa"/>
            <w:tcBorders>
              <w:top w:val="single" w:sz="6" w:space="0" w:color="000000"/>
              <w:left w:val="single" w:sz="6" w:space="0" w:color="000000"/>
              <w:bottom w:val="single" w:sz="6" w:space="0" w:color="000000"/>
              <w:right w:val="single" w:sz="6" w:space="0" w:color="000000"/>
            </w:tcBorders>
          </w:tcPr>
          <w:p w14:paraId="7AE5BDC9" w14:textId="77777777" w:rsidR="00A03546" w:rsidRDefault="00000000">
            <w:pPr>
              <w:pStyle w:val="Compact"/>
              <w:spacing w:after="40"/>
              <w:jc w:val="left"/>
            </w:pPr>
            <w:proofErr w:type="spellStart"/>
            <w:r>
              <w:rPr>
                <w:sz w:val="20"/>
              </w:rPr>
              <w:t>Fecha</w:t>
            </w:r>
            <w:proofErr w:type="spellEnd"/>
          </w:p>
        </w:tc>
        <w:tc>
          <w:tcPr>
            <w:tcW w:w="3661" w:type="dxa"/>
            <w:tcBorders>
              <w:top w:val="single" w:sz="6" w:space="0" w:color="000000"/>
              <w:left w:val="single" w:sz="6" w:space="0" w:color="000000"/>
              <w:bottom w:val="single" w:sz="6" w:space="0" w:color="000000"/>
              <w:right w:val="single" w:sz="6" w:space="0" w:color="000000"/>
            </w:tcBorders>
          </w:tcPr>
          <w:p w14:paraId="5AAECFDD" w14:textId="77777777" w:rsidR="00A03546" w:rsidRDefault="00000000">
            <w:pPr>
              <w:pStyle w:val="Compact"/>
              <w:spacing w:after="40"/>
              <w:jc w:val="left"/>
            </w:pPr>
            <w:proofErr w:type="spellStart"/>
            <w:r>
              <w:rPr>
                <w:sz w:val="20"/>
              </w:rPr>
              <w:t>Motivo</w:t>
            </w:r>
            <w:proofErr w:type="spellEnd"/>
          </w:p>
        </w:tc>
      </w:tr>
      <w:tr w:rsidR="00A03546" w14:paraId="664F32D2" w14:textId="77777777" w:rsidTr="00A03546">
        <w:trPr>
          <w:jc w:val="center"/>
        </w:trPr>
        <w:tc>
          <w:tcPr>
            <w:tcW w:w="949" w:type="dxa"/>
            <w:tcBorders>
              <w:top w:val="single" w:sz="6" w:space="0" w:color="000000"/>
              <w:left w:val="single" w:sz="6" w:space="0" w:color="000000"/>
              <w:bottom w:val="single" w:sz="6" w:space="0" w:color="000000"/>
              <w:right w:val="single" w:sz="6" w:space="0" w:color="000000"/>
            </w:tcBorders>
          </w:tcPr>
          <w:p w14:paraId="0279E75A" w14:textId="77777777" w:rsidR="00A03546" w:rsidRDefault="00000000">
            <w:pPr>
              <w:pStyle w:val="Compact"/>
              <w:spacing w:after="40"/>
              <w:jc w:val="left"/>
            </w:pPr>
            <w:r>
              <w:rPr>
                <w:sz w:val="20"/>
              </w:rPr>
              <w:t>1.0</w:t>
            </w:r>
          </w:p>
        </w:tc>
        <w:tc>
          <w:tcPr>
            <w:tcW w:w="951" w:type="dxa"/>
            <w:tcBorders>
              <w:top w:val="single" w:sz="6" w:space="0" w:color="000000"/>
              <w:left w:val="single" w:sz="6" w:space="0" w:color="000000"/>
              <w:bottom w:val="single" w:sz="6" w:space="0" w:color="000000"/>
              <w:right w:val="single" w:sz="6" w:space="0" w:color="000000"/>
            </w:tcBorders>
          </w:tcPr>
          <w:p w14:paraId="19AD0B4A" w14:textId="77777777" w:rsidR="00A03546" w:rsidRDefault="00000000">
            <w:pPr>
              <w:pStyle w:val="Compact"/>
              <w:spacing w:after="40"/>
              <w:jc w:val="left"/>
            </w:pPr>
            <w:r>
              <w:rPr>
                <w:sz w:val="20"/>
              </w:rPr>
              <w:t>BCA</w:t>
            </w:r>
          </w:p>
        </w:tc>
        <w:tc>
          <w:tcPr>
            <w:tcW w:w="1099" w:type="dxa"/>
            <w:tcBorders>
              <w:top w:val="single" w:sz="6" w:space="0" w:color="000000"/>
              <w:left w:val="single" w:sz="6" w:space="0" w:color="000000"/>
              <w:bottom w:val="single" w:sz="6" w:space="0" w:color="000000"/>
              <w:right w:val="single" w:sz="6" w:space="0" w:color="000000"/>
            </w:tcBorders>
          </w:tcPr>
          <w:p w14:paraId="1E96D414" w14:textId="77777777" w:rsidR="00A03546" w:rsidRDefault="00000000">
            <w:pPr>
              <w:pStyle w:val="Compact"/>
              <w:spacing w:after="40"/>
              <w:jc w:val="left"/>
            </w:pPr>
            <w:r>
              <w:rPr>
                <w:sz w:val="20"/>
              </w:rPr>
              <w:t>RMP</w:t>
            </w:r>
          </w:p>
        </w:tc>
        <w:tc>
          <w:tcPr>
            <w:tcW w:w="1101" w:type="dxa"/>
            <w:tcBorders>
              <w:top w:val="single" w:sz="6" w:space="0" w:color="000000"/>
              <w:left w:val="single" w:sz="6" w:space="0" w:color="000000"/>
              <w:bottom w:val="single" w:sz="6" w:space="0" w:color="000000"/>
              <w:right w:val="single" w:sz="6" w:space="0" w:color="000000"/>
            </w:tcBorders>
          </w:tcPr>
          <w:p w14:paraId="1B52C49B" w14:textId="77777777" w:rsidR="00A03546" w:rsidRDefault="00000000">
            <w:pPr>
              <w:pStyle w:val="Compact"/>
              <w:spacing w:after="40"/>
              <w:jc w:val="left"/>
            </w:pPr>
            <w:r>
              <w:rPr>
                <w:sz w:val="20"/>
              </w:rPr>
              <w:t>PCQ</w:t>
            </w:r>
          </w:p>
        </w:tc>
        <w:tc>
          <w:tcPr>
            <w:tcW w:w="1249" w:type="dxa"/>
            <w:tcBorders>
              <w:top w:val="single" w:sz="6" w:space="0" w:color="000000"/>
              <w:left w:val="single" w:sz="6" w:space="0" w:color="000000"/>
              <w:bottom w:val="single" w:sz="6" w:space="0" w:color="000000"/>
              <w:right w:val="single" w:sz="6" w:space="0" w:color="000000"/>
            </w:tcBorders>
          </w:tcPr>
          <w:p w14:paraId="514D30C5" w14:textId="77777777" w:rsidR="00A03546" w:rsidRDefault="00000000">
            <w:pPr>
              <w:pStyle w:val="Compact"/>
              <w:spacing w:after="40"/>
              <w:jc w:val="left"/>
            </w:pPr>
            <w:r>
              <w:rPr>
                <w:sz w:val="20"/>
              </w:rPr>
              <w:t>25/09/2026</w:t>
            </w:r>
          </w:p>
        </w:tc>
        <w:tc>
          <w:tcPr>
            <w:tcW w:w="3661" w:type="dxa"/>
            <w:tcBorders>
              <w:top w:val="single" w:sz="6" w:space="0" w:color="000000"/>
              <w:left w:val="single" w:sz="6" w:space="0" w:color="000000"/>
              <w:bottom w:val="single" w:sz="6" w:space="0" w:color="000000"/>
              <w:right w:val="single" w:sz="6" w:space="0" w:color="000000"/>
            </w:tcBorders>
          </w:tcPr>
          <w:p w14:paraId="1954D3D4" w14:textId="77777777" w:rsidR="00A03546" w:rsidRDefault="00000000">
            <w:pPr>
              <w:pStyle w:val="Compact"/>
              <w:spacing w:after="40"/>
              <w:jc w:val="left"/>
            </w:pPr>
            <w:proofErr w:type="spellStart"/>
            <w:r>
              <w:rPr>
                <w:sz w:val="20"/>
              </w:rPr>
              <w:t>Versión</w:t>
            </w:r>
            <w:proofErr w:type="spellEnd"/>
            <w:r>
              <w:rPr>
                <w:sz w:val="20"/>
              </w:rPr>
              <w:t xml:space="preserve"> original</w:t>
            </w:r>
          </w:p>
        </w:tc>
      </w:tr>
      <w:tr w:rsidR="00A03546" w:rsidRPr="00227E62" w14:paraId="3BF1EAE7" w14:textId="77777777" w:rsidTr="00A03546">
        <w:trPr>
          <w:jc w:val="center"/>
        </w:trPr>
        <w:tc>
          <w:tcPr>
            <w:tcW w:w="949" w:type="dxa"/>
            <w:tcBorders>
              <w:top w:val="single" w:sz="6" w:space="0" w:color="000000"/>
              <w:left w:val="single" w:sz="6" w:space="0" w:color="000000"/>
              <w:bottom w:val="single" w:sz="6" w:space="0" w:color="000000"/>
              <w:right w:val="single" w:sz="6" w:space="0" w:color="000000"/>
            </w:tcBorders>
          </w:tcPr>
          <w:p w14:paraId="075D9515" w14:textId="77777777" w:rsidR="00A03546" w:rsidRDefault="00000000">
            <w:pPr>
              <w:pStyle w:val="Compact"/>
              <w:spacing w:after="40"/>
              <w:jc w:val="left"/>
            </w:pPr>
            <w:r>
              <w:rPr>
                <w:sz w:val="20"/>
              </w:rPr>
              <w:t>1.1</w:t>
            </w:r>
          </w:p>
        </w:tc>
        <w:tc>
          <w:tcPr>
            <w:tcW w:w="951" w:type="dxa"/>
            <w:tcBorders>
              <w:top w:val="single" w:sz="6" w:space="0" w:color="000000"/>
              <w:left w:val="single" w:sz="6" w:space="0" w:color="000000"/>
              <w:bottom w:val="single" w:sz="6" w:space="0" w:color="000000"/>
              <w:right w:val="single" w:sz="6" w:space="0" w:color="000000"/>
            </w:tcBorders>
          </w:tcPr>
          <w:p w14:paraId="2C2D0499" w14:textId="77777777" w:rsidR="00A03546" w:rsidRDefault="00000000">
            <w:pPr>
              <w:pStyle w:val="Compact"/>
              <w:spacing w:after="40"/>
              <w:jc w:val="left"/>
            </w:pPr>
            <w:r>
              <w:rPr>
                <w:sz w:val="20"/>
              </w:rPr>
              <w:t>BCA</w:t>
            </w:r>
          </w:p>
        </w:tc>
        <w:tc>
          <w:tcPr>
            <w:tcW w:w="1099" w:type="dxa"/>
            <w:tcBorders>
              <w:top w:val="single" w:sz="6" w:space="0" w:color="000000"/>
              <w:left w:val="single" w:sz="6" w:space="0" w:color="000000"/>
              <w:bottom w:val="single" w:sz="6" w:space="0" w:color="000000"/>
              <w:right w:val="single" w:sz="6" w:space="0" w:color="000000"/>
            </w:tcBorders>
          </w:tcPr>
          <w:p w14:paraId="56161D60" w14:textId="77777777" w:rsidR="00A03546" w:rsidRDefault="00000000">
            <w:pPr>
              <w:pStyle w:val="Compact"/>
              <w:spacing w:after="40"/>
              <w:jc w:val="left"/>
            </w:pPr>
            <w:r>
              <w:rPr>
                <w:sz w:val="20"/>
              </w:rPr>
              <w:t>RMP</w:t>
            </w:r>
          </w:p>
        </w:tc>
        <w:tc>
          <w:tcPr>
            <w:tcW w:w="1101" w:type="dxa"/>
            <w:tcBorders>
              <w:top w:val="single" w:sz="6" w:space="0" w:color="000000"/>
              <w:left w:val="single" w:sz="6" w:space="0" w:color="000000"/>
              <w:bottom w:val="single" w:sz="6" w:space="0" w:color="000000"/>
              <w:right w:val="single" w:sz="6" w:space="0" w:color="000000"/>
            </w:tcBorders>
          </w:tcPr>
          <w:p w14:paraId="2971C3C5" w14:textId="77777777" w:rsidR="00A03546" w:rsidRDefault="00000000">
            <w:pPr>
              <w:pStyle w:val="Compact"/>
              <w:spacing w:after="40"/>
              <w:jc w:val="left"/>
            </w:pPr>
            <w:r>
              <w:rPr>
                <w:sz w:val="20"/>
              </w:rPr>
              <w:t>PCQ</w:t>
            </w:r>
          </w:p>
        </w:tc>
        <w:tc>
          <w:tcPr>
            <w:tcW w:w="1249" w:type="dxa"/>
            <w:tcBorders>
              <w:top w:val="single" w:sz="6" w:space="0" w:color="000000"/>
              <w:left w:val="single" w:sz="6" w:space="0" w:color="000000"/>
              <w:bottom w:val="single" w:sz="6" w:space="0" w:color="000000"/>
              <w:right w:val="single" w:sz="6" w:space="0" w:color="000000"/>
            </w:tcBorders>
          </w:tcPr>
          <w:p w14:paraId="0C701285" w14:textId="77777777" w:rsidR="00A03546" w:rsidRDefault="00000000">
            <w:pPr>
              <w:pStyle w:val="Compact"/>
              <w:spacing w:after="40"/>
              <w:jc w:val="left"/>
            </w:pPr>
            <w:r>
              <w:rPr>
                <w:sz w:val="20"/>
              </w:rPr>
              <w:t>02/10/2026</w:t>
            </w:r>
          </w:p>
        </w:tc>
        <w:tc>
          <w:tcPr>
            <w:tcW w:w="3661" w:type="dxa"/>
            <w:tcBorders>
              <w:top w:val="single" w:sz="6" w:space="0" w:color="000000"/>
              <w:left w:val="single" w:sz="6" w:space="0" w:color="000000"/>
              <w:bottom w:val="single" w:sz="6" w:space="0" w:color="000000"/>
              <w:right w:val="single" w:sz="6" w:space="0" w:color="000000"/>
            </w:tcBorders>
          </w:tcPr>
          <w:p w14:paraId="42832366" w14:textId="77777777" w:rsidR="00A03546" w:rsidRPr="00227E62" w:rsidRDefault="00000000">
            <w:pPr>
              <w:pStyle w:val="Compact"/>
              <w:spacing w:after="40"/>
              <w:jc w:val="left"/>
              <w:rPr>
                <w:lang w:val="es-PE"/>
              </w:rPr>
            </w:pPr>
            <w:r w:rsidRPr="00227E62">
              <w:rPr>
                <w:sz w:val="20"/>
                <w:lang w:val="es-PE"/>
              </w:rPr>
              <w:t xml:space="preserve">Despliegue de la base de datos en MonsterASP.NET e incorporación de </w:t>
            </w:r>
            <w:proofErr w:type="spellStart"/>
            <w:r w:rsidRPr="00227E62">
              <w:rPr>
                <w:sz w:val="20"/>
                <w:lang w:val="es-PE"/>
              </w:rPr>
              <w:t>Raul</w:t>
            </w:r>
            <w:proofErr w:type="spellEnd"/>
            <w:r w:rsidRPr="00227E62">
              <w:rPr>
                <w:sz w:val="20"/>
                <w:lang w:val="es-PE"/>
              </w:rPr>
              <w:t xml:space="preserve"> Miranda Platas</w:t>
            </w:r>
          </w:p>
        </w:tc>
      </w:tr>
      <w:tr w:rsidR="00A03546" w:rsidRPr="00227E62" w14:paraId="156B0DBD" w14:textId="77777777" w:rsidTr="00A03546">
        <w:trPr>
          <w:jc w:val="center"/>
        </w:trPr>
        <w:tc>
          <w:tcPr>
            <w:tcW w:w="949" w:type="dxa"/>
            <w:tcBorders>
              <w:top w:val="single" w:sz="6" w:space="0" w:color="000000"/>
              <w:left w:val="single" w:sz="6" w:space="0" w:color="000000"/>
              <w:bottom w:val="single" w:sz="6" w:space="0" w:color="000000"/>
              <w:right w:val="single" w:sz="6" w:space="0" w:color="000000"/>
            </w:tcBorders>
          </w:tcPr>
          <w:p w14:paraId="4ACD7A82" w14:textId="77777777" w:rsidR="00A03546" w:rsidRDefault="00000000">
            <w:pPr>
              <w:pStyle w:val="Compact"/>
              <w:spacing w:after="40"/>
              <w:jc w:val="left"/>
            </w:pPr>
            <w:r>
              <w:rPr>
                <w:sz w:val="20"/>
              </w:rPr>
              <w:t>2.0</w:t>
            </w:r>
          </w:p>
        </w:tc>
        <w:tc>
          <w:tcPr>
            <w:tcW w:w="951" w:type="dxa"/>
            <w:tcBorders>
              <w:top w:val="single" w:sz="6" w:space="0" w:color="000000"/>
              <w:left w:val="single" w:sz="6" w:space="0" w:color="000000"/>
              <w:bottom w:val="single" w:sz="6" w:space="0" w:color="000000"/>
              <w:right w:val="single" w:sz="6" w:space="0" w:color="000000"/>
            </w:tcBorders>
          </w:tcPr>
          <w:p w14:paraId="47E197DB" w14:textId="77777777" w:rsidR="00A03546" w:rsidRDefault="00000000">
            <w:pPr>
              <w:pStyle w:val="Compact"/>
              <w:spacing w:after="40"/>
              <w:jc w:val="left"/>
            </w:pPr>
            <w:r>
              <w:rPr>
                <w:sz w:val="20"/>
              </w:rPr>
              <w:t>BCA</w:t>
            </w:r>
          </w:p>
        </w:tc>
        <w:tc>
          <w:tcPr>
            <w:tcW w:w="1099" w:type="dxa"/>
            <w:tcBorders>
              <w:top w:val="single" w:sz="6" w:space="0" w:color="000000"/>
              <w:left w:val="single" w:sz="6" w:space="0" w:color="000000"/>
              <w:bottom w:val="single" w:sz="6" w:space="0" w:color="000000"/>
              <w:right w:val="single" w:sz="6" w:space="0" w:color="000000"/>
            </w:tcBorders>
          </w:tcPr>
          <w:p w14:paraId="348B831A" w14:textId="77777777" w:rsidR="00A03546" w:rsidRDefault="00000000">
            <w:pPr>
              <w:pStyle w:val="Compact"/>
              <w:spacing w:after="40"/>
              <w:jc w:val="left"/>
            </w:pPr>
            <w:r>
              <w:rPr>
                <w:sz w:val="20"/>
              </w:rPr>
              <w:t>RMP</w:t>
            </w:r>
          </w:p>
        </w:tc>
        <w:tc>
          <w:tcPr>
            <w:tcW w:w="1101" w:type="dxa"/>
            <w:tcBorders>
              <w:top w:val="single" w:sz="6" w:space="0" w:color="000000"/>
              <w:left w:val="single" w:sz="6" w:space="0" w:color="000000"/>
              <w:bottom w:val="single" w:sz="6" w:space="0" w:color="000000"/>
              <w:right w:val="single" w:sz="6" w:space="0" w:color="000000"/>
            </w:tcBorders>
          </w:tcPr>
          <w:p w14:paraId="67314E6A" w14:textId="77777777" w:rsidR="00A03546" w:rsidRDefault="00000000">
            <w:pPr>
              <w:pStyle w:val="Compact"/>
              <w:spacing w:after="40"/>
              <w:jc w:val="left"/>
            </w:pPr>
            <w:r>
              <w:rPr>
                <w:sz w:val="20"/>
              </w:rPr>
              <w:t>PCQ</w:t>
            </w:r>
          </w:p>
        </w:tc>
        <w:tc>
          <w:tcPr>
            <w:tcW w:w="1249" w:type="dxa"/>
            <w:tcBorders>
              <w:top w:val="single" w:sz="6" w:space="0" w:color="000000"/>
              <w:left w:val="single" w:sz="6" w:space="0" w:color="000000"/>
              <w:bottom w:val="single" w:sz="6" w:space="0" w:color="000000"/>
              <w:right w:val="single" w:sz="6" w:space="0" w:color="000000"/>
            </w:tcBorders>
          </w:tcPr>
          <w:p w14:paraId="699A2DC5" w14:textId="77777777" w:rsidR="00A03546" w:rsidRDefault="00000000">
            <w:pPr>
              <w:pStyle w:val="Compact"/>
              <w:spacing w:after="40"/>
              <w:jc w:val="left"/>
            </w:pPr>
            <w:r>
              <w:rPr>
                <w:sz w:val="20"/>
              </w:rPr>
              <w:t>03/10/2026</w:t>
            </w:r>
          </w:p>
        </w:tc>
        <w:tc>
          <w:tcPr>
            <w:tcW w:w="3661" w:type="dxa"/>
            <w:tcBorders>
              <w:top w:val="single" w:sz="6" w:space="0" w:color="000000"/>
              <w:left w:val="single" w:sz="6" w:space="0" w:color="000000"/>
              <w:bottom w:val="single" w:sz="6" w:space="0" w:color="000000"/>
              <w:right w:val="single" w:sz="6" w:space="0" w:color="000000"/>
            </w:tcBorders>
          </w:tcPr>
          <w:p w14:paraId="5ADAC2AB" w14:textId="77777777" w:rsidR="00A03546" w:rsidRPr="00227E62" w:rsidRDefault="00000000">
            <w:pPr>
              <w:pStyle w:val="Compact"/>
              <w:spacing w:after="40"/>
              <w:jc w:val="left"/>
              <w:rPr>
                <w:lang w:val="es-PE"/>
              </w:rPr>
            </w:pPr>
            <w:r w:rsidRPr="00227E62">
              <w:rPr>
                <w:sz w:val="20"/>
                <w:lang w:val="es-PE"/>
              </w:rPr>
              <w:t>Nuevo enfoque: aplicación web con roles, citas y stock, desplegada en MonsterASP.NET</w:t>
            </w:r>
          </w:p>
        </w:tc>
      </w:tr>
      <w:tr w:rsidR="00A03546" w:rsidRPr="00227E62" w14:paraId="156B0DBD" w14:textId="77777777" w:rsidTr="00A03546">
        <w:trPr>
          <w:jc w:val="center"/>
        </w:trPr>
        <w:tc>
          <w:tcPr>
            <w:tcW w:w="949" w:type="dxa"/>
            <w:tcBorders>
              <w:top w:val="single" w:sz="6" w:space="0" w:color="000000"/>
              <w:left w:val="single" w:sz="6" w:space="0" w:color="000000"/>
              <w:bottom w:val="single" w:sz="6" w:space="0" w:color="000000"/>
              <w:right w:val="single" w:sz="6" w:space="0" w:color="000000"/>
            </w:tcBorders>
          </w:tcPr>
          <w:p w14:paraId="4ACD7A82" w14:textId="77777777" w:rsidR="00A03546" w:rsidRDefault="00000000">
            <w:pPr>
              <w:pStyle w:val="Compact"/>
              <w:spacing w:after="40"/>
              <w:jc w:val="left"/>
            </w:pPr>
            <w:r>
              <w:rPr>
                <w:sz w:val="20"/>
              </w:rPr>
              <w:t xml:space="preserve">2.1</w:t>
            </w:r>
          </w:p>
        </w:tc>
        <w:tc>
          <w:tcPr>
            <w:tcW w:w="951" w:type="dxa"/>
            <w:tcBorders>
              <w:top w:val="single" w:sz="6" w:space="0" w:color="000000"/>
              <w:left w:val="single" w:sz="6" w:space="0" w:color="000000"/>
              <w:bottom w:val="single" w:sz="6" w:space="0" w:color="000000"/>
              <w:right w:val="single" w:sz="6" w:space="0" w:color="000000"/>
            </w:tcBorders>
          </w:tcPr>
          <w:p w14:paraId="47E197DB" w14:textId="77777777" w:rsidR="00A03546" w:rsidRDefault="00000000">
            <w:pPr>
              <w:pStyle w:val="Compact"/>
              <w:spacing w:after="40"/>
              <w:jc w:val="left"/>
            </w:pPr>
            <w:r>
              <w:rPr>
                <w:sz w:val="20"/>
              </w:rPr>
              <w:t xml:space="preserve">BCA</w:t>
            </w:r>
          </w:p>
        </w:tc>
        <w:tc>
          <w:tcPr>
            <w:tcW w:w="1099" w:type="dxa"/>
            <w:tcBorders>
              <w:top w:val="single" w:sz="6" w:space="0" w:color="000000"/>
              <w:left w:val="single" w:sz="6" w:space="0" w:color="000000"/>
              <w:bottom w:val="single" w:sz="6" w:space="0" w:color="000000"/>
              <w:right w:val="single" w:sz="6" w:space="0" w:color="000000"/>
            </w:tcBorders>
          </w:tcPr>
          <w:p w14:paraId="348B831A" w14:textId="77777777" w:rsidR="00A03546" w:rsidRDefault="00000000">
            <w:pPr>
              <w:pStyle w:val="Compact"/>
              <w:spacing w:after="40"/>
              <w:jc w:val="left"/>
            </w:pPr>
            <w:r>
              <w:rPr>
                <w:sz w:val="20"/>
              </w:rPr>
              <w:t xml:space="preserve">RMP</w:t>
            </w:r>
          </w:p>
        </w:tc>
        <w:tc>
          <w:tcPr>
            <w:tcW w:w="1101" w:type="dxa"/>
            <w:tcBorders>
              <w:top w:val="single" w:sz="6" w:space="0" w:color="000000"/>
              <w:left w:val="single" w:sz="6" w:space="0" w:color="000000"/>
              <w:bottom w:val="single" w:sz="6" w:space="0" w:color="000000"/>
              <w:right w:val="single" w:sz="6" w:space="0" w:color="000000"/>
            </w:tcBorders>
          </w:tcPr>
          <w:p w14:paraId="67314E6A" w14:textId="77777777" w:rsidR="00A03546" w:rsidRDefault="00000000">
            <w:pPr>
              <w:pStyle w:val="Compact"/>
              <w:spacing w:after="40"/>
              <w:jc w:val="left"/>
            </w:pPr>
            <w:r>
              <w:rPr>
                <w:sz w:val="20"/>
              </w:rPr>
              <w:t xml:space="preserve">PCQ</w:t>
            </w:r>
          </w:p>
        </w:tc>
        <w:tc>
          <w:tcPr>
            <w:tcW w:w="1249" w:type="dxa"/>
            <w:tcBorders>
              <w:top w:val="single" w:sz="6" w:space="0" w:color="000000"/>
              <w:left w:val="single" w:sz="6" w:space="0" w:color="000000"/>
              <w:bottom w:val="single" w:sz="6" w:space="0" w:color="000000"/>
              <w:right w:val="single" w:sz="6" w:space="0" w:color="000000"/>
            </w:tcBorders>
          </w:tcPr>
          <w:p w14:paraId="699A2DC5" w14:textId="77777777" w:rsidR="00A03546" w:rsidRDefault="00000000">
            <w:pPr>
              <w:pStyle w:val="Compact"/>
              <w:spacing w:after="40"/>
              <w:jc w:val="left"/>
            </w:pPr>
            <w:r>
              <w:rPr>
                <w:sz w:val="20"/>
              </w:rPr>
              <w:t xml:space="preserve">[fecha]</w:t>
            </w:r>
          </w:p>
        </w:tc>
        <w:tc>
          <w:tcPr>
            <w:tcW w:w="3661" w:type="dxa"/>
            <w:tcBorders>
              <w:top w:val="single" w:sz="6" w:space="0" w:color="000000"/>
              <w:left w:val="single" w:sz="6" w:space="0" w:color="000000"/>
              <w:bottom w:val="single" w:sz="6" w:space="0" w:color="000000"/>
              <w:right w:val="single" w:sz="6" w:space="0" w:color="000000"/>
            </w:tcBorders>
          </w:tcPr>
          <w:p w14:paraId="5ADAC2AB" w14:textId="77777777" w:rsidR="00A03546" w:rsidRPr="00227E62" w:rsidRDefault="00000000">
            <w:pPr>
              <w:pStyle w:val="Compact"/>
              <w:spacing w:after="40"/>
              <w:jc w:val="left"/>
              <w:rPr>
                <w:lang w:val="es-PE"/>
              </w:rPr>
            </w:pPr>
            <w:r w:rsidRPr="00227E62">
              <w:rPr>
                <w:sz w:val="20"/>
                <w:lang w:val="es-PE"/>
              </w:rPr>
              <w:t xml:space="preserve">Actualización con la implementación y el despliegue en MonsterASP.NET</w:t>
            </w:r>
          </w:p>
        </w:tc>
      </w:tr>
    </w:tbl>
    <w:p w14:paraId="46FAC98D" w14:textId="77777777" w:rsidR="00A03546" w:rsidRPr="00227E62" w:rsidRDefault="00000000">
      <w:pPr>
        <w:rPr>
          <w:lang w:val="es-PE"/>
        </w:rPr>
      </w:pPr>
      <w:r w:rsidRPr="00227E62">
        <w:rPr>
          <w:lang w:val="es-PE"/>
        </w:rPr>
        <w:br w:type="page"/>
      </w:r>
    </w:p>
    <w:p w14:paraId="1E13016A" w14:textId="77777777" w:rsidR="00A03546" w:rsidRDefault="00000000">
      <w:pPr>
        <w:pStyle w:val="IndiceT"/>
        <w:spacing w:before="0"/>
      </w:pPr>
      <w:r>
        <w:lastRenderedPageBreak/>
        <w:t>ÍNDICE GENERAL</w:t>
      </w:r>
    </w:p>
    <w:sdt>
      <w:sdtPr>
        <w:id w:val="25845140"/>
        <w:docPartObj>
          <w:docPartGallery w:val="Table of Contents"/>
          <w:docPartUnique/>
        </w:docPartObj>
      </w:sdtPr>
      <w:sdtContent>
        <w:p w14:paraId="685E9332" w14:textId="6FAAFC5D" w:rsidR="00227E62" w:rsidRDefault="00000000">
          <w:pPr>
            <w:pStyle w:val="TDC1"/>
            <w:rPr>
              <w:rFonts w:asciiTheme="minorHAnsi" w:eastAsiaTheme="minorEastAsia" w:hAnsiTheme="minorHAnsi" w:cstheme="minorBidi"/>
              <w:noProof/>
              <w:color w:val="auto"/>
              <w:kern w:val="2"/>
              <w:lang w:val="es-PE" w:eastAsia="es-PE"/>
              <w14:ligatures w14:val="standardContextual"/>
            </w:rPr>
          </w:pPr>
          <w:r>
            <w:fldChar w:fldCharType="begin"/>
          </w:r>
          <w:r>
            <w:rPr>
              <w:rStyle w:val="IndexLink"/>
              <w:webHidden/>
            </w:rPr>
            <w:instrText xml:space="preserve"> TOC \z \o "1-3" \u \h</w:instrText>
          </w:r>
          <w:r>
            <w:rPr>
              <w:rStyle w:val="IndexLink"/>
            </w:rPr>
            <w:fldChar w:fldCharType="separate"/>
          </w:r>
          <w:hyperlink w:anchor="_Toc241894588" w:history="1">
            <w:r w:rsidR="00227E62" w:rsidRPr="00DC12BB">
              <w:rPr>
                <w:rStyle w:val="Hipervnculo"/>
                <w:noProof/>
                <w:lang w:val="es-PE"/>
              </w:rPr>
              <w:t>1. ANTECEDENTES</w:t>
            </w:r>
            <w:r w:rsidR="00227E62">
              <w:rPr>
                <w:noProof/>
                <w:webHidden/>
              </w:rPr>
              <w:tab/>
            </w:r>
            <w:r w:rsidR="00227E62">
              <w:rPr>
                <w:noProof/>
                <w:webHidden/>
              </w:rPr>
              <w:fldChar w:fldCharType="begin"/>
            </w:r>
            <w:r w:rsidR="00227E62">
              <w:rPr>
                <w:noProof/>
                <w:webHidden/>
              </w:rPr>
              <w:instrText xml:space="preserve"> PAGEREF _Toc241894588 \h </w:instrText>
            </w:r>
            <w:r w:rsidR="00227E62">
              <w:rPr>
                <w:noProof/>
                <w:webHidden/>
              </w:rPr>
            </w:r>
            <w:r w:rsidR="00227E62">
              <w:rPr>
                <w:noProof/>
                <w:webHidden/>
              </w:rPr>
              <w:fldChar w:fldCharType="separate"/>
            </w:r>
            <w:r w:rsidR="00227E62">
              <w:rPr>
                <w:noProof/>
                <w:webHidden/>
              </w:rPr>
              <w:t>5</w:t>
            </w:r>
            <w:r w:rsidR="00227E62">
              <w:rPr>
                <w:noProof/>
                <w:webHidden/>
              </w:rPr>
              <w:fldChar w:fldCharType="end"/>
            </w:r>
          </w:hyperlink>
        </w:p>
        <w:p w14:paraId="0F41D75C" w14:textId="60BBAAEA" w:rsidR="00227E62" w:rsidRDefault="00227E62">
          <w:pPr>
            <w:pStyle w:val="TDC1"/>
            <w:rPr>
              <w:rFonts w:asciiTheme="minorHAnsi" w:eastAsiaTheme="minorEastAsia" w:hAnsiTheme="minorHAnsi" w:cstheme="minorBidi"/>
              <w:noProof/>
              <w:color w:val="auto"/>
              <w:kern w:val="2"/>
              <w:lang w:val="es-PE" w:eastAsia="es-PE"/>
              <w14:ligatures w14:val="standardContextual"/>
            </w:rPr>
          </w:pPr>
          <w:hyperlink w:anchor="_Toc241894589" w:history="1">
            <w:r w:rsidRPr="00DC12BB">
              <w:rPr>
                <w:rStyle w:val="Hipervnculo"/>
                <w:noProof/>
                <w:lang w:val="es-PE"/>
              </w:rPr>
              <w:t>2. PLANTEAMIENTO DEL PROBLEMA</w:t>
            </w:r>
            <w:r>
              <w:rPr>
                <w:noProof/>
                <w:webHidden/>
              </w:rPr>
              <w:tab/>
            </w:r>
            <w:r>
              <w:rPr>
                <w:noProof/>
                <w:webHidden/>
              </w:rPr>
              <w:fldChar w:fldCharType="begin"/>
            </w:r>
            <w:r>
              <w:rPr>
                <w:noProof/>
                <w:webHidden/>
              </w:rPr>
              <w:instrText xml:space="preserve"> PAGEREF _Toc241894589 \h </w:instrText>
            </w:r>
            <w:r>
              <w:rPr>
                <w:noProof/>
                <w:webHidden/>
              </w:rPr>
            </w:r>
            <w:r>
              <w:rPr>
                <w:noProof/>
                <w:webHidden/>
              </w:rPr>
              <w:fldChar w:fldCharType="separate"/>
            </w:r>
            <w:r>
              <w:rPr>
                <w:noProof/>
                <w:webHidden/>
              </w:rPr>
              <w:t>5</w:t>
            </w:r>
            <w:r>
              <w:rPr>
                <w:noProof/>
                <w:webHidden/>
              </w:rPr>
              <w:fldChar w:fldCharType="end"/>
            </w:r>
          </w:hyperlink>
        </w:p>
        <w:p w14:paraId="6BEF9100" w14:textId="70621906" w:rsidR="00227E62" w:rsidRDefault="00227E62">
          <w:pPr>
            <w:pStyle w:val="TDC2"/>
            <w:rPr>
              <w:rFonts w:asciiTheme="minorHAnsi" w:eastAsiaTheme="minorEastAsia" w:hAnsiTheme="minorHAnsi" w:cstheme="minorBidi"/>
              <w:noProof/>
              <w:color w:val="auto"/>
              <w:kern w:val="2"/>
              <w:lang w:val="es-PE" w:eastAsia="es-PE"/>
              <w14:ligatures w14:val="standardContextual"/>
            </w:rPr>
          </w:pPr>
          <w:hyperlink w:anchor="_Toc241894590" w:history="1">
            <w:r w:rsidRPr="00DC12BB">
              <w:rPr>
                <w:rStyle w:val="Hipervnculo"/>
                <w:noProof/>
                <w:lang w:val="es-PE"/>
              </w:rPr>
              <w:t>2.a Problema</w:t>
            </w:r>
            <w:r>
              <w:rPr>
                <w:noProof/>
                <w:webHidden/>
              </w:rPr>
              <w:tab/>
            </w:r>
            <w:r>
              <w:rPr>
                <w:noProof/>
                <w:webHidden/>
              </w:rPr>
              <w:fldChar w:fldCharType="begin"/>
            </w:r>
            <w:r>
              <w:rPr>
                <w:noProof/>
                <w:webHidden/>
              </w:rPr>
              <w:instrText xml:space="preserve"> PAGEREF _Toc241894590 \h </w:instrText>
            </w:r>
            <w:r>
              <w:rPr>
                <w:noProof/>
                <w:webHidden/>
              </w:rPr>
            </w:r>
            <w:r>
              <w:rPr>
                <w:noProof/>
                <w:webHidden/>
              </w:rPr>
              <w:fldChar w:fldCharType="separate"/>
            </w:r>
            <w:r>
              <w:rPr>
                <w:noProof/>
                <w:webHidden/>
              </w:rPr>
              <w:t>5</w:t>
            </w:r>
            <w:r>
              <w:rPr>
                <w:noProof/>
                <w:webHidden/>
              </w:rPr>
              <w:fldChar w:fldCharType="end"/>
            </w:r>
          </w:hyperlink>
        </w:p>
        <w:p w14:paraId="609AB01F" w14:textId="4EC6DBEF" w:rsidR="00227E62" w:rsidRDefault="00227E62">
          <w:pPr>
            <w:pStyle w:val="TDC2"/>
            <w:rPr>
              <w:rFonts w:asciiTheme="minorHAnsi" w:eastAsiaTheme="minorEastAsia" w:hAnsiTheme="minorHAnsi" w:cstheme="minorBidi"/>
              <w:noProof/>
              <w:color w:val="auto"/>
              <w:kern w:val="2"/>
              <w:lang w:val="es-PE" w:eastAsia="es-PE"/>
              <w14:ligatures w14:val="standardContextual"/>
            </w:rPr>
          </w:pPr>
          <w:hyperlink w:anchor="_Toc241894591" w:history="1">
            <w:r w:rsidRPr="00DC12BB">
              <w:rPr>
                <w:rStyle w:val="Hipervnculo"/>
                <w:noProof/>
                <w:lang w:val="es-PE"/>
              </w:rPr>
              <w:t>2.b Justificación</w:t>
            </w:r>
            <w:r>
              <w:rPr>
                <w:noProof/>
                <w:webHidden/>
              </w:rPr>
              <w:tab/>
            </w:r>
            <w:r>
              <w:rPr>
                <w:noProof/>
                <w:webHidden/>
              </w:rPr>
              <w:fldChar w:fldCharType="begin"/>
            </w:r>
            <w:r>
              <w:rPr>
                <w:noProof/>
                <w:webHidden/>
              </w:rPr>
              <w:instrText xml:space="preserve"> PAGEREF _Toc241894591 \h </w:instrText>
            </w:r>
            <w:r>
              <w:rPr>
                <w:noProof/>
                <w:webHidden/>
              </w:rPr>
            </w:r>
            <w:r>
              <w:rPr>
                <w:noProof/>
                <w:webHidden/>
              </w:rPr>
              <w:fldChar w:fldCharType="separate"/>
            </w:r>
            <w:r>
              <w:rPr>
                <w:noProof/>
                <w:webHidden/>
              </w:rPr>
              <w:t>5</w:t>
            </w:r>
            <w:r>
              <w:rPr>
                <w:noProof/>
                <w:webHidden/>
              </w:rPr>
              <w:fldChar w:fldCharType="end"/>
            </w:r>
          </w:hyperlink>
        </w:p>
        <w:p w14:paraId="296390AC" w14:textId="4362861F" w:rsidR="00227E62" w:rsidRDefault="00227E62">
          <w:pPr>
            <w:pStyle w:val="TDC2"/>
            <w:rPr>
              <w:rFonts w:asciiTheme="minorHAnsi" w:eastAsiaTheme="minorEastAsia" w:hAnsiTheme="minorHAnsi" w:cstheme="minorBidi"/>
              <w:noProof/>
              <w:color w:val="auto"/>
              <w:kern w:val="2"/>
              <w:lang w:val="es-PE" w:eastAsia="es-PE"/>
              <w14:ligatures w14:val="standardContextual"/>
            </w:rPr>
          </w:pPr>
          <w:hyperlink w:anchor="_Toc241894592" w:history="1">
            <w:r w:rsidRPr="00DC12BB">
              <w:rPr>
                <w:rStyle w:val="Hipervnculo"/>
                <w:noProof/>
                <w:lang w:val="es-PE"/>
              </w:rPr>
              <w:t>2.c Alcance</w:t>
            </w:r>
            <w:r>
              <w:rPr>
                <w:noProof/>
                <w:webHidden/>
              </w:rPr>
              <w:tab/>
            </w:r>
            <w:r>
              <w:rPr>
                <w:noProof/>
                <w:webHidden/>
              </w:rPr>
              <w:fldChar w:fldCharType="begin"/>
            </w:r>
            <w:r>
              <w:rPr>
                <w:noProof/>
                <w:webHidden/>
              </w:rPr>
              <w:instrText xml:space="preserve"> PAGEREF _Toc241894592 \h </w:instrText>
            </w:r>
            <w:r>
              <w:rPr>
                <w:noProof/>
                <w:webHidden/>
              </w:rPr>
            </w:r>
            <w:r>
              <w:rPr>
                <w:noProof/>
                <w:webHidden/>
              </w:rPr>
              <w:fldChar w:fldCharType="separate"/>
            </w:r>
            <w:r>
              <w:rPr>
                <w:noProof/>
                <w:webHidden/>
              </w:rPr>
              <w:t>5</w:t>
            </w:r>
            <w:r>
              <w:rPr>
                <w:noProof/>
                <w:webHidden/>
              </w:rPr>
              <w:fldChar w:fldCharType="end"/>
            </w:r>
          </w:hyperlink>
        </w:p>
        <w:p w14:paraId="6BB1D02D" w14:textId="26EB6300" w:rsidR="00227E62" w:rsidRDefault="00227E62">
          <w:pPr>
            <w:pStyle w:val="TDC1"/>
            <w:rPr>
              <w:rFonts w:asciiTheme="minorHAnsi" w:eastAsiaTheme="minorEastAsia" w:hAnsiTheme="minorHAnsi" w:cstheme="minorBidi"/>
              <w:noProof/>
              <w:color w:val="auto"/>
              <w:kern w:val="2"/>
              <w:lang w:val="es-PE" w:eastAsia="es-PE"/>
              <w14:ligatures w14:val="standardContextual"/>
            </w:rPr>
          </w:pPr>
          <w:hyperlink w:anchor="_Toc241894593" w:history="1">
            <w:r w:rsidRPr="00DC12BB">
              <w:rPr>
                <w:rStyle w:val="Hipervnculo"/>
                <w:noProof/>
                <w:lang w:val="es-PE"/>
              </w:rPr>
              <w:t>3. OBJETIVOS</w:t>
            </w:r>
            <w:r>
              <w:rPr>
                <w:noProof/>
                <w:webHidden/>
              </w:rPr>
              <w:tab/>
            </w:r>
            <w:r>
              <w:rPr>
                <w:noProof/>
                <w:webHidden/>
              </w:rPr>
              <w:fldChar w:fldCharType="begin"/>
            </w:r>
            <w:r>
              <w:rPr>
                <w:noProof/>
                <w:webHidden/>
              </w:rPr>
              <w:instrText xml:space="preserve"> PAGEREF _Toc241894593 \h </w:instrText>
            </w:r>
            <w:r>
              <w:rPr>
                <w:noProof/>
                <w:webHidden/>
              </w:rPr>
            </w:r>
            <w:r>
              <w:rPr>
                <w:noProof/>
                <w:webHidden/>
              </w:rPr>
              <w:fldChar w:fldCharType="separate"/>
            </w:r>
            <w:r>
              <w:rPr>
                <w:noProof/>
                <w:webHidden/>
              </w:rPr>
              <w:t>6</w:t>
            </w:r>
            <w:r>
              <w:rPr>
                <w:noProof/>
                <w:webHidden/>
              </w:rPr>
              <w:fldChar w:fldCharType="end"/>
            </w:r>
          </w:hyperlink>
        </w:p>
        <w:p w14:paraId="1F8C494F" w14:textId="0912AF82" w:rsidR="00227E62" w:rsidRDefault="00227E62">
          <w:pPr>
            <w:pStyle w:val="TDC2"/>
            <w:rPr>
              <w:rFonts w:asciiTheme="minorHAnsi" w:eastAsiaTheme="minorEastAsia" w:hAnsiTheme="minorHAnsi" w:cstheme="minorBidi"/>
              <w:noProof/>
              <w:color w:val="auto"/>
              <w:kern w:val="2"/>
              <w:lang w:val="es-PE" w:eastAsia="es-PE"/>
              <w14:ligatures w14:val="standardContextual"/>
            </w:rPr>
          </w:pPr>
          <w:hyperlink w:anchor="_Toc241894594" w:history="1">
            <w:r w:rsidRPr="00DC12BB">
              <w:rPr>
                <w:rStyle w:val="Hipervnculo"/>
                <w:noProof/>
                <w:lang w:val="es-PE"/>
              </w:rPr>
              <w:t>Objetivo general</w:t>
            </w:r>
            <w:r>
              <w:rPr>
                <w:noProof/>
                <w:webHidden/>
              </w:rPr>
              <w:tab/>
            </w:r>
            <w:r>
              <w:rPr>
                <w:noProof/>
                <w:webHidden/>
              </w:rPr>
              <w:fldChar w:fldCharType="begin"/>
            </w:r>
            <w:r>
              <w:rPr>
                <w:noProof/>
                <w:webHidden/>
              </w:rPr>
              <w:instrText xml:space="preserve"> PAGEREF _Toc241894594 \h </w:instrText>
            </w:r>
            <w:r>
              <w:rPr>
                <w:noProof/>
                <w:webHidden/>
              </w:rPr>
            </w:r>
            <w:r>
              <w:rPr>
                <w:noProof/>
                <w:webHidden/>
              </w:rPr>
              <w:fldChar w:fldCharType="separate"/>
            </w:r>
            <w:r>
              <w:rPr>
                <w:noProof/>
                <w:webHidden/>
              </w:rPr>
              <w:t>6</w:t>
            </w:r>
            <w:r>
              <w:rPr>
                <w:noProof/>
                <w:webHidden/>
              </w:rPr>
              <w:fldChar w:fldCharType="end"/>
            </w:r>
          </w:hyperlink>
        </w:p>
        <w:p w14:paraId="63E51205" w14:textId="38BEA5BC" w:rsidR="00227E62" w:rsidRDefault="00227E62">
          <w:pPr>
            <w:pStyle w:val="TDC2"/>
            <w:rPr>
              <w:rFonts w:asciiTheme="minorHAnsi" w:eastAsiaTheme="minorEastAsia" w:hAnsiTheme="minorHAnsi" w:cstheme="minorBidi"/>
              <w:noProof/>
              <w:color w:val="auto"/>
              <w:kern w:val="2"/>
              <w:lang w:val="es-PE" w:eastAsia="es-PE"/>
              <w14:ligatures w14:val="standardContextual"/>
            </w:rPr>
          </w:pPr>
          <w:hyperlink w:anchor="_Toc241894595" w:history="1">
            <w:r w:rsidRPr="00DC12BB">
              <w:rPr>
                <w:rStyle w:val="Hipervnculo"/>
                <w:noProof/>
              </w:rPr>
              <w:t>Objetivos específicos</w:t>
            </w:r>
            <w:r>
              <w:rPr>
                <w:noProof/>
                <w:webHidden/>
              </w:rPr>
              <w:tab/>
            </w:r>
            <w:r>
              <w:rPr>
                <w:noProof/>
                <w:webHidden/>
              </w:rPr>
              <w:fldChar w:fldCharType="begin"/>
            </w:r>
            <w:r>
              <w:rPr>
                <w:noProof/>
                <w:webHidden/>
              </w:rPr>
              <w:instrText xml:space="preserve"> PAGEREF _Toc241894595 \h </w:instrText>
            </w:r>
            <w:r>
              <w:rPr>
                <w:noProof/>
                <w:webHidden/>
              </w:rPr>
            </w:r>
            <w:r>
              <w:rPr>
                <w:noProof/>
                <w:webHidden/>
              </w:rPr>
              <w:fldChar w:fldCharType="separate"/>
            </w:r>
            <w:r>
              <w:rPr>
                <w:noProof/>
                <w:webHidden/>
              </w:rPr>
              <w:t>6</w:t>
            </w:r>
            <w:r>
              <w:rPr>
                <w:noProof/>
                <w:webHidden/>
              </w:rPr>
              <w:fldChar w:fldCharType="end"/>
            </w:r>
          </w:hyperlink>
        </w:p>
        <w:p w14:paraId="65F13E1A" w14:textId="78AE47C3" w:rsidR="00227E62" w:rsidRDefault="00227E62">
          <w:pPr>
            <w:pStyle w:val="TDC1"/>
            <w:rPr>
              <w:rFonts w:asciiTheme="minorHAnsi" w:eastAsiaTheme="minorEastAsia" w:hAnsiTheme="minorHAnsi" w:cstheme="minorBidi"/>
              <w:noProof/>
              <w:color w:val="auto"/>
              <w:kern w:val="2"/>
              <w:lang w:val="es-PE" w:eastAsia="es-PE"/>
              <w14:ligatures w14:val="standardContextual"/>
            </w:rPr>
          </w:pPr>
          <w:hyperlink w:anchor="_Toc241894596" w:history="1">
            <w:r w:rsidRPr="00DC12BB">
              <w:rPr>
                <w:rStyle w:val="Hipervnculo"/>
                <w:noProof/>
                <w:lang w:val="es-PE"/>
              </w:rPr>
              <w:t>4. MARCO TEÓRICO</w:t>
            </w:r>
            <w:r>
              <w:rPr>
                <w:noProof/>
                <w:webHidden/>
              </w:rPr>
              <w:tab/>
            </w:r>
            <w:r>
              <w:rPr>
                <w:noProof/>
                <w:webHidden/>
              </w:rPr>
              <w:fldChar w:fldCharType="begin"/>
            </w:r>
            <w:r>
              <w:rPr>
                <w:noProof/>
                <w:webHidden/>
              </w:rPr>
              <w:instrText xml:space="preserve"> PAGEREF _Toc241894596 \h </w:instrText>
            </w:r>
            <w:r>
              <w:rPr>
                <w:noProof/>
                <w:webHidden/>
              </w:rPr>
            </w:r>
            <w:r>
              <w:rPr>
                <w:noProof/>
                <w:webHidden/>
              </w:rPr>
              <w:fldChar w:fldCharType="separate"/>
            </w:r>
            <w:r>
              <w:rPr>
                <w:noProof/>
                <w:webHidden/>
              </w:rPr>
              <w:t>7</w:t>
            </w:r>
            <w:r>
              <w:rPr>
                <w:noProof/>
                <w:webHidden/>
              </w:rPr>
              <w:fldChar w:fldCharType="end"/>
            </w:r>
          </w:hyperlink>
        </w:p>
        <w:p w14:paraId="72E8680C" w14:textId="21FF2D0A" w:rsidR="00227E62" w:rsidRDefault="00227E62">
          <w:pPr>
            <w:pStyle w:val="TDC1"/>
            <w:rPr>
              <w:rFonts w:asciiTheme="minorHAnsi" w:eastAsiaTheme="minorEastAsia" w:hAnsiTheme="minorHAnsi" w:cstheme="minorBidi"/>
              <w:noProof/>
              <w:color w:val="auto"/>
              <w:kern w:val="2"/>
              <w:lang w:val="es-PE" w:eastAsia="es-PE"/>
              <w14:ligatures w14:val="standardContextual"/>
            </w:rPr>
          </w:pPr>
          <w:hyperlink w:anchor="_Toc241894597" w:history="1">
            <w:r w:rsidRPr="00DC12BB">
              <w:rPr>
                <w:rStyle w:val="Hipervnculo"/>
                <w:noProof/>
                <w:lang w:val="es-PE"/>
              </w:rPr>
              <w:t>5. DESARROLLO DE LA SOLUCIÓN</w:t>
            </w:r>
            <w:r>
              <w:rPr>
                <w:noProof/>
                <w:webHidden/>
              </w:rPr>
              <w:tab/>
            </w:r>
            <w:r>
              <w:rPr>
                <w:noProof/>
                <w:webHidden/>
              </w:rPr>
              <w:fldChar w:fldCharType="begin"/>
            </w:r>
            <w:r>
              <w:rPr>
                <w:noProof/>
                <w:webHidden/>
              </w:rPr>
              <w:instrText xml:space="preserve"> PAGEREF _Toc241894597 \h </w:instrText>
            </w:r>
            <w:r>
              <w:rPr>
                <w:noProof/>
                <w:webHidden/>
              </w:rPr>
            </w:r>
            <w:r>
              <w:rPr>
                <w:noProof/>
                <w:webHidden/>
              </w:rPr>
              <w:fldChar w:fldCharType="separate"/>
            </w:r>
            <w:r>
              <w:rPr>
                <w:noProof/>
                <w:webHidden/>
              </w:rPr>
              <w:t>7</w:t>
            </w:r>
            <w:r>
              <w:rPr>
                <w:noProof/>
                <w:webHidden/>
              </w:rPr>
              <w:fldChar w:fldCharType="end"/>
            </w:r>
          </w:hyperlink>
        </w:p>
        <w:p w14:paraId="58EC972F" w14:textId="34C62FAE" w:rsidR="00227E62" w:rsidRDefault="00227E62">
          <w:pPr>
            <w:pStyle w:val="TDC2"/>
            <w:rPr>
              <w:rFonts w:asciiTheme="minorHAnsi" w:eastAsiaTheme="minorEastAsia" w:hAnsiTheme="minorHAnsi" w:cstheme="minorBidi"/>
              <w:noProof/>
              <w:color w:val="auto"/>
              <w:kern w:val="2"/>
              <w:lang w:val="es-PE" w:eastAsia="es-PE"/>
              <w14:ligatures w14:val="standardContextual"/>
            </w:rPr>
          </w:pPr>
          <w:hyperlink w:anchor="_Toc241894598" w:history="1">
            <w:r w:rsidRPr="00DC12BB">
              <w:rPr>
                <w:rStyle w:val="Hipervnculo"/>
                <w:noProof/>
                <w:lang w:val="es-PE"/>
              </w:rPr>
              <w:t>5.a Análisis de Factibilidad</w:t>
            </w:r>
            <w:r>
              <w:rPr>
                <w:noProof/>
                <w:webHidden/>
              </w:rPr>
              <w:tab/>
            </w:r>
            <w:r>
              <w:rPr>
                <w:noProof/>
                <w:webHidden/>
              </w:rPr>
              <w:fldChar w:fldCharType="begin"/>
            </w:r>
            <w:r>
              <w:rPr>
                <w:noProof/>
                <w:webHidden/>
              </w:rPr>
              <w:instrText xml:space="preserve"> PAGEREF _Toc241894598 \h </w:instrText>
            </w:r>
            <w:r>
              <w:rPr>
                <w:noProof/>
                <w:webHidden/>
              </w:rPr>
            </w:r>
            <w:r>
              <w:rPr>
                <w:noProof/>
                <w:webHidden/>
              </w:rPr>
              <w:fldChar w:fldCharType="separate"/>
            </w:r>
            <w:r>
              <w:rPr>
                <w:noProof/>
                <w:webHidden/>
              </w:rPr>
              <w:t>7</w:t>
            </w:r>
            <w:r>
              <w:rPr>
                <w:noProof/>
                <w:webHidden/>
              </w:rPr>
              <w:fldChar w:fldCharType="end"/>
            </w:r>
          </w:hyperlink>
        </w:p>
        <w:p w14:paraId="0770C59D" w14:textId="0E28017F" w:rsidR="00227E62" w:rsidRDefault="00227E62">
          <w:pPr>
            <w:pStyle w:val="TDC2"/>
            <w:rPr>
              <w:rFonts w:asciiTheme="minorHAnsi" w:eastAsiaTheme="minorEastAsia" w:hAnsiTheme="minorHAnsi" w:cstheme="minorBidi"/>
              <w:noProof/>
              <w:color w:val="auto"/>
              <w:kern w:val="2"/>
              <w:lang w:val="es-PE" w:eastAsia="es-PE"/>
              <w14:ligatures w14:val="standardContextual"/>
            </w:rPr>
          </w:pPr>
          <w:hyperlink w:anchor="_Toc241894599" w:history="1">
            <w:r w:rsidRPr="00DC12BB">
              <w:rPr>
                <w:rStyle w:val="Hipervnculo"/>
                <w:noProof/>
              </w:rPr>
              <w:t>5.b Tecnología de Desarrollo</w:t>
            </w:r>
            <w:r>
              <w:rPr>
                <w:noProof/>
                <w:webHidden/>
              </w:rPr>
              <w:tab/>
            </w:r>
            <w:r>
              <w:rPr>
                <w:noProof/>
                <w:webHidden/>
              </w:rPr>
              <w:fldChar w:fldCharType="begin"/>
            </w:r>
            <w:r>
              <w:rPr>
                <w:noProof/>
                <w:webHidden/>
              </w:rPr>
              <w:instrText xml:space="preserve"> PAGEREF _Toc241894599 \h </w:instrText>
            </w:r>
            <w:r>
              <w:rPr>
                <w:noProof/>
                <w:webHidden/>
              </w:rPr>
            </w:r>
            <w:r>
              <w:rPr>
                <w:noProof/>
                <w:webHidden/>
              </w:rPr>
              <w:fldChar w:fldCharType="separate"/>
            </w:r>
            <w:r>
              <w:rPr>
                <w:noProof/>
                <w:webHidden/>
              </w:rPr>
              <w:t>8</w:t>
            </w:r>
            <w:r>
              <w:rPr>
                <w:noProof/>
                <w:webHidden/>
              </w:rPr>
              <w:fldChar w:fldCharType="end"/>
            </w:r>
          </w:hyperlink>
        </w:p>
        <w:p w14:paraId="0C59BBDB" w14:textId="117BE63C" w:rsidR="00227E62" w:rsidRDefault="00227E62">
          <w:pPr>
            <w:pStyle w:val="TDC2"/>
            <w:rPr>
              <w:rFonts w:asciiTheme="minorHAnsi" w:eastAsiaTheme="minorEastAsia" w:hAnsiTheme="minorHAnsi" w:cstheme="minorBidi"/>
              <w:noProof/>
              <w:color w:val="auto"/>
              <w:kern w:val="2"/>
              <w:lang w:val="es-PE" w:eastAsia="es-PE"/>
              <w14:ligatures w14:val="standardContextual"/>
            </w:rPr>
          </w:pPr>
          <w:hyperlink w:anchor="_Toc241894600" w:history="1">
            <w:r w:rsidRPr="00DC12BB">
              <w:rPr>
                <w:rStyle w:val="Hipervnculo"/>
                <w:noProof/>
              </w:rPr>
              <w:t>5.c Metodología de implementación</w:t>
            </w:r>
            <w:r>
              <w:rPr>
                <w:noProof/>
                <w:webHidden/>
              </w:rPr>
              <w:tab/>
            </w:r>
            <w:r>
              <w:rPr>
                <w:noProof/>
                <w:webHidden/>
              </w:rPr>
              <w:fldChar w:fldCharType="begin"/>
            </w:r>
            <w:r>
              <w:rPr>
                <w:noProof/>
                <w:webHidden/>
              </w:rPr>
              <w:instrText xml:space="preserve"> PAGEREF _Toc241894600 \h </w:instrText>
            </w:r>
            <w:r>
              <w:rPr>
                <w:noProof/>
                <w:webHidden/>
              </w:rPr>
            </w:r>
            <w:r>
              <w:rPr>
                <w:noProof/>
                <w:webHidden/>
              </w:rPr>
              <w:fldChar w:fldCharType="separate"/>
            </w:r>
            <w:r>
              <w:rPr>
                <w:noProof/>
                <w:webHidden/>
              </w:rPr>
              <w:t>8</w:t>
            </w:r>
            <w:r>
              <w:rPr>
                <w:noProof/>
                <w:webHidden/>
              </w:rPr>
              <w:fldChar w:fldCharType="end"/>
            </w:r>
          </w:hyperlink>
        </w:p>
        <w:p w14:paraId="69886D4A" w14:textId="78FABF16" w:rsidR="00227E62" w:rsidRDefault="00227E62">
          <w:pPr>
            <w:pStyle w:val="TDC3"/>
            <w:rPr>
              <w:rFonts w:asciiTheme="minorHAnsi" w:eastAsiaTheme="minorEastAsia" w:hAnsiTheme="minorHAnsi" w:cstheme="minorBidi"/>
              <w:noProof/>
              <w:color w:val="auto"/>
              <w:kern w:val="2"/>
              <w:lang w:val="es-PE" w:eastAsia="es-PE"/>
              <w14:ligatures w14:val="standardContextual"/>
            </w:rPr>
          </w:pPr>
          <w:hyperlink w:anchor="_Toc241894601" w:history="1">
            <w:r w:rsidRPr="00DC12BB">
              <w:rPr>
                <w:rStyle w:val="Hipervnculo"/>
                <w:noProof/>
                <w:lang w:val="es-PE"/>
              </w:rPr>
              <w:t>Estado de avance</w:t>
            </w:r>
            <w:r>
              <w:rPr>
                <w:noProof/>
                <w:webHidden/>
              </w:rPr>
              <w:tab/>
            </w:r>
            <w:r>
              <w:rPr>
                <w:noProof/>
                <w:webHidden/>
              </w:rPr>
              <w:fldChar w:fldCharType="begin"/>
            </w:r>
            <w:r>
              <w:rPr>
                <w:noProof/>
                <w:webHidden/>
              </w:rPr>
              <w:instrText xml:space="preserve"> PAGEREF _Toc241894601 \h </w:instrText>
            </w:r>
            <w:r>
              <w:rPr>
                <w:noProof/>
                <w:webHidden/>
              </w:rPr>
            </w:r>
            <w:r>
              <w:rPr>
                <w:noProof/>
                <w:webHidden/>
              </w:rPr>
              <w:fldChar w:fldCharType="separate"/>
            </w:r>
            <w:r>
              <w:rPr>
                <w:noProof/>
                <w:webHidden/>
              </w:rPr>
              <w:t>9</w:t>
            </w:r>
            <w:r>
              <w:rPr>
                <w:noProof/>
                <w:webHidden/>
              </w:rPr>
              <w:fldChar w:fldCharType="end"/>
            </w:r>
          </w:hyperlink>
        </w:p>
        <w:p w14:paraId="31D59A95" w14:textId="794D35C5" w:rsidR="00227E62" w:rsidRDefault="00227E62">
          <w:pPr>
            <w:pStyle w:val="TDC1"/>
            <w:rPr>
              <w:rFonts w:asciiTheme="minorHAnsi" w:eastAsiaTheme="minorEastAsia" w:hAnsiTheme="minorHAnsi" w:cstheme="minorBidi"/>
              <w:noProof/>
              <w:color w:val="auto"/>
              <w:kern w:val="2"/>
              <w:lang w:val="es-PE" w:eastAsia="es-PE"/>
              <w14:ligatures w14:val="standardContextual"/>
            </w:rPr>
          </w:pPr>
          <w:hyperlink w:anchor="_Toc241894602" w:history="1">
            <w:r w:rsidRPr="00DC12BB">
              <w:rPr>
                <w:rStyle w:val="Hipervnculo"/>
                <w:noProof/>
                <w:lang w:val="es-PE"/>
              </w:rPr>
              <w:t>6. CRONOGRAMA</w:t>
            </w:r>
            <w:r>
              <w:rPr>
                <w:noProof/>
                <w:webHidden/>
              </w:rPr>
              <w:tab/>
            </w:r>
            <w:r>
              <w:rPr>
                <w:noProof/>
                <w:webHidden/>
              </w:rPr>
              <w:fldChar w:fldCharType="begin"/>
            </w:r>
            <w:r>
              <w:rPr>
                <w:noProof/>
                <w:webHidden/>
              </w:rPr>
              <w:instrText xml:space="preserve"> PAGEREF _Toc241894602 \h </w:instrText>
            </w:r>
            <w:r>
              <w:rPr>
                <w:noProof/>
                <w:webHidden/>
              </w:rPr>
            </w:r>
            <w:r>
              <w:rPr>
                <w:noProof/>
                <w:webHidden/>
              </w:rPr>
              <w:fldChar w:fldCharType="separate"/>
            </w:r>
            <w:r>
              <w:rPr>
                <w:noProof/>
                <w:webHidden/>
              </w:rPr>
              <w:t>9</w:t>
            </w:r>
            <w:r>
              <w:rPr>
                <w:noProof/>
                <w:webHidden/>
              </w:rPr>
              <w:fldChar w:fldCharType="end"/>
            </w:r>
          </w:hyperlink>
        </w:p>
        <w:p w14:paraId="6A9812C7" w14:textId="12E65C36" w:rsidR="00227E62" w:rsidRDefault="00227E62">
          <w:pPr>
            <w:pStyle w:val="TDC1"/>
            <w:rPr>
              <w:rFonts w:asciiTheme="minorHAnsi" w:eastAsiaTheme="minorEastAsia" w:hAnsiTheme="minorHAnsi" w:cstheme="minorBidi"/>
              <w:noProof/>
              <w:color w:val="auto"/>
              <w:kern w:val="2"/>
              <w:lang w:val="es-PE" w:eastAsia="es-PE"/>
              <w14:ligatures w14:val="standardContextual"/>
            </w:rPr>
          </w:pPr>
          <w:hyperlink w:anchor="_Toc241894603" w:history="1">
            <w:r w:rsidRPr="00DC12BB">
              <w:rPr>
                <w:rStyle w:val="Hipervnculo"/>
                <w:noProof/>
                <w:lang w:val="es-PE"/>
              </w:rPr>
              <w:t>7. PRESUPUESTO</w:t>
            </w:r>
            <w:r>
              <w:rPr>
                <w:noProof/>
                <w:webHidden/>
              </w:rPr>
              <w:tab/>
            </w:r>
            <w:r>
              <w:rPr>
                <w:noProof/>
                <w:webHidden/>
              </w:rPr>
              <w:fldChar w:fldCharType="begin"/>
            </w:r>
            <w:r>
              <w:rPr>
                <w:noProof/>
                <w:webHidden/>
              </w:rPr>
              <w:instrText xml:space="preserve"> PAGEREF _Toc241894603 \h </w:instrText>
            </w:r>
            <w:r>
              <w:rPr>
                <w:noProof/>
                <w:webHidden/>
              </w:rPr>
            </w:r>
            <w:r>
              <w:rPr>
                <w:noProof/>
                <w:webHidden/>
              </w:rPr>
              <w:fldChar w:fldCharType="separate"/>
            </w:r>
            <w:r>
              <w:rPr>
                <w:noProof/>
                <w:webHidden/>
              </w:rPr>
              <w:t>10</w:t>
            </w:r>
            <w:r>
              <w:rPr>
                <w:noProof/>
                <w:webHidden/>
              </w:rPr>
              <w:fldChar w:fldCharType="end"/>
            </w:r>
          </w:hyperlink>
        </w:p>
        <w:p w14:paraId="67155586" w14:textId="12F517A1" w:rsidR="00227E62" w:rsidRDefault="00227E62">
          <w:pPr>
            <w:pStyle w:val="TDC1"/>
            <w:rPr>
              <w:rFonts w:asciiTheme="minorHAnsi" w:eastAsiaTheme="minorEastAsia" w:hAnsiTheme="minorHAnsi" w:cstheme="minorBidi"/>
              <w:noProof/>
              <w:color w:val="auto"/>
              <w:kern w:val="2"/>
              <w:lang w:val="es-PE" w:eastAsia="es-PE"/>
              <w14:ligatures w14:val="standardContextual"/>
            </w:rPr>
          </w:pPr>
          <w:hyperlink w:anchor="_Toc241894604" w:history="1">
            <w:r w:rsidRPr="00DC12BB">
              <w:rPr>
                <w:rStyle w:val="Hipervnculo"/>
                <w:noProof/>
              </w:rPr>
              <w:t>8. CONCLUSIONES</w:t>
            </w:r>
            <w:r>
              <w:rPr>
                <w:noProof/>
                <w:webHidden/>
              </w:rPr>
              <w:tab/>
            </w:r>
            <w:r>
              <w:rPr>
                <w:noProof/>
                <w:webHidden/>
              </w:rPr>
              <w:fldChar w:fldCharType="begin"/>
            </w:r>
            <w:r>
              <w:rPr>
                <w:noProof/>
                <w:webHidden/>
              </w:rPr>
              <w:instrText xml:space="preserve"> PAGEREF _Toc241894604 \h </w:instrText>
            </w:r>
            <w:r>
              <w:rPr>
                <w:noProof/>
                <w:webHidden/>
              </w:rPr>
            </w:r>
            <w:r>
              <w:rPr>
                <w:noProof/>
                <w:webHidden/>
              </w:rPr>
              <w:fldChar w:fldCharType="separate"/>
            </w:r>
            <w:r>
              <w:rPr>
                <w:noProof/>
                <w:webHidden/>
              </w:rPr>
              <w:t>11</w:t>
            </w:r>
            <w:r>
              <w:rPr>
                <w:noProof/>
                <w:webHidden/>
              </w:rPr>
              <w:fldChar w:fldCharType="end"/>
            </w:r>
          </w:hyperlink>
        </w:p>
        <w:p w14:paraId="387EF1D6" w14:textId="6D14E27A" w:rsidR="00227E62" w:rsidRDefault="00227E62">
          <w:pPr>
            <w:pStyle w:val="TDC1"/>
            <w:rPr>
              <w:rFonts w:asciiTheme="minorHAnsi" w:eastAsiaTheme="minorEastAsia" w:hAnsiTheme="minorHAnsi" w:cstheme="minorBidi"/>
              <w:noProof/>
              <w:color w:val="auto"/>
              <w:kern w:val="2"/>
              <w:lang w:val="es-PE" w:eastAsia="es-PE"/>
              <w14:ligatures w14:val="standardContextual"/>
            </w:rPr>
          </w:pPr>
          <w:hyperlink w:anchor="_Toc241894605" w:history="1">
            <w:r w:rsidRPr="00DC12BB">
              <w:rPr>
                <w:rStyle w:val="Hipervnculo"/>
                <w:noProof/>
              </w:rPr>
              <w:t>Recomendaciones</w:t>
            </w:r>
            <w:r>
              <w:rPr>
                <w:noProof/>
                <w:webHidden/>
              </w:rPr>
              <w:tab/>
            </w:r>
            <w:r>
              <w:rPr>
                <w:noProof/>
                <w:webHidden/>
              </w:rPr>
              <w:fldChar w:fldCharType="begin"/>
            </w:r>
            <w:r>
              <w:rPr>
                <w:noProof/>
                <w:webHidden/>
              </w:rPr>
              <w:instrText xml:space="preserve"> PAGEREF _Toc241894605 \h </w:instrText>
            </w:r>
            <w:r>
              <w:rPr>
                <w:noProof/>
                <w:webHidden/>
              </w:rPr>
            </w:r>
            <w:r>
              <w:rPr>
                <w:noProof/>
                <w:webHidden/>
              </w:rPr>
              <w:fldChar w:fldCharType="separate"/>
            </w:r>
            <w:r>
              <w:rPr>
                <w:noProof/>
                <w:webHidden/>
              </w:rPr>
              <w:t>11</w:t>
            </w:r>
            <w:r>
              <w:rPr>
                <w:noProof/>
                <w:webHidden/>
              </w:rPr>
              <w:fldChar w:fldCharType="end"/>
            </w:r>
          </w:hyperlink>
        </w:p>
        <w:p w14:paraId="791077C1" w14:textId="45FDBC91" w:rsidR="00227E62" w:rsidRDefault="00227E62">
          <w:pPr>
            <w:pStyle w:val="TDC1"/>
            <w:rPr>
              <w:rFonts w:asciiTheme="minorHAnsi" w:eastAsiaTheme="minorEastAsia" w:hAnsiTheme="minorHAnsi" w:cstheme="minorBidi"/>
              <w:noProof/>
              <w:color w:val="auto"/>
              <w:kern w:val="2"/>
              <w:lang w:val="es-PE" w:eastAsia="es-PE"/>
              <w14:ligatures w14:val="standardContextual"/>
            </w:rPr>
          </w:pPr>
          <w:hyperlink w:anchor="_Toc241894606" w:history="1">
            <w:r w:rsidRPr="00DC12BB">
              <w:rPr>
                <w:rStyle w:val="Hipervnculo"/>
                <w:noProof/>
              </w:rPr>
              <w:t>Bibliografía</w:t>
            </w:r>
            <w:r>
              <w:rPr>
                <w:noProof/>
                <w:webHidden/>
              </w:rPr>
              <w:tab/>
            </w:r>
            <w:r>
              <w:rPr>
                <w:noProof/>
                <w:webHidden/>
              </w:rPr>
              <w:fldChar w:fldCharType="begin"/>
            </w:r>
            <w:r>
              <w:rPr>
                <w:noProof/>
                <w:webHidden/>
              </w:rPr>
              <w:instrText xml:space="preserve"> PAGEREF _Toc241894606 \h </w:instrText>
            </w:r>
            <w:r>
              <w:rPr>
                <w:noProof/>
                <w:webHidden/>
              </w:rPr>
            </w:r>
            <w:r>
              <w:rPr>
                <w:noProof/>
                <w:webHidden/>
              </w:rPr>
              <w:fldChar w:fldCharType="separate"/>
            </w:r>
            <w:r>
              <w:rPr>
                <w:noProof/>
                <w:webHidden/>
              </w:rPr>
              <w:t>12</w:t>
            </w:r>
            <w:r>
              <w:rPr>
                <w:noProof/>
                <w:webHidden/>
              </w:rPr>
              <w:fldChar w:fldCharType="end"/>
            </w:r>
          </w:hyperlink>
        </w:p>
        <w:p w14:paraId="07CF1F3A" w14:textId="22BBB000" w:rsidR="00227E62" w:rsidRDefault="00227E62">
          <w:pPr>
            <w:pStyle w:val="TDC1"/>
            <w:rPr>
              <w:rFonts w:asciiTheme="minorHAnsi" w:eastAsiaTheme="minorEastAsia" w:hAnsiTheme="minorHAnsi" w:cstheme="minorBidi"/>
              <w:noProof/>
              <w:color w:val="auto"/>
              <w:kern w:val="2"/>
              <w:lang w:val="es-PE" w:eastAsia="es-PE"/>
              <w14:ligatures w14:val="standardContextual"/>
            </w:rPr>
          </w:pPr>
          <w:hyperlink w:anchor="_Toc241894607" w:history="1">
            <w:r w:rsidRPr="00DC12BB">
              <w:rPr>
                <w:rStyle w:val="Hipervnculo"/>
                <w:noProof/>
              </w:rPr>
              <w:t>Webgrafia</w:t>
            </w:r>
            <w:r>
              <w:rPr>
                <w:noProof/>
                <w:webHidden/>
              </w:rPr>
              <w:tab/>
            </w:r>
            <w:r>
              <w:rPr>
                <w:noProof/>
                <w:webHidden/>
              </w:rPr>
              <w:fldChar w:fldCharType="begin"/>
            </w:r>
            <w:r>
              <w:rPr>
                <w:noProof/>
                <w:webHidden/>
              </w:rPr>
              <w:instrText xml:space="preserve"> PAGEREF _Toc241894607 \h </w:instrText>
            </w:r>
            <w:r>
              <w:rPr>
                <w:noProof/>
                <w:webHidden/>
              </w:rPr>
            </w:r>
            <w:r>
              <w:rPr>
                <w:noProof/>
                <w:webHidden/>
              </w:rPr>
              <w:fldChar w:fldCharType="separate"/>
            </w:r>
            <w:r>
              <w:rPr>
                <w:noProof/>
                <w:webHidden/>
              </w:rPr>
              <w:t>12</w:t>
            </w:r>
            <w:r>
              <w:rPr>
                <w:noProof/>
                <w:webHidden/>
              </w:rPr>
              <w:fldChar w:fldCharType="end"/>
            </w:r>
          </w:hyperlink>
        </w:p>
        <w:p w14:paraId="2FEDAE24" w14:textId="7AE58B19" w:rsidR="00227E62" w:rsidRDefault="00227E62">
          <w:pPr>
            <w:pStyle w:val="TDC1"/>
            <w:rPr>
              <w:rFonts w:asciiTheme="minorHAnsi" w:eastAsiaTheme="minorEastAsia" w:hAnsiTheme="minorHAnsi" w:cstheme="minorBidi"/>
              <w:noProof/>
              <w:color w:val="auto"/>
              <w:kern w:val="2"/>
              <w:lang w:val="es-PE" w:eastAsia="es-PE"/>
              <w14:ligatures w14:val="standardContextual"/>
            </w:rPr>
          </w:pPr>
          <w:hyperlink w:anchor="_Toc241894608" w:history="1">
            <w:r w:rsidRPr="00DC12BB">
              <w:rPr>
                <w:rStyle w:val="Hipervnculo"/>
                <w:noProof/>
              </w:rPr>
              <w:t>Anexo 01 Informe de Factibilidad</w:t>
            </w:r>
            <w:r>
              <w:rPr>
                <w:noProof/>
                <w:webHidden/>
              </w:rPr>
              <w:tab/>
            </w:r>
            <w:r>
              <w:rPr>
                <w:noProof/>
                <w:webHidden/>
              </w:rPr>
              <w:fldChar w:fldCharType="begin"/>
            </w:r>
            <w:r>
              <w:rPr>
                <w:noProof/>
                <w:webHidden/>
              </w:rPr>
              <w:instrText xml:space="preserve"> PAGEREF _Toc241894608 \h </w:instrText>
            </w:r>
            <w:r>
              <w:rPr>
                <w:noProof/>
                <w:webHidden/>
              </w:rPr>
            </w:r>
            <w:r>
              <w:rPr>
                <w:noProof/>
                <w:webHidden/>
              </w:rPr>
              <w:fldChar w:fldCharType="separate"/>
            </w:r>
            <w:r>
              <w:rPr>
                <w:noProof/>
                <w:webHidden/>
              </w:rPr>
              <w:t>13</w:t>
            </w:r>
            <w:r>
              <w:rPr>
                <w:noProof/>
                <w:webHidden/>
              </w:rPr>
              <w:fldChar w:fldCharType="end"/>
            </w:r>
          </w:hyperlink>
        </w:p>
        <w:p w14:paraId="4C3E6C26" w14:textId="1494888C" w:rsidR="00227E62" w:rsidRDefault="00227E62">
          <w:pPr>
            <w:pStyle w:val="TDC1"/>
            <w:rPr>
              <w:rFonts w:asciiTheme="minorHAnsi" w:eastAsiaTheme="minorEastAsia" w:hAnsiTheme="minorHAnsi" w:cstheme="minorBidi"/>
              <w:noProof/>
              <w:color w:val="auto"/>
              <w:kern w:val="2"/>
              <w:lang w:val="es-PE" w:eastAsia="es-PE"/>
              <w14:ligatures w14:val="standardContextual"/>
            </w:rPr>
          </w:pPr>
          <w:hyperlink w:anchor="_Toc241894609" w:history="1">
            <w:r w:rsidRPr="00DC12BB">
              <w:rPr>
                <w:rStyle w:val="Hipervnculo"/>
                <w:noProof/>
                <w:lang w:val="es-PE"/>
              </w:rPr>
              <w:t>Anexo 02 Documento de Visión</w:t>
            </w:r>
            <w:r>
              <w:rPr>
                <w:noProof/>
                <w:webHidden/>
              </w:rPr>
              <w:tab/>
            </w:r>
            <w:r>
              <w:rPr>
                <w:noProof/>
                <w:webHidden/>
              </w:rPr>
              <w:fldChar w:fldCharType="begin"/>
            </w:r>
            <w:r>
              <w:rPr>
                <w:noProof/>
                <w:webHidden/>
              </w:rPr>
              <w:instrText xml:space="preserve"> PAGEREF _Toc241894609 \h </w:instrText>
            </w:r>
            <w:r>
              <w:rPr>
                <w:noProof/>
                <w:webHidden/>
              </w:rPr>
            </w:r>
            <w:r>
              <w:rPr>
                <w:noProof/>
                <w:webHidden/>
              </w:rPr>
              <w:fldChar w:fldCharType="separate"/>
            </w:r>
            <w:r>
              <w:rPr>
                <w:noProof/>
                <w:webHidden/>
              </w:rPr>
              <w:t>14</w:t>
            </w:r>
            <w:r>
              <w:rPr>
                <w:noProof/>
                <w:webHidden/>
              </w:rPr>
              <w:fldChar w:fldCharType="end"/>
            </w:r>
          </w:hyperlink>
        </w:p>
        <w:p w14:paraId="11C7DC2D" w14:textId="3FC34C52" w:rsidR="00227E62" w:rsidRDefault="00227E62">
          <w:pPr>
            <w:pStyle w:val="TDC1"/>
            <w:rPr>
              <w:rFonts w:asciiTheme="minorHAnsi" w:eastAsiaTheme="minorEastAsia" w:hAnsiTheme="minorHAnsi" w:cstheme="minorBidi"/>
              <w:noProof/>
              <w:color w:val="auto"/>
              <w:kern w:val="2"/>
              <w:lang w:val="es-PE" w:eastAsia="es-PE"/>
              <w14:ligatures w14:val="standardContextual"/>
            </w:rPr>
          </w:pPr>
          <w:hyperlink w:anchor="_Toc241894610" w:history="1">
            <w:r w:rsidRPr="00DC12BB">
              <w:rPr>
                <w:rStyle w:val="Hipervnculo"/>
                <w:noProof/>
                <w:lang w:val="es-PE"/>
              </w:rPr>
              <w:t>Anexo 03 Documento SRS</w:t>
            </w:r>
            <w:r>
              <w:rPr>
                <w:noProof/>
                <w:webHidden/>
              </w:rPr>
              <w:tab/>
            </w:r>
            <w:r>
              <w:rPr>
                <w:noProof/>
                <w:webHidden/>
              </w:rPr>
              <w:fldChar w:fldCharType="begin"/>
            </w:r>
            <w:r>
              <w:rPr>
                <w:noProof/>
                <w:webHidden/>
              </w:rPr>
              <w:instrText xml:space="preserve"> PAGEREF _Toc241894610 \h </w:instrText>
            </w:r>
            <w:r>
              <w:rPr>
                <w:noProof/>
                <w:webHidden/>
              </w:rPr>
            </w:r>
            <w:r>
              <w:rPr>
                <w:noProof/>
                <w:webHidden/>
              </w:rPr>
              <w:fldChar w:fldCharType="separate"/>
            </w:r>
            <w:r>
              <w:rPr>
                <w:noProof/>
                <w:webHidden/>
              </w:rPr>
              <w:t>15</w:t>
            </w:r>
            <w:r>
              <w:rPr>
                <w:noProof/>
                <w:webHidden/>
              </w:rPr>
              <w:fldChar w:fldCharType="end"/>
            </w:r>
          </w:hyperlink>
        </w:p>
        <w:p w14:paraId="3B56732E" w14:textId="1F19D5A0" w:rsidR="00227E62" w:rsidRDefault="00227E62">
          <w:pPr>
            <w:pStyle w:val="TDC1"/>
            <w:rPr>
              <w:rFonts w:asciiTheme="minorHAnsi" w:eastAsiaTheme="minorEastAsia" w:hAnsiTheme="minorHAnsi" w:cstheme="minorBidi"/>
              <w:noProof/>
              <w:color w:val="auto"/>
              <w:kern w:val="2"/>
              <w:lang w:val="es-PE" w:eastAsia="es-PE"/>
              <w14:ligatures w14:val="standardContextual"/>
            </w:rPr>
          </w:pPr>
          <w:hyperlink w:anchor="_Toc241894611" w:history="1">
            <w:r w:rsidRPr="00DC12BB">
              <w:rPr>
                <w:rStyle w:val="Hipervnculo"/>
                <w:noProof/>
                <w:lang w:val="es-PE"/>
              </w:rPr>
              <w:t>Anexo 04 Documento SAD</w:t>
            </w:r>
            <w:r>
              <w:rPr>
                <w:noProof/>
                <w:webHidden/>
              </w:rPr>
              <w:tab/>
            </w:r>
            <w:r>
              <w:rPr>
                <w:noProof/>
                <w:webHidden/>
              </w:rPr>
              <w:fldChar w:fldCharType="begin"/>
            </w:r>
            <w:r>
              <w:rPr>
                <w:noProof/>
                <w:webHidden/>
              </w:rPr>
              <w:instrText xml:space="preserve"> PAGEREF _Toc241894611 \h </w:instrText>
            </w:r>
            <w:r>
              <w:rPr>
                <w:noProof/>
                <w:webHidden/>
              </w:rPr>
            </w:r>
            <w:r>
              <w:rPr>
                <w:noProof/>
                <w:webHidden/>
              </w:rPr>
              <w:fldChar w:fldCharType="separate"/>
            </w:r>
            <w:r>
              <w:rPr>
                <w:noProof/>
                <w:webHidden/>
              </w:rPr>
              <w:t>16</w:t>
            </w:r>
            <w:r>
              <w:rPr>
                <w:noProof/>
                <w:webHidden/>
              </w:rPr>
              <w:fldChar w:fldCharType="end"/>
            </w:r>
          </w:hyperlink>
        </w:p>
        <w:p w14:paraId="7E8D7476" w14:textId="51661ED9" w:rsidR="00227E62" w:rsidRDefault="00227E62">
          <w:pPr>
            <w:pStyle w:val="TDC1"/>
            <w:rPr>
              <w:rFonts w:asciiTheme="minorHAnsi" w:eastAsiaTheme="minorEastAsia" w:hAnsiTheme="minorHAnsi" w:cstheme="minorBidi"/>
              <w:noProof/>
              <w:color w:val="auto"/>
              <w:kern w:val="2"/>
              <w:lang w:val="es-PE" w:eastAsia="es-PE"/>
              <w14:ligatures w14:val="standardContextual"/>
            </w:rPr>
          </w:pPr>
          <w:hyperlink w:anchor="_Toc241894612" w:history="1">
            <w:r w:rsidRPr="00DC12BB">
              <w:rPr>
                <w:rStyle w:val="Hipervnculo"/>
                <w:noProof/>
                <w:lang w:val="es-PE"/>
              </w:rPr>
              <w:t>Anexo 05 Manuales y otros documentos</w:t>
            </w:r>
            <w:r>
              <w:rPr>
                <w:noProof/>
                <w:webHidden/>
              </w:rPr>
              <w:tab/>
            </w:r>
            <w:r>
              <w:rPr>
                <w:noProof/>
                <w:webHidden/>
              </w:rPr>
              <w:fldChar w:fldCharType="begin"/>
            </w:r>
            <w:r>
              <w:rPr>
                <w:noProof/>
                <w:webHidden/>
              </w:rPr>
              <w:instrText xml:space="preserve"> PAGEREF _Toc241894612 \h </w:instrText>
            </w:r>
            <w:r>
              <w:rPr>
                <w:noProof/>
                <w:webHidden/>
              </w:rPr>
            </w:r>
            <w:r>
              <w:rPr>
                <w:noProof/>
                <w:webHidden/>
              </w:rPr>
              <w:fldChar w:fldCharType="separate"/>
            </w:r>
            <w:r>
              <w:rPr>
                <w:noProof/>
                <w:webHidden/>
              </w:rPr>
              <w:t>17</w:t>
            </w:r>
            <w:r>
              <w:rPr>
                <w:noProof/>
                <w:webHidden/>
              </w:rPr>
              <w:fldChar w:fldCharType="end"/>
            </w:r>
          </w:hyperlink>
        </w:p>
        <w:p w14:paraId="13B9E162" w14:textId="69C8FF89" w:rsidR="00227E62" w:rsidRDefault="00227E62">
          <w:pPr>
            <w:pStyle w:val="TDC2"/>
            <w:rPr>
              <w:rFonts w:asciiTheme="minorHAnsi" w:eastAsiaTheme="minorEastAsia" w:hAnsiTheme="minorHAnsi" w:cstheme="minorBidi"/>
              <w:noProof/>
              <w:color w:val="auto"/>
              <w:kern w:val="2"/>
              <w:lang w:val="es-PE" w:eastAsia="es-PE"/>
              <w14:ligatures w14:val="standardContextual"/>
            </w:rPr>
          </w:pPr>
          <w:hyperlink w:anchor="_Toc241894613" w:history="1">
            <w:r w:rsidRPr="00DC12BB">
              <w:rPr>
                <w:rStyle w:val="Hipervnculo"/>
                <w:noProof/>
                <w:lang w:val="es-PE"/>
              </w:rPr>
              <w:t>Manual de instalación y despliegue</w:t>
            </w:r>
            <w:r>
              <w:rPr>
                <w:noProof/>
                <w:webHidden/>
              </w:rPr>
              <w:tab/>
            </w:r>
            <w:r>
              <w:rPr>
                <w:noProof/>
                <w:webHidden/>
              </w:rPr>
              <w:fldChar w:fldCharType="begin"/>
            </w:r>
            <w:r>
              <w:rPr>
                <w:noProof/>
                <w:webHidden/>
              </w:rPr>
              <w:instrText xml:space="preserve"> PAGEREF _Toc241894613 \h </w:instrText>
            </w:r>
            <w:r>
              <w:rPr>
                <w:noProof/>
                <w:webHidden/>
              </w:rPr>
            </w:r>
            <w:r>
              <w:rPr>
                <w:noProof/>
                <w:webHidden/>
              </w:rPr>
              <w:fldChar w:fldCharType="separate"/>
            </w:r>
            <w:r>
              <w:rPr>
                <w:noProof/>
                <w:webHidden/>
              </w:rPr>
              <w:t>17</w:t>
            </w:r>
            <w:r>
              <w:rPr>
                <w:noProof/>
                <w:webHidden/>
              </w:rPr>
              <w:fldChar w:fldCharType="end"/>
            </w:r>
          </w:hyperlink>
        </w:p>
        <w:p w14:paraId="5D0832A8" w14:textId="241308EA" w:rsidR="00227E62" w:rsidRDefault="00227E62">
          <w:pPr>
            <w:pStyle w:val="TDC2"/>
            <w:rPr>
              <w:rFonts w:asciiTheme="minorHAnsi" w:eastAsiaTheme="minorEastAsia" w:hAnsiTheme="minorHAnsi" w:cstheme="minorBidi"/>
              <w:noProof/>
              <w:color w:val="auto"/>
              <w:kern w:val="2"/>
              <w:lang w:val="es-PE" w:eastAsia="es-PE"/>
              <w14:ligatures w14:val="standardContextual"/>
            </w:rPr>
          </w:pPr>
          <w:hyperlink w:anchor="_Toc241894614" w:history="1">
            <w:r w:rsidRPr="00DC12BB">
              <w:rPr>
                <w:rStyle w:val="Hipervnculo"/>
                <w:noProof/>
              </w:rPr>
              <w:t>Manual de uso por rol</w:t>
            </w:r>
            <w:r>
              <w:rPr>
                <w:noProof/>
                <w:webHidden/>
              </w:rPr>
              <w:tab/>
            </w:r>
            <w:r>
              <w:rPr>
                <w:noProof/>
                <w:webHidden/>
              </w:rPr>
              <w:fldChar w:fldCharType="begin"/>
            </w:r>
            <w:r>
              <w:rPr>
                <w:noProof/>
                <w:webHidden/>
              </w:rPr>
              <w:instrText xml:space="preserve"> PAGEREF _Toc241894614 \h </w:instrText>
            </w:r>
            <w:r>
              <w:rPr>
                <w:noProof/>
                <w:webHidden/>
              </w:rPr>
            </w:r>
            <w:r>
              <w:rPr>
                <w:noProof/>
                <w:webHidden/>
              </w:rPr>
              <w:fldChar w:fldCharType="separate"/>
            </w:r>
            <w:r>
              <w:rPr>
                <w:noProof/>
                <w:webHidden/>
              </w:rPr>
              <w:t>17</w:t>
            </w:r>
            <w:r>
              <w:rPr>
                <w:noProof/>
                <w:webHidden/>
              </w:rPr>
              <w:fldChar w:fldCharType="end"/>
            </w:r>
          </w:hyperlink>
        </w:p>
        <w:p w14:paraId="1E8C50DE" w14:textId="6FF402F5" w:rsidR="00227E62" w:rsidRDefault="00227E62">
          <w:pPr>
            <w:pStyle w:val="TDC2"/>
            <w:rPr>
              <w:rFonts w:asciiTheme="minorHAnsi" w:eastAsiaTheme="minorEastAsia" w:hAnsiTheme="minorHAnsi" w:cstheme="minorBidi"/>
              <w:noProof/>
              <w:color w:val="auto"/>
              <w:kern w:val="2"/>
              <w:lang w:val="es-PE" w:eastAsia="es-PE"/>
              <w14:ligatures w14:val="standardContextual"/>
            </w:rPr>
          </w:pPr>
          <w:hyperlink w:anchor="_Toc241894615" w:history="1">
            <w:r w:rsidRPr="00DC12BB">
              <w:rPr>
                <w:rStyle w:val="Hipervnculo"/>
                <w:noProof/>
                <w:lang w:val="es-PE"/>
              </w:rPr>
              <w:t>Guía para la demostración con compañeros</w:t>
            </w:r>
            <w:r>
              <w:rPr>
                <w:noProof/>
                <w:webHidden/>
              </w:rPr>
              <w:tab/>
            </w:r>
            <w:r>
              <w:rPr>
                <w:noProof/>
                <w:webHidden/>
              </w:rPr>
              <w:fldChar w:fldCharType="begin"/>
            </w:r>
            <w:r>
              <w:rPr>
                <w:noProof/>
                <w:webHidden/>
              </w:rPr>
              <w:instrText xml:space="preserve"> PAGEREF _Toc241894615 \h </w:instrText>
            </w:r>
            <w:r>
              <w:rPr>
                <w:noProof/>
                <w:webHidden/>
              </w:rPr>
            </w:r>
            <w:r>
              <w:rPr>
                <w:noProof/>
                <w:webHidden/>
              </w:rPr>
              <w:fldChar w:fldCharType="separate"/>
            </w:r>
            <w:r>
              <w:rPr>
                <w:noProof/>
                <w:webHidden/>
              </w:rPr>
              <w:t>17</w:t>
            </w:r>
            <w:r>
              <w:rPr>
                <w:noProof/>
                <w:webHidden/>
              </w:rPr>
              <w:fldChar w:fldCharType="end"/>
            </w:r>
          </w:hyperlink>
        </w:p>
        <w:p w14:paraId="03814879" w14:textId="08071577" w:rsidR="00A03546" w:rsidRDefault="00000000">
          <w:pPr>
            <w:pStyle w:val="TDC2"/>
            <w:tabs>
              <w:tab w:val="clear" w:pos="8221"/>
              <w:tab w:val="right" w:leader="dot" w:pos="8503"/>
            </w:tabs>
          </w:pPr>
          <w:r>
            <w:rPr>
              <w:rStyle w:val="IndexLink"/>
            </w:rPr>
            <w:lastRenderedPageBreak/>
            <w:fldChar w:fldCharType="end"/>
          </w:r>
        </w:p>
      </w:sdtContent>
    </w:sdt>
    <w:p w14:paraId="7108FA7B" w14:textId="14B24D04" w:rsidR="00A03546" w:rsidRPr="00227E62" w:rsidRDefault="00000000" w:rsidP="00227E62">
      <w:bookmarkStart w:id="0" w:name="_Toc241894588"/>
      <w:r w:rsidRPr="00227E62">
        <w:rPr>
          <w:lang w:val="es-PE"/>
        </w:rPr>
        <w:t>1. ANTECEDENTES</w:t>
      </w:r>
      <w:bookmarkEnd w:id="0"/>
    </w:p>
    <w:p w14:paraId="007E2CF6" w14:textId="77777777" w:rsidR="00A03546" w:rsidRPr="00227E62" w:rsidRDefault="00000000">
      <w:pPr>
        <w:pStyle w:val="FirstParagraph"/>
        <w:rPr>
          <w:lang w:val="es-PE"/>
        </w:rPr>
      </w:pPr>
      <w:r w:rsidRPr="00227E62">
        <w:rPr>
          <w:lang w:val="es-PE"/>
        </w:rPr>
        <w:t xml:space="preserve">Entre 2025 y 2026 la DIRESA Tacna confirmó 9 casos de sarampión, ninguno con vacuna registrada, y respondió con una semana de intensificación de la vacunación y acciones de bloqueo (Radio Uno, 2026a, 2026b). El brote mostró que la región no cuenta con un registro nominal y en línea que permita saber, con rapidez, cuántos niños de cada distrito tienen sus dosis y a </w:t>
      </w:r>
      <w:proofErr w:type="spellStart"/>
      <w:r w:rsidRPr="00227E62">
        <w:rPr>
          <w:lang w:val="es-PE"/>
        </w:rPr>
        <w:t>quiénes</w:t>
      </w:r>
      <w:proofErr w:type="spellEnd"/>
      <w:r w:rsidRPr="00227E62">
        <w:rPr>
          <w:lang w:val="es-PE"/>
        </w:rPr>
        <w:t xml:space="preserve"> les falta alguna.</w:t>
      </w:r>
    </w:p>
    <w:p w14:paraId="038F789E" w14:textId="77777777" w:rsidR="00A03546" w:rsidRPr="00227E62" w:rsidRDefault="00000000">
      <w:pPr>
        <w:pStyle w:val="Textoindependiente"/>
        <w:rPr>
          <w:lang w:val="es-PE"/>
        </w:rPr>
      </w:pPr>
      <w:r w:rsidRPr="00227E62">
        <w:rPr>
          <w:lang w:val="es-PE"/>
        </w:rPr>
        <w:t>A nivel nacional, el Minsa vigila el Esquema Nacional de Vacunación, que incluye 18 vacunas para proteger de 28 enfermedades (El Peruano, 2026a), y lanzó el Carné Digital de Vacunación, con el que cada persona consulta su historial con su DNI (El Peruano, 2026b). Esa herramienta resuelve la consulta individual, pero no organiza la vacunación: no muestra la cobertura por distrito, no gestiona citas con cupos ni controla el stock de vacunas de cada establecimiento.</w:t>
      </w:r>
    </w:p>
    <w:p w14:paraId="3212EF10" w14:textId="77777777" w:rsidR="00A03546" w:rsidRPr="00227E62" w:rsidRDefault="00000000">
      <w:pPr>
        <w:pStyle w:val="Textoindependiente"/>
        <w:rPr>
          <w:lang w:val="es-PE"/>
        </w:rPr>
      </w:pPr>
      <w:bookmarkStart w:id="1" w:name="antecedentes"/>
      <w:proofErr w:type="spellStart"/>
      <w:r w:rsidRPr="00227E62">
        <w:rPr>
          <w:lang w:val="es-PE"/>
        </w:rPr>
        <w:t>VacunApp</w:t>
      </w:r>
      <w:proofErr w:type="spellEnd"/>
      <w:r w:rsidRPr="00227E62">
        <w:rPr>
          <w:lang w:val="es-PE"/>
        </w:rPr>
        <w:t xml:space="preserve"> Tacna aporta justamente esa capa de gestión. Es una aplicación web con base de datos SQL Server, publicada en MonsterASP.NET, </w:t>
      </w:r>
      <w:proofErr w:type="gramStart"/>
      <w:r w:rsidRPr="00227E62">
        <w:rPr>
          <w:lang w:val="es-PE"/>
        </w:rPr>
        <w:t>que</w:t>
      </w:r>
      <w:proofErr w:type="gramEnd"/>
      <w:r w:rsidRPr="00227E62">
        <w:rPr>
          <w:lang w:val="es-PE"/>
        </w:rPr>
        <w:t xml:space="preserve"> valida cada dosis al registrarla, organiza citas con cupos, controla el stock por lote, genera alertas de brote y calcula la cobertura por distrito. Se usa por roles: vacunador, jefe de establecimiento, epidemiólogo de la DIRESA, ciudadano y administrador. Se desarrolla como proyecto del curso Base de Datos II, con datos simulados.</w:t>
      </w:r>
      <w:bookmarkEnd w:id="1"/>
    </w:p>
    <w:p w14:paraId="1B69F77D" w14:textId="77777777" w:rsidR="00A03546" w:rsidRPr="00227E62" w:rsidRDefault="00000000">
      <w:pPr>
        <w:pStyle w:val="Ttulo1"/>
        <w:rPr>
          <w:lang w:val="es-PE"/>
        </w:rPr>
      </w:pPr>
      <w:bookmarkStart w:id="2" w:name="_Toc241894589"/>
      <w:r w:rsidRPr="00227E62">
        <w:rPr>
          <w:color w:val="000000"/>
          <w:lang w:val="es-PE"/>
        </w:rPr>
        <w:t>2. PLANTEAMIENTO DEL PROBLEMA</w:t>
      </w:r>
      <w:bookmarkEnd w:id="2"/>
    </w:p>
    <w:p w14:paraId="4B483337" w14:textId="77777777" w:rsidR="00A03546" w:rsidRPr="00227E62" w:rsidRDefault="00000000">
      <w:pPr>
        <w:pStyle w:val="Ttulo2"/>
        <w:rPr>
          <w:lang w:val="es-PE"/>
        </w:rPr>
      </w:pPr>
      <w:bookmarkStart w:id="3" w:name="_Toc241894590"/>
      <w:r w:rsidRPr="00227E62">
        <w:rPr>
          <w:color w:val="000000"/>
          <w:lang w:val="es-PE"/>
        </w:rPr>
        <w:t>2.a Problema</w:t>
      </w:r>
      <w:bookmarkEnd w:id="3"/>
    </w:p>
    <w:p w14:paraId="2BE19B0A" w14:textId="77777777" w:rsidR="00A03546" w:rsidRPr="00227E62" w:rsidRDefault="00000000">
      <w:pPr>
        <w:pStyle w:val="FirstParagraph"/>
        <w:rPr>
          <w:lang w:val="es-PE"/>
        </w:rPr>
      </w:pPr>
      <w:bookmarkStart w:id="4" w:name="a-problema"/>
      <w:r w:rsidRPr="00227E62">
        <w:rPr>
          <w:lang w:val="es-PE"/>
        </w:rPr>
        <w:t>No se sabe en tiempo real quién está vacunado, a quién le falta una dosis, dónde hay cupo y con cuántas vacunas cuenta cada centro. Los registros se anotan en el carné de papel y en cuadernos, se consolidan cada mes y se digitan después, de modo que la cobertura real de cada distrito se conoce con semanas de retraso y los errores de registro se detectan tarde.</w:t>
      </w:r>
      <w:bookmarkEnd w:id="4"/>
    </w:p>
    <w:p w14:paraId="09058688" w14:textId="77777777" w:rsidR="00A03546" w:rsidRPr="00227E62" w:rsidRDefault="00000000">
      <w:pPr>
        <w:pStyle w:val="Ttulo2"/>
        <w:rPr>
          <w:lang w:val="es-PE"/>
        </w:rPr>
      </w:pPr>
      <w:bookmarkStart w:id="5" w:name="_Toc241894591"/>
      <w:r w:rsidRPr="00227E62">
        <w:rPr>
          <w:color w:val="000000"/>
          <w:lang w:val="es-PE"/>
        </w:rPr>
        <w:t>2.b Justificación</w:t>
      </w:r>
      <w:bookmarkEnd w:id="5"/>
    </w:p>
    <w:p w14:paraId="3406D637" w14:textId="77777777" w:rsidR="00A03546" w:rsidRPr="00227E62" w:rsidRDefault="00000000">
      <w:pPr>
        <w:pStyle w:val="FirstParagraph"/>
        <w:rPr>
          <w:lang w:val="es-PE"/>
        </w:rPr>
      </w:pPr>
      <w:bookmarkStart w:id="6" w:name="b-justificación"/>
      <w:r w:rsidRPr="00227E62">
        <w:rPr>
          <w:lang w:val="es-PE"/>
        </w:rPr>
        <w:t>Medir la meta de cobertura de 95 % con dos dosis de SPR exige un registro nominal con datos validados. Contar con él permite priorizar las campañas, vacunar casa por casa a los niños pendientes de las zonas de brote, ordenar la atención con citas y evitar vacunas vencidas o agotadas. El proyecto es viable: con una inversión de S/ 8 100.00 tiene un VAN de S/ 36 126.18 y recupera la inversión en 5.47 meses (FD01). Además, el plan gratuito de MonsterASP.NET permite mantenerlo publicado sin costo durante el curso.</w:t>
      </w:r>
      <w:bookmarkEnd w:id="6"/>
    </w:p>
    <w:p w14:paraId="0554C869" w14:textId="77777777" w:rsidR="00A03546" w:rsidRPr="00227E62" w:rsidRDefault="00000000">
      <w:pPr>
        <w:pStyle w:val="Ttulo2"/>
        <w:rPr>
          <w:lang w:val="es-PE"/>
        </w:rPr>
      </w:pPr>
      <w:bookmarkStart w:id="7" w:name="_Toc241894592"/>
      <w:r w:rsidRPr="00227E62">
        <w:rPr>
          <w:color w:val="000000"/>
          <w:lang w:val="es-PE"/>
        </w:rPr>
        <w:lastRenderedPageBreak/>
        <w:t>2.c Alcance</w:t>
      </w:r>
      <w:bookmarkEnd w:id="7"/>
    </w:p>
    <w:p w14:paraId="2099221D" w14:textId="77777777" w:rsidR="00A03546" w:rsidRPr="00227E62" w:rsidRDefault="00000000">
      <w:pPr>
        <w:pStyle w:val="FirstParagraph"/>
        <w:rPr>
          <w:lang w:val="es-PE"/>
        </w:rPr>
      </w:pPr>
      <w:bookmarkStart w:id="8" w:name="planteamiento-del-problema"/>
      <w:bookmarkStart w:id="9" w:name="c-alcance"/>
      <w:r w:rsidRPr="00227E62">
        <w:rPr>
          <w:lang w:val="es-PE"/>
        </w:rPr>
        <w:t xml:space="preserve">El proyecto incluye la aplicación web y la base de datos en su versión 2.1: inicio de sesión con cinco roles, registro de pacientes y dosis con validación, citas con cupos, stock por lote, brotes, alertas y campañas, </w:t>
      </w:r>
      <w:proofErr w:type="spellStart"/>
      <w:r w:rsidRPr="00227E62">
        <w:rPr>
          <w:lang w:val="es-PE"/>
        </w:rPr>
        <w:t>dashboard</w:t>
      </w:r>
      <w:proofErr w:type="spellEnd"/>
      <w:r w:rsidRPr="00227E62">
        <w:rPr>
          <w:lang w:val="es-PE"/>
        </w:rPr>
        <w:t xml:space="preserve"> de cobertura por distrito, auditoría de dosis y datos simulados de 20 000 pacientes. No incluye una aplicación móvil nativa, la integración con los sistemas oficiales del MINSA (HIS, CNV, RENIEC) ni el uso con datos reales.</w:t>
      </w:r>
      <w:bookmarkEnd w:id="8"/>
      <w:bookmarkEnd w:id="9"/>
    </w:p>
    <w:p w14:paraId="2DBE6E54" w14:textId="77777777" w:rsidR="00A03546" w:rsidRPr="00227E62" w:rsidRDefault="00000000">
      <w:pPr>
        <w:pStyle w:val="Ttulo1"/>
        <w:rPr>
          <w:lang w:val="es-PE"/>
        </w:rPr>
      </w:pPr>
      <w:bookmarkStart w:id="10" w:name="_Toc241894593"/>
      <w:r w:rsidRPr="00227E62">
        <w:rPr>
          <w:color w:val="000000"/>
          <w:lang w:val="es-PE"/>
        </w:rPr>
        <w:t>3. OBJETIVOS</w:t>
      </w:r>
      <w:bookmarkEnd w:id="10"/>
    </w:p>
    <w:p w14:paraId="7D9B6467" w14:textId="77777777" w:rsidR="00A03546" w:rsidRPr="00227E62" w:rsidRDefault="00000000">
      <w:pPr>
        <w:pStyle w:val="Ttulo2"/>
        <w:rPr>
          <w:lang w:val="es-PE"/>
        </w:rPr>
      </w:pPr>
      <w:bookmarkStart w:id="11" w:name="_Toc241894594"/>
      <w:r w:rsidRPr="00227E62">
        <w:rPr>
          <w:color w:val="000000"/>
          <w:lang w:val="es-PE"/>
        </w:rPr>
        <w:t>Objetivo general</w:t>
      </w:r>
      <w:bookmarkEnd w:id="11"/>
    </w:p>
    <w:p w14:paraId="4D67C618" w14:textId="77777777" w:rsidR="00A03546" w:rsidRPr="00227E62" w:rsidRDefault="00000000">
      <w:pPr>
        <w:pStyle w:val="FirstParagraph"/>
        <w:rPr>
          <w:lang w:val="es-PE"/>
        </w:rPr>
      </w:pPr>
      <w:bookmarkStart w:id="12" w:name="objetivo-general"/>
      <w:r w:rsidRPr="00227E62">
        <w:rPr>
          <w:lang w:val="es-PE"/>
        </w:rPr>
        <w:t xml:space="preserve">Diseñar e implementar una base de datos relacional normalizada (3FN), con procedimientos almacenados, </w:t>
      </w:r>
      <w:proofErr w:type="spellStart"/>
      <w:r w:rsidRPr="00227E62">
        <w:rPr>
          <w:lang w:val="es-PE"/>
        </w:rPr>
        <w:t>triggers</w:t>
      </w:r>
      <w:proofErr w:type="spellEnd"/>
      <w:r w:rsidRPr="00227E62">
        <w:rPr>
          <w:lang w:val="es-PE"/>
        </w:rPr>
        <w:t xml:space="preserve"> y vistas, que centralice el registro de vacunación de Tacna y genere reportes de cobertura para apoyar la respuesta ante brotes como el de sarampión.</w:t>
      </w:r>
      <w:bookmarkEnd w:id="12"/>
    </w:p>
    <w:p w14:paraId="2127582B" w14:textId="77777777" w:rsidR="00A03546" w:rsidRDefault="00000000">
      <w:pPr>
        <w:pStyle w:val="Ttulo2"/>
      </w:pPr>
      <w:bookmarkStart w:id="13" w:name="_Toc241894595"/>
      <w:proofErr w:type="spellStart"/>
      <w:r>
        <w:rPr>
          <w:color w:val="000000"/>
        </w:rPr>
        <w:t>Objetivos</w:t>
      </w:r>
      <w:proofErr w:type="spellEnd"/>
      <w:r>
        <w:rPr>
          <w:color w:val="000000"/>
        </w:rPr>
        <w:t xml:space="preserve"> </w:t>
      </w:r>
      <w:proofErr w:type="spellStart"/>
      <w:r>
        <w:rPr>
          <w:color w:val="000000"/>
        </w:rPr>
        <w:t>específicos</w:t>
      </w:r>
      <w:bookmarkEnd w:id="13"/>
      <w:proofErr w:type="spellEnd"/>
    </w:p>
    <w:tbl>
      <w:tblPr>
        <w:tblStyle w:val="Table"/>
        <w:tblW w:w="9011" w:type="dxa"/>
        <w:jc w:val="center"/>
        <w:tblInd w:w="0" w:type="dxa"/>
        <w:tblLayout w:type="fixed"/>
        <w:tblCellMar>
          <w:left w:w="70" w:type="dxa"/>
          <w:right w:w="70" w:type="dxa"/>
        </w:tblCellMar>
        <w:tblLook w:val="0020" w:firstRow="1" w:lastRow="0" w:firstColumn="0" w:lastColumn="0" w:noHBand="0" w:noVBand="0"/>
      </w:tblPr>
      <w:tblGrid>
        <w:gridCol w:w="3003"/>
        <w:gridCol w:w="3004"/>
        <w:gridCol w:w="3004"/>
      </w:tblGrid>
      <w:tr w:rsidR="00A03546" w14:paraId="645852FC" w14:textId="77777777" w:rsidTr="00A03546">
        <w:trPr>
          <w:cnfStyle w:val="100000000000" w:firstRow="1" w:lastRow="0" w:firstColumn="0" w:lastColumn="0" w:oddVBand="0" w:evenVBand="0" w:oddHBand="0" w:evenHBand="0" w:firstRowFirstColumn="0" w:firstRowLastColumn="0" w:lastRowFirstColumn="0" w:lastRowLastColumn="0"/>
          <w:tblHeader/>
          <w:jc w:val="center"/>
        </w:trPr>
        <w:tc>
          <w:tcPr>
            <w:tcW w:w="3003" w:type="dxa"/>
            <w:tcBorders>
              <w:top w:val="single" w:sz="6" w:space="0" w:color="000000"/>
              <w:left w:val="single" w:sz="6" w:space="0" w:color="000000"/>
              <w:bottom w:val="single" w:sz="6" w:space="0" w:color="000000"/>
              <w:right w:val="single" w:sz="6" w:space="0" w:color="000000"/>
            </w:tcBorders>
            <w:shd w:val="clear" w:color="auto" w:fill="D9D9D9"/>
          </w:tcPr>
          <w:p w14:paraId="7D6E2E1A" w14:textId="77777777" w:rsidR="00A03546" w:rsidRDefault="00000000">
            <w:pPr>
              <w:pStyle w:val="Compact"/>
              <w:spacing w:after="40"/>
              <w:jc w:val="left"/>
            </w:pPr>
            <w:r>
              <w:rPr>
                <w:b/>
                <w:sz w:val="20"/>
              </w:rPr>
              <w:t>N°</w:t>
            </w:r>
          </w:p>
        </w:tc>
        <w:tc>
          <w:tcPr>
            <w:tcW w:w="3004" w:type="dxa"/>
            <w:tcBorders>
              <w:top w:val="single" w:sz="6" w:space="0" w:color="000000"/>
              <w:left w:val="single" w:sz="6" w:space="0" w:color="000000"/>
              <w:bottom w:val="single" w:sz="6" w:space="0" w:color="000000"/>
              <w:right w:val="single" w:sz="6" w:space="0" w:color="000000"/>
            </w:tcBorders>
            <w:shd w:val="clear" w:color="auto" w:fill="D9D9D9"/>
          </w:tcPr>
          <w:p w14:paraId="06EB9C67" w14:textId="77777777" w:rsidR="00A03546" w:rsidRDefault="00000000">
            <w:pPr>
              <w:pStyle w:val="Compact"/>
              <w:spacing w:after="40"/>
              <w:jc w:val="left"/>
            </w:pPr>
            <w:proofErr w:type="spellStart"/>
            <w:r>
              <w:rPr>
                <w:b/>
                <w:sz w:val="20"/>
              </w:rPr>
              <w:t>Objetivo</w:t>
            </w:r>
            <w:proofErr w:type="spellEnd"/>
          </w:p>
        </w:tc>
        <w:tc>
          <w:tcPr>
            <w:tcW w:w="3004" w:type="dxa"/>
            <w:tcBorders>
              <w:top w:val="single" w:sz="6" w:space="0" w:color="000000"/>
              <w:left w:val="single" w:sz="6" w:space="0" w:color="000000"/>
              <w:bottom w:val="single" w:sz="6" w:space="0" w:color="000000"/>
              <w:right w:val="single" w:sz="6" w:space="0" w:color="000000"/>
            </w:tcBorders>
            <w:shd w:val="clear" w:color="auto" w:fill="D9D9D9"/>
          </w:tcPr>
          <w:p w14:paraId="17DBBFC3" w14:textId="77777777" w:rsidR="00A03546" w:rsidRDefault="00000000">
            <w:pPr>
              <w:pStyle w:val="Compact"/>
              <w:spacing w:after="40"/>
              <w:jc w:val="left"/>
            </w:pPr>
            <w:proofErr w:type="spellStart"/>
            <w:r>
              <w:rPr>
                <w:b/>
                <w:sz w:val="20"/>
              </w:rPr>
              <w:t>Qué</w:t>
            </w:r>
            <w:proofErr w:type="spellEnd"/>
            <w:r>
              <w:rPr>
                <w:b/>
                <w:sz w:val="20"/>
              </w:rPr>
              <w:t xml:space="preserve"> se </w:t>
            </w:r>
            <w:proofErr w:type="spellStart"/>
            <w:r>
              <w:rPr>
                <w:b/>
                <w:sz w:val="20"/>
              </w:rPr>
              <w:t>logrará</w:t>
            </w:r>
            <w:proofErr w:type="spellEnd"/>
          </w:p>
        </w:tc>
      </w:tr>
      <w:tr w:rsidR="00A03546" w:rsidRPr="00227E62" w14:paraId="03BFDFE9" w14:textId="77777777" w:rsidTr="00A03546">
        <w:trPr>
          <w:jc w:val="center"/>
        </w:trPr>
        <w:tc>
          <w:tcPr>
            <w:tcW w:w="3003" w:type="dxa"/>
            <w:tcBorders>
              <w:top w:val="single" w:sz="6" w:space="0" w:color="000000"/>
              <w:left w:val="single" w:sz="6" w:space="0" w:color="000000"/>
              <w:bottom w:val="single" w:sz="6" w:space="0" w:color="000000"/>
              <w:right w:val="single" w:sz="6" w:space="0" w:color="000000"/>
            </w:tcBorders>
          </w:tcPr>
          <w:p w14:paraId="2B7481C3" w14:textId="77777777" w:rsidR="00A03546" w:rsidRDefault="00000000">
            <w:pPr>
              <w:pStyle w:val="Compact"/>
              <w:spacing w:after="40"/>
              <w:jc w:val="left"/>
            </w:pPr>
            <w:r>
              <w:rPr>
                <w:sz w:val="20"/>
              </w:rPr>
              <w:t>OE-1</w:t>
            </w:r>
          </w:p>
        </w:tc>
        <w:tc>
          <w:tcPr>
            <w:tcW w:w="3004" w:type="dxa"/>
            <w:tcBorders>
              <w:top w:val="single" w:sz="6" w:space="0" w:color="000000"/>
              <w:left w:val="single" w:sz="6" w:space="0" w:color="000000"/>
              <w:bottom w:val="single" w:sz="6" w:space="0" w:color="000000"/>
              <w:right w:val="single" w:sz="6" w:space="0" w:color="000000"/>
            </w:tcBorders>
          </w:tcPr>
          <w:p w14:paraId="2FA2E51E" w14:textId="77777777" w:rsidR="00A03546" w:rsidRPr="00227E62" w:rsidRDefault="00000000">
            <w:pPr>
              <w:pStyle w:val="Compact"/>
              <w:spacing w:after="40"/>
              <w:jc w:val="left"/>
              <w:rPr>
                <w:lang w:val="es-PE"/>
              </w:rPr>
            </w:pPr>
            <w:r w:rsidRPr="00227E62">
              <w:rPr>
                <w:sz w:val="20"/>
                <w:lang w:val="es-PE"/>
              </w:rPr>
              <w:t>Modelar y normalizar la base de datos (pacientes, dosis, campañas, centros de salud)</w:t>
            </w:r>
          </w:p>
        </w:tc>
        <w:tc>
          <w:tcPr>
            <w:tcW w:w="3004" w:type="dxa"/>
            <w:tcBorders>
              <w:top w:val="single" w:sz="6" w:space="0" w:color="000000"/>
              <w:left w:val="single" w:sz="6" w:space="0" w:color="000000"/>
              <w:bottom w:val="single" w:sz="6" w:space="0" w:color="000000"/>
              <w:right w:val="single" w:sz="6" w:space="0" w:color="000000"/>
            </w:tcBorders>
          </w:tcPr>
          <w:p w14:paraId="173C6A1F" w14:textId="77777777" w:rsidR="00A03546" w:rsidRPr="00227E62" w:rsidRDefault="00000000">
            <w:pPr>
              <w:pStyle w:val="Compact"/>
              <w:spacing w:after="40"/>
              <w:jc w:val="left"/>
              <w:rPr>
                <w:lang w:val="es-PE"/>
              </w:rPr>
            </w:pPr>
            <w:r w:rsidRPr="00227E62">
              <w:rPr>
                <w:sz w:val="20"/>
                <w:lang w:val="es-PE"/>
              </w:rPr>
              <w:t>23 tablas en 3FN con 0 % de columnas redundantes, verificable en el diagrama E-R</w:t>
            </w:r>
          </w:p>
        </w:tc>
      </w:tr>
      <w:tr w:rsidR="00A03546" w:rsidRPr="00227E62" w14:paraId="1877BA34" w14:textId="77777777" w:rsidTr="00A03546">
        <w:trPr>
          <w:jc w:val="center"/>
        </w:trPr>
        <w:tc>
          <w:tcPr>
            <w:tcW w:w="3003" w:type="dxa"/>
            <w:tcBorders>
              <w:top w:val="single" w:sz="6" w:space="0" w:color="000000"/>
              <w:left w:val="single" w:sz="6" w:space="0" w:color="000000"/>
              <w:bottom w:val="single" w:sz="6" w:space="0" w:color="000000"/>
              <w:right w:val="single" w:sz="6" w:space="0" w:color="000000"/>
            </w:tcBorders>
          </w:tcPr>
          <w:p w14:paraId="72FDAD68" w14:textId="77777777" w:rsidR="00A03546" w:rsidRDefault="00000000">
            <w:pPr>
              <w:pStyle w:val="Compact"/>
              <w:spacing w:after="40"/>
              <w:jc w:val="left"/>
            </w:pPr>
            <w:r>
              <w:rPr>
                <w:sz w:val="20"/>
              </w:rPr>
              <w:t>OE-2</w:t>
            </w:r>
          </w:p>
        </w:tc>
        <w:tc>
          <w:tcPr>
            <w:tcW w:w="3004" w:type="dxa"/>
            <w:tcBorders>
              <w:top w:val="single" w:sz="6" w:space="0" w:color="000000"/>
              <w:left w:val="single" w:sz="6" w:space="0" w:color="000000"/>
              <w:bottom w:val="single" w:sz="6" w:space="0" w:color="000000"/>
              <w:right w:val="single" w:sz="6" w:space="0" w:color="000000"/>
            </w:tcBorders>
          </w:tcPr>
          <w:p w14:paraId="08F25EBA" w14:textId="77777777" w:rsidR="00A03546" w:rsidRPr="00227E62" w:rsidRDefault="00000000">
            <w:pPr>
              <w:pStyle w:val="Compact"/>
              <w:spacing w:after="40"/>
              <w:jc w:val="left"/>
              <w:rPr>
                <w:lang w:val="es-PE"/>
              </w:rPr>
            </w:pPr>
            <w:r w:rsidRPr="00227E62">
              <w:rPr>
                <w:sz w:val="20"/>
                <w:lang w:val="es-PE"/>
              </w:rPr>
              <w:t xml:space="preserve">Implementar al menos 5 procedimientos almacenados y 2 </w:t>
            </w:r>
            <w:proofErr w:type="spellStart"/>
            <w:r w:rsidRPr="00227E62">
              <w:rPr>
                <w:sz w:val="20"/>
                <w:lang w:val="es-PE"/>
              </w:rPr>
              <w:t>triggers</w:t>
            </w:r>
            <w:proofErr w:type="spellEnd"/>
          </w:p>
        </w:tc>
        <w:tc>
          <w:tcPr>
            <w:tcW w:w="3004" w:type="dxa"/>
            <w:tcBorders>
              <w:top w:val="single" w:sz="6" w:space="0" w:color="000000"/>
              <w:left w:val="single" w:sz="6" w:space="0" w:color="000000"/>
              <w:bottom w:val="single" w:sz="6" w:space="0" w:color="000000"/>
              <w:right w:val="single" w:sz="6" w:space="0" w:color="000000"/>
            </w:tcBorders>
          </w:tcPr>
          <w:p w14:paraId="5528C76E" w14:textId="77777777" w:rsidR="00A03546" w:rsidRPr="00227E62" w:rsidRDefault="00000000">
            <w:pPr>
              <w:pStyle w:val="Compact"/>
              <w:spacing w:after="40"/>
              <w:jc w:val="left"/>
              <w:rPr>
                <w:lang w:val="es-PE"/>
              </w:rPr>
            </w:pPr>
            <w:r w:rsidRPr="00227E62">
              <w:rPr>
                <w:sz w:val="20"/>
                <w:lang w:val="es-PE"/>
              </w:rPr>
              <w:t xml:space="preserve">Logrado: 24 procedimientos y 9 triggers (superan la meta), entre ellos la alerta automática para pacientes en zona de brote con dosis pendiente y el control de cupos de las citas; además, 4 funcione</w:t>
            </w:r>
            <w:proofErr w:type="spellStart"/>
            <w:r w:rsidRPr="00227E62">
              <w:rPr>
                <w:sz w:val="20"/>
                <w:lang w:val="es-PE"/>
              </w:rPr>
              <w:t xml:space="preserve"/>
            </w:r>
            <w:proofErr w:type="spellEnd"/>
            <w:r w:rsidRPr="00227E62">
              <w:rPr>
                <w:sz w:val="20"/>
                <w:lang w:val="es-PE"/>
              </w:rPr>
              <w:t xml:space="preserve">s</w:t>
            </w:r>
          </w:p>
        </w:tc>
      </w:tr>
      <w:tr w:rsidR="00A03546" w:rsidRPr="00227E62" w14:paraId="3ACE4327" w14:textId="77777777" w:rsidTr="00A03546">
        <w:trPr>
          <w:jc w:val="center"/>
        </w:trPr>
        <w:tc>
          <w:tcPr>
            <w:tcW w:w="3003" w:type="dxa"/>
            <w:tcBorders>
              <w:top w:val="single" w:sz="6" w:space="0" w:color="000000"/>
              <w:left w:val="single" w:sz="6" w:space="0" w:color="000000"/>
              <w:bottom w:val="single" w:sz="6" w:space="0" w:color="000000"/>
              <w:right w:val="single" w:sz="6" w:space="0" w:color="000000"/>
            </w:tcBorders>
          </w:tcPr>
          <w:p w14:paraId="442F1E4E" w14:textId="77777777" w:rsidR="00A03546" w:rsidRDefault="00000000">
            <w:pPr>
              <w:pStyle w:val="Compact"/>
              <w:spacing w:after="40"/>
              <w:jc w:val="left"/>
            </w:pPr>
            <w:r>
              <w:rPr>
                <w:sz w:val="20"/>
              </w:rPr>
              <w:t>OE-3</w:t>
            </w:r>
          </w:p>
        </w:tc>
        <w:tc>
          <w:tcPr>
            <w:tcW w:w="3004" w:type="dxa"/>
            <w:tcBorders>
              <w:top w:val="single" w:sz="6" w:space="0" w:color="000000"/>
              <w:left w:val="single" w:sz="6" w:space="0" w:color="000000"/>
              <w:bottom w:val="single" w:sz="6" w:space="0" w:color="000000"/>
              <w:right w:val="single" w:sz="6" w:space="0" w:color="000000"/>
            </w:tcBorders>
          </w:tcPr>
          <w:p w14:paraId="5EAA5FC4" w14:textId="77777777" w:rsidR="00A03546" w:rsidRPr="00227E62" w:rsidRDefault="00000000">
            <w:pPr>
              <w:pStyle w:val="Compact"/>
              <w:spacing w:after="40"/>
              <w:jc w:val="left"/>
              <w:rPr>
                <w:lang w:val="es-PE"/>
              </w:rPr>
            </w:pPr>
            <w:r w:rsidRPr="00227E62">
              <w:rPr>
                <w:sz w:val="20"/>
                <w:lang w:val="es-PE"/>
              </w:rPr>
              <w:t>Crear vistas que reporten la cobertura por distrito en menos de 2 s sobre 5 000+ registros</w:t>
            </w:r>
          </w:p>
        </w:tc>
        <w:tc>
          <w:tcPr>
            <w:tcW w:w="3004" w:type="dxa"/>
            <w:tcBorders>
              <w:top w:val="single" w:sz="6" w:space="0" w:color="000000"/>
              <w:left w:val="single" w:sz="6" w:space="0" w:color="000000"/>
              <w:bottom w:val="single" w:sz="6" w:space="0" w:color="000000"/>
              <w:right w:val="single" w:sz="6" w:space="0" w:color="000000"/>
            </w:tcBorders>
          </w:tcPr>
          <w:p w14:paraId="4928BC57" w14:textId="77777777" w:rsidR="00A03546" w:rsidRPr="00227E62" w:rsidRDefault="00000000">
            <w:pPr>
              <w:pStyle w:val="Compact"/>
              <w:spacing w:after="40"/>
              <w:jc w:val="left"/>
              <w:rPr>
                <w:lang w:val="es-PE"/>
              </w:rPr>
            </w:pPr>
            <w:r w:rsidRPr="00227E62">
              <w:rPr>
                <w:sz w:val="20"/>
                <w:lang w:val="es-PE"/>
              </w:rPr>
              <w:t xml:space="preserve">8 vistas, por debajo de la meta de 11: parte de los reportes se resolvió con funciones y procedimientos (por ejemplo, fn_DosisPendientes y usp_ReporteCoberturaDistrito) [CONFIRMAR: desviación o meta cumplida por otros objetos]. La cobertura por distrito responde en 406 ms en el entorno local y en 465 ms en MonsterASP.NET</w:t>
            </w:r>
          </w:p>
        </w:tc>
      </w:tr>
      <w:tr w:rsidR="00A03546" w:rsidRPr="00227E62" w14:paraId="3E3D2AD0" w14:textId="77777777" w:rsidTr="00A03546">
        <w:trPr>
          <w:jc w:val="center"/>
        </w:trPr>
        <w:tc>
          <w:tcPr>
            <w:tcW w:w="3003" w:type="dxa"/>
            <w:tcBorders>
              <w:top w:val="single" w:sz="6" w:space="0" w:color="000000"/>
              <w:left w:val="single" w:sz="6" w:space="0" w:color="000000"/>
              <w:bottom w:val="single" w:sz="6" w:space="0" w:color="000000"/>
              <w:right w:val="single" w:sz="6" w:space="0" w:color="000000"/>
            </w:tcBorders>
          </w:tcPr>
          <w:p w14:paraId="15F2F813" w14:textId="77777777" w:rsidR="00A03546" w:rsidRDefault="00000000">
            <w:pPr>
              <w:pStyle w:val="Compact"/>
              <w:spacing w:after="40"/>
              <w:jc w:val="left"/>
            </w:pPr>
            <w:r>
              <w:rPr>
                <w:sz w:val="20"/>
              </w:rPr>
              <w:t>OE-4</w:t>
            </w:r>
          </w:p>
        </w:tc>
        <w:tc>
          <w:tcPr>
            <w:tcW w:w="3004" w:type="dxa"/>
            <w:tcBorders>
              <w:top w:val="single" w:sz="6" w:space="0" w:color="000000"/>
              <w:left w:val="single" w:sz="6" w:space="0" w:color="000000"/>
              <w:bottom w:val="single" w:sz="6" w:space="0" w:color="000000"/>
              <w:right w:val="single" w:sz="6" w:space="0" w:color="000000"/>
            </w:tcBorders>
          </w:tcPr>
          <w:p w14:paraId="2523C0A1" w14:textId="77777777" w:rsidR="00A03546" w:rsidRPr="00227E62" w:rsidRDefault="00000000">
            <w:pPr>
              <w:pStyle w:val="Compact"/>
              <w:spacing w:after="40"/>
              <w:jc w:val="left"/>
              <w:rPr>
                <w:lang w:val="es-PE"/>
              </w:rPr>
            </w:pPr>
            <w:r w:rsidRPr="00227E62">
              <w:rPr>
                <w:sz w:val="20"/>
                <w:lang w:val="es-PE"/>
              </w:rPr>
              <w:t>Exponer las funciones mediante una aplicación web usable desde el celular</w:t>
            </w:r>
          </w:p>
        </w:tc>
        <w:tc>
          <w:tcPr>
            <w:tcW w:w="3004" w:type="dxa"/>
            <w:tcBorders>
              <w:top w:val="single" w:sz="6" w:space="0" w:color="000000"/>
              <w:left w:val="single" w:sz="6" w:space="0" w:color="000000"/>
              <w:bottom w:val="single" w:sz="6" w:space="0" w:color="000000"/>
              <w:right w:val="single" w:sz="6" w:space="0" w:color="000000"/>
            </w:tcBorders>
          </w:tcPr>
          <w:p w14:paraId="67A19E27" w14:textId="77777777" w:rsidR="00A03546" w:rsidRPr="00227E62" w:rsidRDefault="00000000">
            <w:pPr>
              <w:pStyle w:val="Compact"/>
              <w:spacing w:after="40"/>
              <w:jc w:val="left"/>
              <w:rPr>
                <w:lang w:val="es-PE"/>
              </w:rPr>
            </w:pPr>
            <w:r w:rsidRPr="00227E62">
              <w:rPr>
                <w:sz w:val="20"/>
                <w:lang w:val="es-PE"/>
              </w:rPr>
              <w:t xml:space="preserve">Aplicación en .NET 10 con pantallas por rol, agenda, stock y </w:t>
            </w:r>
            <w:proofErr w:type="spellStart"/>
            <w:r w:rsidRPr="00227E62">
              <w:rPr>
                <w:sz w:val="20"/>
                <w:lang w:val="es-PE"/>
              </w:rPr>
              <w:t>dashboard</w:t>
            </w:r>
            <w:proofErr w:type="spellEnd"/>
            <w:r w:rsidRPr="00227E62">
              <w:rPr>
                <w:sz w:val="20"/>
                <w:lang w:val="es-PE"/>
              </w:rPr>
              <w:t xml:space="preserve"> de cobertura</w:t>
            </w:r>
          </w:p>
        </w:tc>
      </w:tr>
      <w:tr w:rsidR="00A03546" w:rsidRPr="00227E62" w14:paraId="35D0DFF3" w14:textId="77777777" w:rsidTr="00A03546">
        <w:trPr>
          <w:jc w:val="center"/>
        </w:trPr>
        <w:tc>
          <w:tcPr>
            <w:tcW w:w="3003" w:type="dxa"/>
            <w:tcBorders>
              <w:top w:val="single" w:sz="6" w:space="0" w:color="000000"/>
              <w:left w:val="single" w:sz="6" w:space="0" w:color="000000"/>
              <w:bottom w:val="single" w:sz="6" w:space="0" w:color="000000"/>
              <w:right w:val="single" w:sz="6" w:space="0" w:color="000000"/>
            </w:tcBorders>
          </w:tcPr>
          <w:p w14:paraId="4BA055F0" w14:textId="77777777" w:rsidR="00A03546" w:rsidRDefault="00000000">
            <w:pPr>
              <w:pStyle w:val="Compact"/>
              <w:spacing w:after="40"/>
              <w:jc w:val="left"/>
            </w:pPr>
            <w:r>
              <w:rPr>
                <w:sz w:val="20"/>
              </w:rPr>
              <w:t>OE-5</w:t>
            </w:r>
          </w:p>
        </w:tc>
        <w:tc>
          <w:tcPr>
            <w:tcW w:w="3004" w:type="dxa"/>
            <w:tcBorders>
              <w:top w:val="single" w:sz="6" w:space="0" w:color="000000"/>
              <w:left w:val="single" w:sz="6" w:space="0" w:color="000000"/>
              <w:bottom w:val="single" w:sz="6" w:space="0" w:color="000000"/>
              <w:right w:val="single" w:sz="6" w:space="0" w:color="000000"/>
            </w:tcBorders>
          </w:tcPr>
          <w:p w14:paraId="610DB300" w14:textId="77777777" w:rsidR="00A03546" w:rsidRPr="00227E62" w:rsidRDefault="00000000">
            <w:pPr>
              <w:pStyle w:val="Compact"/>
              <w:spacing w:after="40"/>
              <w:jc w:val="left"/>
              <w:rPr>
                <w:lang w:val="es-PE"/>
              </w:rPr>
            </w:pPr>
            <w:r w:rsidRPr="00227E62">
              <w:rPr>
                <w:sz w:val="20"/>
                <w:lang w:val="es-PE"/>
              </w:rPr>
              <w:t>Publicar la aplicación y la base de datos en la nube sin costo</w:t>
            </w:r>
          </w:p>
        </w:tc>
        <w:tc>
          <w:tcPr>
            <w:tcW w:w="3004" w:type="dxa"/>
            <w:tcBorders>
              <w:top w:val="single" w:sz="6" w:space="0" w:color="000000"/>
              <w:left w:val="single" w:sz="6" w:space="0" w:color="000000"/>
              <w:bottom w:val="single" w:sz="6" w:space="0" w:color="000000"/>
              <w:right w:val="single" w:sz="6" w:space="0" w:color="000000"/>
            </w:tcBorders>
          </w:tcPr>
          <w:p w14:paraId="6598E688" w14:textId="77777777" w:rsidR="00A03546" w:rsidRPr="00227E62" w:rsidRDefault="00000000">
            <w:pPr>
              <w:pStyle w:val="Compact"/>
              <w:spacing w:after="40"/>
              <w:jc w:val="left"/>
              <w:rPr>
                <w:lang w:val="es-PE"/>
              </w:rPr>
            </w:pPr>
            <w:r w:rsidRPr="00227E62">
              <w:rPr>
                <w:sz w:val="20"/>
                <w:lang w:val="es-PE"/>
              </w:rPr>
              <w:t xml:space="preserve">Aplicación y base operativas en MonsterASP.NET (plan gratuito), publicadas el 04/10/2026 en https://vacunapp-tacna.runasp.net y accesibles con un enlace para el equipo, el docente y los compañeros de clase</w:t>
            </w:r>
          </w:p>
        </w:tc>
      </w:tr>
      <w:tr w:rsidR="00A03546" w:rsidRPr="00227E62" w14:paraId="187FDCF1" w14:textId="77777777" w:rsidTr="00A03546">
        <w:trPr>
          <w:jc w:val="center"/>
        </w:trPr>
        <w:tc>
          <w:tcPr>
            <w:tcW w:w="3003" w:type="dxa"/>
            <w:tcBorders>
              <w:top w:val="single" w:sz="6" w:space="0" w:color="000000"/>
              <w:left w:val="single" w:sz="6" w:space="0" w:color="000000"/>
              <w:bottom w:val="single" w:sz="6" w:space="0" w:color="000000"/>
              <w:right w:val="single" w:sz="6" w:space="0" w:color="000000"/>
            </w:tcBorders>
          </w:tcPr>
          <w:p w14:paraId="292C4060" w14:textId="77777777" w:rsidR="00A03546" w:rsidRDefault="00000000">
            <w:pPr>
              <w:pStyle w:val="Compact"/>
              <w:spacing w:after="40"/>
              <w:jc w:val="left"/>
            </w:pPr>
            <w:r>
              <w:rPr>
                <w:sz w:val="20"/>
              </w:rPr>
              <w:t>OE-6</w:t>
            </w:r>
          </w:p>
        </w:tc>
        <w:tc>
          <w:tcPr>
            <w:tcW w:w="3004" w:type="dxa"/>
            <w:tcBorders>
              <w:top w:val="single" w:sz="6" w:space="0" w:color="000000"/>
              <w:left w:val="single" w:sz="6" w:space="0" w:color="000000"/>
              <w:bottom w:val="single" w:sz="6" w:space="0" w:color="000000"/>
              <w:right w:val="single" w:sz="6" w:space="0" w:color="000000"/>
            </w:tcBorders>
          </w:tcPr>
          <w:p w14:paraId="21AE6736" w14:textId="77777777" w:rsidR="00A03546" w:rsidRPr="00227E62" w:rsidRDefault="00000000">
            <w:pPr>
              <w:pStyle w:val="Compact"/>
              <w:spacing w:after="40"/>
              <w:jc w:val="left"/>
              <w:rPr>
                <w:lang w:val="es-PE"/>
              </w:rPr>
            </w:pPr>
            <w:r w:rsidRPr="00227E62">
              <w:rPr>
                <w:sz w:val="20"/>
                <w:lang w:val="es-PE"/>
              </w:rPr>
              <w:t>Controlar el acceso por roles</w:t>
            </w:r>
          </w:p>
        </w:tc>
        <w:tc>
          <w:tcPr>
            <w:tcW w:w="3004" w:type="dxa"/>
            <w:tcBorders>
              <w:top w:val="single" w:sz="6" w:space="0" w:color="000000"/>
              <w:left w:val="single" w:sz="6" w:space="0" w:color="000000"/>
              <w:bottom w:val="single" w:sz="6" w:space="0" w:color="000000"/>
              <w:right w:val="single" w:sz="6" w:space="0" w:color="000000"/>
            </w:tcBorders>
          </w:tcPr>
          <w:p w14:paraId="3ABA4F45" w14:textId="77777777" w:rsidR="00A03546" w:rsidRPr="00227E62" w:rsidRDefault="00000000">
            <w:pPr>
              <w:pStyle w:val="Compact"/>
              <w:spacing w:after="40"/>
              <w:jc w:val="left"/>
              <w:rPr>
                <w:lang w:val="es-PE"/>
              </w:rPr>
            </w:pPr>
            <w:r w:rsidRPr="00227E62">
              <w:rPr>
                <w:sz w:val="20"/>
                <w:lang w:val="es-PE"/>
              </w:rPr>
              <w:t>5 roles con menús y permisos distintos, contraseñas cifradas y datos separados por establecimiento</w:t>
            </w:r>
          </w:p>
        </w:tc>
      </w:tr>
      <w:tr w:rsidR="00A03546" w:rsidRPr="00227E62" w14:paraId="5E0179CA" w14:textId="77777777" w:rsidTr="00A03546">
        <w:trPr>
          <w:jc w:val="center"/>
        </w:trPr>
        <w:tc>
          <w:tcPr>
            <w:tcW w:w="3003" w:type="dxa"/>
            <w:tcBorders>
              <w:top w:val="single" w:sz="6" w:space="0" w:color="000000"/>
              <w:left w:val="single" w:sz="6" w:space="0" w:color="000000"/>
              <w:bottom w:val="single" w:sz="6" w:space="0" w:color="000000"/>
              <w:right w:val="single" w:sz="6" w:space="0" w:color="000000"/>
            </w:tcBorders>
          </w:tcPr>
          <w:p w14:paraId="7C4BB8FA" w14:textId="77777777" w:rsidR="00A03546" w:rsidRDefault="00000000">
            <w:pPr>
              <w:pStyle w:val="Compact"/>
              <w:spacing w:after="40"/>
              <w:jc w:val="left"/>
            </w:pPr>
            <w:r>
              <w:rPr>
                <w:sz w:val="20"/>
              </w:rPr>
              <w:lastRenderedPageBreak/>
              <w:t>OE-7</w:t>
            </w:r>
          </w:p>
        </w:tc>
        <w:tc>
          <w:tcPr>
            <w:tcW w:w="3004" w:type="dxa"/>
            <w:tcBorders>
              <w:top w:val="single" w:sz="6" w:space="0" w:color="000000"/>
              <w:left w:val="single" w:sz="6" w:space="0" w:color="000000"/>
              <w:bottom w:val="single" w:sz="6" w:space="0" w:color="000000"/>
              <w:right w:val="single" w:sz="6" w:space="0" w:color="000000"/>
            </w:tcBorders>
          </w:tcPr>
          <w:p w14:paraId="00044E34" w14:textId="77777777" w:rsidR="00A03546" w:rsidRPr="00227E62" w:rsidRDefault="00000000">
            <w:pPr>
              <w:pStyle w:val="Compact"/>
              <w:spacing w:after="40"/>
              <w:jc w:val="left"/>
              <w:rPr>
                <w:lang w:val="es-PE"/>
              </w:rPr>
            </w:pPr>
            <w:r w:rsidRPr="00227E62">
              <w:rPr>
                <w:sz w:val="20"/>
                <w:lang w:val="es-PE"/>
              </w:rPr>
              <w:t>Organizar citas y stock de vacunas</w:t>
            </w:r>
          </w:p>
        </w:tc>
        <w:tc>
          <w:tcPr>
            <w:tcW w:w="3004" w:type="dxa"/>
            <w:tcBorders>
              <w:top w:val="single" w:sz="6" w:space="0" w:color="000000"/>
              <w:left w:val="single" w:sz="6" w:space="0" w:color="000000"/>
              <w:bottom w:val="single" w:sz="6" w:space="0" w:color="000000"/>
              <w:right w:val="single" w:sz="6" w:space="0" w:color="000000"/>
            </w:tcBorders>
          </w:tcPr>
          <w:p w14:paraId="4038CC46" w14:textId="77777777" w:rsidR="00A03546" w:rsidRPr="00227E62" w:rsidRDefault="00000000">
            <w:pPr>
              <w:pStyle w:val="Compact"/>
              <w:spacing w:after="40"/>
              <w:jc w:val="left"/>
              <w:rPr>
                <w:lang w:val="es-PE"/>
              </w:rPr>
            </w:pPr>
            <w:r w:rsidRPr="00227E62">
              <w:rPr>
                <w:sz w:val="20"/>
                <w:lang w:val="es-PE"/>
              </w:rPr>
              <w:t>Reserva de citas sin sobrepasar el cupo de cada franja, y descuento automático del stock al aplicar una dosis</w:t>
            </w:r>
            <w:bookmarkStart w:id="14" w:name="objetivos"/>
            <w:bookmarkStart w:id="15" w:name="objetivos-específicos"/>
            <w:bookmarkEnd w:id="14"/>
            <w:bookmarkEnd w:id="15"/>
          </w:p>
        </w:tc>
      </w:tr>
    </w:tbl>
    <w:p w14:paraId="79AA1258" w14:textId="77777777" w:rsidR="00A03546" w:rsidRPr="00227E62" w:rsidRDefault="00000000">
      <w:pPr>
        <w:pStyle w:val="Ttulo1"/>
        <w:rPr>
          <w:lang w:val="es-PE"/>
        </w:rPr>
      </w:pPr>
      <w:bookmarkStart w:id="16" w:name="_Toc241894596"/>
      <w:r w:rsidRPr="00227E62">
        <w:rPr>
          <w:color w:val="000000"/>
          <w:lang w:val="es-PE"/>
        </w:rPr>
        <w:t>4. MARCO TEÓRICO</w:t>
      </w:r>
      <w:bookmarkEnd w:id="16"/>
    </w:p>
    <w:p w14:paraId="0C8EC39E" w14:textId="77777777" w:rsidR="00A03546" w:rsidRPr="00227E62" w:rsidRDefault="00000000">
      <w:pPr>
        <w:pStyle w:val="FirstParagraph"/>
        <w:rPr>
          <w:lang w:val="es-PE"/>
        </w:rPr>
      </w:pPr>
      <w:r w:rsidRPr="00227E62">
        <w:rPr>
          <w:b/>
          <w:bCs/>
          <w:lang w:val="es-PE"/>
        </w:rPr>
        <w:t>Modelo relacional y normalización.</w:t>
      </w:r>
      <w:r w:rsidRPr="00227E62">
        <w:rPr>
          <w:lang w:val="es-PE"/>
        </w:rPr>
        <w:t xml:space="preserve"> Una base de datos relacional organiza los datos en tablas relacionadas por claves. La tercera forma normal elimina las dependencias parciales y transitivas respecto de la clave, lo que evita redundancia y anomalías de actualización (Elmasri y </w:t>
      </w:r>
      <w:proofErr w:type="spellStart"/>
      <w:r w:rsidRPr="00227E62">
        <w:rPr>
          <w:lang w:val="es-PE"/>
        </w:rPr>
        <w:t>Navathe</w:t>
      </w:r>
      <w:proofErr w:type="spellEnd"/>
      <w:r w:rsidRPr="00227E62">
        <w:rPr>
          <w:lang w:val="es-PE"/>
        </w:rPr>
        <w:t xml:space="preserve">, 2016). </w:t>
      </w:r>
      <w:proofErr w:type="spellStart"/>
      <w:r w:rsidRPr="00227E62">
        <w:rPr>
          <w:lang w:val="es-PE"/>
        </w:rPr>
        <w:t>VacunApp</w:t>
      </w:r>
      <w:proofErr w:type="spellEnd"/>
      <w:r w:rsidRPr="00227E62">
        <w:rPr>
          <w:lang w:val="es-PE"/>
        </w:rPr>
        <w:t xml:space="preserve"> Tacna modela 23 tablas en 3FN.</w:t>
      </w:r>
    </w:p>
    <w:p w14:paraId="5BF32B6F" w14:textId="77777777" w:rsidR="00A03546" w:rsidRPr="00227E62" w:rsidRDefault="00000000">
      <w:pPr>
        <w:pStyle w:val="Textoindependiente"/>
        <w:rPr>
          <w:lang w:val="es-PE"/>
        </w:rPr>
      </w:pPr>
      <w:r w:rsidRPr="00227E62">
        <w:rPr>
          <w:b/>
          <w:bCs/>
          <w:lang w:val="es-PE"/>
        </w:rPr>
        <w:t>Lógica en la base de datos.</w:t>
      </w:r>
      <w:r w:rsidRPr="00227E62">
        <w:rPr>
          <w:lang w:val="es-PE"/>
        </w:rPr>
        <w:t xml:space="preserve"> Los procedimientos almacenados encapsulan operaciones completas; los </w:t>
      </w:r>
      <w:proofErr w:type="spellStart"/>
      <w:r w:rsidRPr="00227E62">
        <w:rPr>
          <w:lang w:val="es-PE"/>
        </w:rPr>
        <w:t>triggers</w:t>
      </w:r>
      <w:proofErr w:type="spellEnd"/>
      <w:r w:rsidRPr="00227E62">
        <w:rPr>
          <w:lang w:val="es-PE"/>
        </w:rPr>
        <w:t xml:space="preserve"> ejecutan código ante un INSERT, UPDATE o DELETE; las vistas ofrecen consultas reutilizables. SQL Server además aplica el aislamiento de transacciones y permite bloqueos como UPDLOCK para controlar la concurrencia (Delaney, 2013). El sistema usa estas herramientas para validar dosis y </w:t>
      </w:r>
      <w:proofErr w:type="gramStart"/>
      <w:r w:rsidRPr="00227E62">
        <w:rPr>
          <w:lang w:val="es-PE"/>
        </w:rPr>
        <w:t>cupos</w:t>
      </w:r>
      <w:proofErr w:type="gramEnd"/>
      <w:r w:rsidRPr="00227E62">
        <w:rPr>
          <w:lang w:val="es-PE"/>
        </w:rPr>
        <w:t xml:space="preserve"> aunque los datos entren por otra aplicación.</w:t>
      </w:r>
    </w:p>
    <w:p w14:paraId="1AD63384" w14:textId="77777777" w:rsidR="00A03546" w:rsidRPr="00227E62" w:rsidRDefault="00000000">
      <w:pPr>
        <w:pStyle w:val="Textoindependiente"/>
        <w:rPr>
          <w:lang w:val="es-PE"/>
        </w:rPr>
      </w:pPr>
      <w:r w:rsidRPr="00227E62">
        <w:rPr>
          <w:b/>
          <w:bCs/>
          <w:lang w:val="es-PE"/>
        </w:rPr>
        <w:t>Esquema Nacional de Vacunación.</w:t>
      </w:r>
      <w:r w:rsidRPr="00227E62">
        <w:rPr>
          <w:lang w:val="es-PE"/>
        </w:rPr>
        <w:t xml:space="preserve"> La NTS </w:t>
      </w:r>
      <w:proofErr w:type="spellStart"/>
      <w:r w:rsidRPr="00227E62">
        <w:rPr>
          <w:lang w:val="es-PE"/>
        </w:rPr>
        <w:t>N.°</w:t>
      </w:r>
      <w:proofErr w:type="spellEnd"/>
      <w:r w:rsidRPr="00227E62">
        <w:rPr>
          <w:lang w:val="es-PE"/>
        </w:rPr>
        <w:t xml:space="preserve"> 196-MINSA/DGIESP-2022 define para cada vacuna las dosis, la edad mínima y máxima y el intervalo entre dosis (Ministerio de Salud, 2022). Estos parámetros se almacenan en la tabla </w:t>
      </w:r>
      <w:proofErr w:type="spellStart"/>
      <w:r w:rsidRPr="00227E62">
        <w:rPr>
          <w:lang w:val="es-PE"/>
        </w:rPr>
        <w:t>EsquemaDosis</w:t>
      </w:r>
      <w:proofErr w:type="spellEnd"/>
      <w:r w:rsidRPr="00227E62">
        <w:rPr>
          <w:lang w:val="es-PE"/>
        </w:rPr>
        <w:t xml:space="preserve"> y sustentan la validación del registro.</w:t>
      </w:r>
    </w:p>
    <w:p w14:paraId="268321E7" w14:textId="77777777" w:rsidR="00A03546" w:rsidRPr="00227E62" w:rsidRDefault="00000000">
      <w:pPr>
        <w:pStyle w:val="Textoindependiente"/>
        <w:rPr>
          <w:lang w:val="es-PE"/>
        </w:rPr>
      </w:pPr>
      <w:r w:rsidRPr="00227E62">
        <w:rPr>
          <w:b/>
          <w:bCs/>
          <w:lang w:val="es-PE"/>
        </w:rPr>
        <w:t>Cobertura de vacunación.</w:t>
      </w:r>
      <w:r w:rsidRPr="00227E62">
        <w:rPr>
          <w:lang w:val="es-PE"/>
        </w:rPr>
        <w:t xml:space="preserve"> La cobertura es el porcentaje de niños elegibles por edad que recibieron una dosis. Para el sarampión se usa la meta de 95 % con dos dosis de SPR que recomienda la OPS; el sistema clasifica cada distrito como ÓPTIMA (≥ 95 %), ACEPTABLE (≥ 80 %) o CRÍTICA (&lt; 80 %).</w:t>
      </w:r>
    </w:p>
    <w:p w14:paraId="0FB85152" w14:textId="77777777" w:rsidR="00A03546" w:rsidRPr="00227E62" w:rsidRDefault="00000000">
      <w:pPr>
        <w:pStyle w:val="Textoindependiente"/>
        <w:rPr>
          <w:lang w:val="es-PE"/>
        </w:rPr>
      </w:pPr>
      <w:r w:rsidRPr="00227E62">
        <w:rPr>
          <w:b/>
          <w:bCs/>
          <w:lang w:val="es-PE"/>
        </w:rPr>
        <w:t>Arquitectura en capas y control por roles.</w:t>
      </w:r>
      <w:r w:rsidRPr="00227E62">
        <w:rPr>
          <w:lang w:val="es-PE"/>
        </w:rPr>
        <w:t xml:space="preserve"> La aplicación se organiza en presentación, aplicación y datos. El acceso se controla con autenticación por cookies y políticas por rol: cada usuario ve solo las funciones de su perfil y los datos de su alcance.</w:t>
      </w:r>
    </w:p>
    <w:p w14:paraId="2D146552" w14:textId="77777777" w:rsidR="00A03546" w:rsidRPr="00227E62" w:rsidRDefault="00000000">
      <w:pPr>
        <w:pStyle w:val="Textoindependiente"/>
        <w:rPr>
          <w:lang w:val="es-PE"/>
        </w:rPr>
      </w:pPr>
      <w:r w:rsidRPr="00227E62">
        <w:rPr>
          <w:b/>
          <w:bCs/>
          <w:lang w:val="es-PE"/>
        </w:rPr>
        <w:t>Marco legal.</w:t>
      </w:r>
      <w:r w:rsidRPr="00227E62">
        <w:rPr>
          <w:lang w:val="es-PE"/>
        </w:rPr>
        <w:t xml:space="preserve"> La Ley </w:t>
      </w:r>
      <w:proofErr w:type="spellStart"/>
      <w:r w:rsidRPr="00227E62">
        <w:rPr>
          <w:lang w:val="es-PE"/>
        </w:rPr>
        <w:t>N.°</w:t>
      </w:r>
      <w:proofErr w:type="spellEnd"/>
      <w:r w:rsidRPr="00227E62">
        <w:rPr>
          <w:lang w:val="es-PE"/>
        </w:rPr>
        <w:t xml:space="preserve"> 29733 protege los datos personales; los datos de salud son sensibles, por lo que el proyecto usa solo datos simulados. La Ley </w:t>
      </w:r>
      <w:proofErr w:type="spellStart"/>
      <w:r w:rsidRPr="00227E62">
        <w:rPr>
          <w:lang w:val="es-PE"/>
        </w:rPr>
        <w:t>N.°</w:t>
      </w:r>
      <w:proofErr w:type="spellEnd"/>
      <w:r w:rsidRPr="00227E62">
        <w:rPr>
          <w:lang w:val="es-PE"/>
        </w:rPr>
        <w:t xml:space="preserve"> 28010 es la Ley General de Vacunas.</w:t>
      </w:r>
    </w:p>
    <w:p w14:paraId="027FCCEA" w14:textId="77777777" w:rsidR="00A03546" w:rsidRPr="00227E62" w:rsidRDefault="00000000">
      <w:pPr>
        <w:pStyle w:val="Textoindependiente"/>
        <w:rPr>
          <w:lang w:val="es-PE"/>
        </w:rPr>
      </w:pPr>
      <w:r w:rsidRPr="00227E62">
        <w:rPr>
          <w:b/>
          <w:bCs/>
          <w:lang w:val="es-PE"/>
        </w:rPr>
        <w:t>Metodología Scrum.</w:t>
      </w:r>
      <w:r w:rsidRPr="00227E62">
        <w:rPr>
          <w:lang w:val="es-PE"/>
        </w:rPr>
        <w:t xml:space="preserve"> Scrum organiza el trabajo en </w:t>
      </w:r>
      <w:proofErr w:type="spellStart"/>
      <w:r w:rsidRPr="00227E62">
        <w:rPr>
          <w:lang w:val="es-PE"/>
        </w:rPr>
        <w:t>sprints</w:t>
      </w:r>
      <w:proofErr w:type="spellEnd"/>
      <w:r w:rsidRPr="00227E62">
        <w:rPr>
          <w:lang w:val="es-PE"/>
        </w:rPr>
        <w:t xml:space="preserve"> cortos con entregables revisables (Schwaber y Sutherland, 2020). El equipo trabajó en cinco sprints de dos semanas y un sexto de una semana</w:t>
      </w:r>
      <w:proofErr w:type="spellStart"/>
      <w:r w:rsidRPr="00227E62">
        <w:rPr>
          <w:lang w:val="es-PE"/>
        </w:rPr>
        <w:t xml:space="preserve"/>
      </w:r>
      <w:proofErr w:type="spellEnd"/>
      <w:r w:rsidRPr="00227E62">
        <w:rPr>
          <w:lang w:val="es-PE"/>
        </w:rPr>
        <w:t xml:space="preserve">.</w:t>
      </w:r>
    </w:p>
    <w:p w14:paraId="7BE4E37A" w14:textId="77777777" w:rsidR="00A03546" w:rsidRPr="00227E62" w:rsidRDefault="00000000">
      <w:pPr>
        <w:pStyle w:val="Ttulo1"/>
        <w:rPr>
          <w:lang w:val="es-PE"/>
        </w:rPr>
      </w:pPr>
      <w:bookmarkStart w:id="17" w:name="_Toc241894597"/>
      <w:r w:rsidRPr="00227E62">
        <w:rPr>
          <w:color w:val="000000"/>
          <w:lang w:val="es-PE"/>
        </w:rPr>
        <w:lastRenderedPageBreak/>
        <w:t>5. DESARROLLO DE LA SOLUCIÓN</w:t>
      </w:r>
      <w:bookmarkEnd w:id="17"/>
    </w:p>
    <w:p w14:paraId="16F7C18D" w14:textId="77777777" w:rsidR="00A03546" w:rsidRPr="00227E62" w:rsidRDefault="00000000">
      <w:pPr>
        <w:pStyle w:val="Ttulo2"/>
        <w:rPr>
          <w:lang w:val="es-PE"/>
        </w:rPr>
      </w:pPr>
      <w:bookmarkStart w:id="18" w:name="_Toc241894598"/>
      <w:r w:rsidRPr="00227E62">
        <w:rPr>
          <w:color w:val="000000"/>
          <w:lang w:val="es-PE"/>
        </w:rPr>
        <w:t>5.a Análisis de Factibilidad</w:t>
      </w:r>
      <w:bookmarkEnd w:id="18"/>
    </w:p>
    <w:p w14:paraId="39C8FCF0" w14:textId="77777777" w:rsidR="00A03546" w:rsidRDefault="00000000">
      <w:pPr>
        <w:pStyle w:val="FirstParagraph"/>
      </w:pPr>
      <w:r w:rsidRPr="00227E62">
        <w:rPr>
          <w:lang w:val="es-PE"/>
        </w:rPr>
        <w:t xml:space="preserve">El análisis completo está en el Informe de Factibilidad (FD01, Anexo 01). </w:t>
      </w:r>
      <w:r>
        <w:t xml:space="preserve">Sus </w:t>
      </w:r>
      <w:proofErr w:type="spellStart"/>
      <w:r>
        <w:t>resultados</w:t>
      </w:r>
      <w:proofErr w:type="spellEnd"/>
      <w:r>
        <w:t xml:space="preserve"> son:</w:t>
      </w:r>
    </w:p>
    <w:tbl>
      <w:tblPr>
        <w:tblStyle w:val="Table"/>
        <w:tblW w:w="9011" w:type="dxa"/>
        <w:jc w:val="center"/>
        <w:tblInd w:w="0" w:type="dxa"/>
        <w:tblLayout w:type="fixed"/>
        <w:tblCellMar>
          <w:left w:w="70" w:type="dxa"/>
          <w:right w:w="70" w:type="dxa"/>
        </w:tblCellMar>
        <w:tblLook w:val="0020" w:firstRow="1" w:lastRow="0" w:firstColumn="0" w:lastColumn="0" w:noHBand="0" w:noVBand="0"/>
      </w:tblPr>
      <w:tblGrid>
        <w:gridCol w:w="4505"/>
        <w:gridCol w:w="4506"/>
      </w:tblGrid>
      <w:tr w:rsidR="00A03546" w14:paraId="7D2DCA95" w14:textId="77777777" w:rsidTr="00A03546">
        <w:trPr>
          <w:cnfStyle w:val="100000000000" w:firstRow="1" w:lastRow="0" w:firstColumn="0" w:lastColumn="0" w:oddVBand="0" w:evenVBand="0" w:oddHBand="0" w:evenHBand="0" w:firstRowFirstColumn="0" w:firstRowLastColumn="0" w:lastRowFirstColumn="0" w:lastRowLastColumn="0"/>
          <w:tblHeader/>
          <w:jc w:val="center"/>
        </w:trPr>
        <w:tc>
          <w:tcPr>
            <w:tcW w:w="4505" w:type="dxa"/>
            <w:tcBorders>
              <w:top w:val="single" w:sz="6" w:space="0" w:color="000000"/>
              <w:left w:val="single" w:sz="6" w:space="0" w:color="000000"/>
              <w:bottom w:val="single" w:sz="6" w:space="0" w:color="000000"/>
              <w:right w:val="single" w:sz="6" w:space="0" w:color="000000"/>
            </w:tcBorders>
            <w:shd w:val="clear" w:color="auto" w:fill="D9D9D9"/>
          </w:tcPr>
          <w:p w14:paraId="6E9C5E4C" w14:textId="77777777" w:rsidR="00A03546" w:rsidRDefault="00000000">
            <w:pPr>
              <w:pStyle w:val="Compact"/>
              <w:spacing w:after="40"/>
              <w:jc w:val="left"/>
            </w:pPr>
            <w:proofErr w:type="spellStart"/>
            <w:r>
              <w:rPr>
                <w:b/>
                <w:sz w:val="20"/>
              </w:rPr>
              <w:t>Factibilidad</w:t>
            </w:r>
            <w:proofErr w:type="spellEnd"/>
          </w:p>
        </w:tc>
        <w:tc>
          <w:tcPr>
            <w:tcW w:w="4505" w:type="dxa"/>
            <w:tcBorders>
              <w:top w:val="single" w:sz="6" w:space="0" w:color="000000"/>
              <w:left w:val="single" w:sz="6" w:space="0" w:color="000000"/>
              <w:bottom w:val="single" w:sz="6" w:space="0" w:color="000000"/>
              <w:right w:val="single" w:sz="6" w:space="0" w:color="000000"/>
            </w:tcBorders>
            <w:shd w:val="clear" w:color="auto" w:fill="D9D9D9"/>
          </w:tcPr>
          <w:p w14:paraId="7FDA8503" w14:textId="77777777" w:rsidR="00A03546" w:rsidRDefault="00000000">
            <w:pPr>
              <w:pStyle w:val="Compact"/>
              <w:spacing w:after="40"/>
              <w:jc w:val="left"/>
            </w:pPr>
            <w:proofErr w:type="spellStart"/>
            <w:r>
              <w:rPr>
                <w:b/>
                <w:sz w:val="20"/>
              </w:rPr>
              <w:t>Resultado</w:t>
            </w:r>
            <w:proofErr w:type="spellEnd"/>
          </w:p>
        </w:tc>
      </w:tr>
      <w:tr w:rsidR="00A03546" w:rsidRPr="00227E62" w14:paraId="5A9143DB" w14:textId="77777777" w:rsidTr="00A03546">
        <w:trPr>
          <w:jc w:val="center"/>
        </w:trPr>
        <w:tc>
          <w:tcPr>
            <w:tcW w:w="4505" w:type="dxa"/>
            <w:tcBorders>
              <w:top w:val="single" w:sz="6" w:space="0" w:color="000000"/>
              <w:left w:val="single" w:sz="6" w:space="0" w:color="000000"/>
              <w:bottom w:val="single" w:sz="6" w:space="0" w:color="000000"/>
              <w:right w:val="single" w:sz="6" w:space="0" w:color="000000"/>
            </w:tcBorders>
          </w:tcPr>
          <w:p w14:paraId="60C1B821" w14:textId="77777777" w:rsidR="00A03546" w:rsidRDefault="00000000">
            <w:pPr>
              <w:pStyle w:val="Compact"/>
              <w:spacing w:after="40"/>
              <w:jc w:val="left"/>
            </w:pPr>
            <w:r>
              <w:rPr>
                <w:sz w:val="20"/>
              </w:rPr>
              <w:t>Técnica</w:t>
            </w:r>
          </w:p>
        </w:tc>
        <w:tc>
          <w:tcPr>
            <w:tcW w:w="4505" w:type="dxa"/>
            <w:tcBorders>
              <w:top w:val="single" w:sz="6" w:space="0" w:color="000000"/>
              <w:left w:val="single" w:sz="6" w:space="0" w:color="000000"/>
              <w:bottom w:val="single" w:sz="6" w:space="0" w:color="000000"/>
              <w:right w:val="single" w:sz="6" w:space="0" w:color="000000"/>
            </w:tcBorders>
          </w:tcPr>
          <w:p w14:paraId="02C1A987" w14:textId="77777777" w:rsidR="00A03546" w:rsidRPr="00227E62" w:rsidRDefault="00000000">
            <w:pPr>
              <w:pStyle w:val="Compact"/>
              <w:spacing w:after="40"/>
              <w:jc w:val="left"/>
              <w:rPr>
                <w:lang w:val="es-PE"/>
              </w:rPr>
            </w:pPr>
            <w:r w:rsidRPr="00227E62">
              <w:rPr>
                <w:sz w:val="20"/>
                <w:lang w:val="es-PE"/>
              </w:rPr>
              <w:t>Viable: .NET 10 y SQL Server en MonsterASP.NET cubren los requerimientos; el riesgo es el límite de recursos del plan gratuito</w:t>
            </w:r>
          </w:p>
        </w:tc>
      </w:tr>
      <w:tr w:rsidR="00A03546" w:rsidRPr="00227E62" w14:paraId="0907C31F" w14:textId="77777777" w:rsidTr="00A03546">
        <w:trPr>
          <w:jc w:val="center"/>
        </w:trPr>
        <w:tc>
          <w:tcPr>
            <w:tcW w:w="4505" w:type="dxa"/>
            <w:tcBorders>
              <w:top w:val="single" w:sz="6" w:space="0" w:color="000000"/>
              <w:left w:val="single" w:sz="6" w:space="0" w:color="000000"/>
              <w:bottom w:val="single" w:sz="6" w:space="0" w:color="000000"/>
              <w:right w:val="single" w:sz="6" w:space="0" w:color="000000"/>
            </w:tcBorders>
          </w:tcPr>
          <w:p w14:paraId="11E52206" w14:textId="77777777" w:rsidR="00A03546" w:rsidRDefault="00000000">
            <w:pPr>
              <w:pStyle w:val="Compact"/>
              <w:spacing w:after="40"/>
              <w:jc w:val="left"/>
            </w:pPr>
            <w:proofErr w:type="spellStart"/>
            <w:r>
              <w:rPr>
                <w:sz w:val="20"/>
              </w:rPr>
              <w:t>Económica</w:t>
            </w:r>
            <w:proofErr w:type="spellEnd"/>
          </w:p>
        </w:tc>
        <w:tc>
          <w:tcPr>
            <w:tcW w:w="4505" w:type="dxa"/>
            <w:tcBorders>
              <w:top w:val="single" w:sz="6" w:space="0" w:color="000000"/>
              <w:left w:val="single" w:sz="6" w:space="0" w:color="000000"/>
              <w:bottom w:val="single" w:sz="6" w:space="0" w:color="000000"/>
              <w:right w:val="single" w:sz="6" w:space="0" w:color="000000"/>
            </w:tcBorders>
          </w:tcPr>
          <w:p w14:paraId="1E56F528" w14:textId="77777777" w:rsidR="00A03546" w:rsidRPr="00227E62" w:rsidRDefault="00000000">
            <w:pPr>
              <w:pStyle w:val="Compact"/>
              <w:spacing w:after="40"/>
              <w:jc w:val="left"/>
              <w:rPr>
                <w:lang w:val="es-PE"/>
              </w:rPr>
            </w:pPr>
            <w:r w:rsidRPr="00227E62">
              <w:rPr>
                <w:sz w:val="20"/>
                <w:lang w:val="es-PE"/>
              </w:rPr>
              <w:t>Viable: inversión de S/ 8 100.00; VAN S/ 36 126.18; B/C 3.32; TIR 212.35 % (COK 10 %); PRI 5.47 meses</w:t>
            </w:r>
          </w:p>
        </w:tc>
      </w:tr>
      <w:tr w:rsidR="00A03546" w:rsidRPr="00227E62" w14:paraId="6EEAA63B" w14:textId="77777777" w:rsidTr="00A03546">
        <w:trPr>
          <w:jc w:val="center"/>
        </w:trPr>
        <w:tc>
          <w:tcPr>
            <w:tcW w:w="4505" w:type="dxa"/>
            <w:tcBorders>
              <w:top w:val="single" w:sz="6" w:space="0" w:color="000000"/>
              <w:left w:val="single" w:sz="6" w:space="0" w:color="000000"/>
              <w:bottom w:val="single" w:sz="6" w:space="0" w:color="000000"/>
              <w:right w:val="single" w:sz="6" w:space="0" w:color="000000"/>
            </w:tcBorders>
          </w:tcPr>
          <w:p w14:paraId="09D52999" w14:textId="77777777" w:rsidR="00A03546" w:rsidRDefault="00000000">
            <w:pPr>
              <w:pStyle w:val="Compact"/>
              <w:spacing w:after="40"/>
              <w:jc w:val="left"/>
            </w:pPr>
            <w:proofErr w:type="spellStart"/>
            <w:r>
              <w:rPr>
                <w:sz w:val="20"/>
              </w:rPr>
              <w:t>Operativa</w:t>
            </w:r>
            <w:proofErr w:type="spellEnd"/>
          </w:p>
        </w:tc>
        <w:tc>
          <w:tcPr>
            <w:tcW w:w="4505" w:type="dxa"/>
            <w:tcBorders>
              <w:top w:val="single" w:sz="6" w:space="0" w:color="000000"/>
              <w:left w:val="single" w:sz="6" w:space="0" w:color="000000"/>
              <w:bottom w:val="single" w:sz="6" w:space="0" w:color="000000"/>
              <w:right w:val="single" w:sz="6" w:space="0" w:color="000000"/>
            </w:tcBorders>
          </w:tcPr>
          <w:p w14:paraId="51A981F0" w14:textId="77777777" w:rsidR="00A03546" w:rsidRPr="00227E62" w:rsidRDefault="00000000">
            <w:pPr>
              <w:pStyle w:val="Compact"/>
              <w:spacing w:after="40"/>
              <w:jc w:val="left"/>
              <w:rPr>
                <w:lang w:val="es-PE"/>
              </w:rPr>
            </w:pPr>
            <w:r w:rsidRPr="00227E62">
              <w:rPr>
                <w:sz w:val="20"/>
                <w:lang w:val="es-PE"/>
              </w:rPr>
              <w:t>Viable: despliegue con scripts numerados; la aplicación no requiere conocimientos de SQL</w:t>
            </w:r>
          </w:p>
        </w:tc>
      </w:tr>
      <w:tr w:rsidR="00A03546" w:rsidRPr="00227E62" w14:paraId="45824464" w14:textId="77777777" w:rsidTr="00A03546">
        <w:trPr>
          <w:jc w:val="center"/>
        </w:trPr>
        <w:tc>
          <w:tcPr>
            <w:tcW w:w="4505" w:type="dxa"/>
            <w:tcBorders>
              <w:top w:val="single" w:sz="6" w:space="0" w:color="000000"/>
              <w:left w:val="single" w:sz="6" w:space="0" w:color="000000"/>
              <w:bottom w:val="single" w:sz="6" w:space="0" w:color="000000"/>
              <w:right w:val="single" w:sz="6" w:space="0" w:color="000000"/>
            </w:tcBorders>
          </w:tcPr>
          <w:p w14:paraId="3AF821AA" w14:textId="77777777" w:rsidR="00A03546" w:rsidRDefault="00000000">
            <w:pPr>
              <w:pStyle w:val="Compact"/>
              <w:spacing w:after="40"/>
              <w:jc w:val="left"/>
            </w:pPr>
            <w:r>
              <w:rPr>
                <w:sz w:val="20"/>
              </w:rPr>
              <w:t>Legal</w:t>
            </w:r>
          </w:p>
        </w:tc>
        <w:tc>
          <w:tcPr>
            <w:tcW w:w="4505" w:type="dxa"/>
            <w:tcBorders>
              <w:top w:val="single" w:sz="6" w:space="0" w:color="000000"/>
              <w:left w:val="single" w:sz="6" w:space="0" w:color="000000"/>
              <w:bottom w:val="single" w:sz="6" w:space="0" w:color="000000"/>
              <w:right w:val="single" w:sz="6" w:space="0" w:color="000000"/>
            </w:tcBorders>
          </w:tcPr>
          <w:p w14:paraId="5C3056E4" w14:textId="77777777" w:rsidR="00A03546" w:rsidRPr="00227E62" w:rsidRDefault="00000000">
            <w:pPr>
              <w:pStyle w:val="Compact"/>
              <w:spacing w:after="40"/>
              <w:jc w:val="left"/>
              <w:rPr>
                <w:lang w:val="es-PE"/>
              </w:rPr>
            </w:pPr>
            <w:r w:rsidRPr="00227E62">
              <w:rPr>
                <w:sz w:val="20"/>
                <w:lang w:val="es-PE"/>
              </w:rPr>
              <w:t xml:space="preserve">Sin impedimentos si se usan datos simulados; para producción, aplicar la Ley </w:t>
            </w:r>
            <w:proofErr w:type="spellStart"/>
            <w:r w:rsidRPr="00227E62">
              <w:rPr>
                <w:sz w:val="20"/>
                <w:lang w:val="es-PE"/>
              </w:rPr>
              <w:t>N.°</w:t>
            </w:r>
            <w:proofErr w:type="spellEnd"/>
            <w:r w:rsidRPr="00227E62">
              <w:rPr>
                <w:sz w:val="20"/>
                <w:lang w:val="es-PE"/>
              </w:rPr>
              <w:t xml:space="preserve"> 29733</w:t>
            </w:r>
          </w:p>
        </w:tc>
      </w:tr>
      <w:tr w:rsidR="00A03546" w:rsidRPr="00227E62" w14:paraId="389A559B" w14:textId="77777777" w:rsidTr="00A03546">
        <w:trPr>
          <w:jc w:val="center"/>
        </w:trPr>
        <w:tc>
          <w:tcPr>
            <w:tcW w:w="4505" w:type="dxa"/>
            <w:tcBorders>
              <w:top w:val="single" w:sz="6" w:space="0" w:color="000000"/>
              <w:left w:val="single" w:sz="6" w:space="0" w:color="000000"/>
              <w:bottom w:val="single" w:sz="6" w:space="0" w:color="000000"/>
              <w:right w:val="single" w:sz="6" w:space="0" w:color="000000"/>
            </w:tcBorders>
          </w:tcPr>
          <w:p w14:paraId="318688D2" w14:textId="77777777" w:rsidR="00A03546" w:rsidRDefault="00000000">
            <w:pPr>
              <w:pStyle w:val="Compact"/>
              <w:spacing w:after="40"/>
              <w:jc w:val="left"/>
            </w:pPr>
            <w:r>
              <w:rPr>
                <w:sz w:val="20"/>
              </w:rPr>
              <w:t>Social</w:t>
            </w:r>
          </w:p>
        </w:tc>
        <w:tc>
          <w:tcPr>
            <w:tcW w:w="4505" w:type="dxa"/>
            <w:tcBorders>
              <w:top w:val="single" w:sz="6" w:space="0" w:color="000000"/>
              <w:left w:val="single" w:sz="6" w:space="0" w:color="000000"/>
              <w:bottom w:val="single" w:sz="6" w:space="0" w:color="000000"/>
              <w:right w:val="single" w:sz="6" w:space="0" w:color="000000"/>
            </w:tcBorders>
          </w:tcPr>
          <w:p w14:paraId="113BA7A0" w14:textId="77777777" w:rsidR="00A03546" w:rsidRPr="00227E62" w:rsidRDefault="00000000">
            <w:pPr>
              <w:pStyle w:val="Compact"/>
              <w:spacing w:after="40"/>
              <w:jc w:val="left"/>
              <w:rPr>
                <w:lang w:val="es-PE"/>
              </w:rPr>
            </w:pPr>
            <w:r w:rsidRPr="00227E62">
              <w:rPr>
                <w:sz w:val="20"/>
                <w:lang w:val="es-PE"/>
              </w:rPr>
              <w:t>Positiva: mejora la protección de los niños y el uso de recursos</w:t>
            </w:r>
          </w:p>
        </w:tc>
      </w:tr>
      <w:tr w:rsidR="00A03546" w:rsidRPr="00227E62" w14:paraId="416ABE7F" w14:textId="77777777" w:rsidTr="00A03546">
        <w:trPr>
          <w:jc w:val="center"/>
        </w:trPr>
        <w:tc>
          <w:tcPr>
            <w:tcW w:w="4505" w:type="dxa"/>
            <w:tcBorders>
              <w:top w:val="single" w:sz="6" w:space="0" w:color="000000"/>
              <w:left w:val="single" w:sz="6" w:space="0" w:color="000000"/>
              <w:bottom w:val="single" w:sz="6" w:space="0" w:color="000000"/>
              <w:right w:val="single" w:sz="6" w:space="0" w:color="000000"/>
            </w:tcBorders>
          </w:tcPr>
          <w:p w14:paraId="13D2E2CB" w14:textId="77777777" w:rsidR="00A03546" w:rsidRDefault="00000000">
            <w:pPr>
              <w:pStyle w:val="Compact"/>
              <w:spacing w:after="40"/>
              <w:jc w:val="left"/>
            </w:pPr>
            <w:r>
              <w:rPr>
                <w:sz w:val="20"/>
              </w:rPr>
              <w:t>Ambiental</w:t>
            </w:r>
          </w:p>
        </w:tc>
        <w:tc>
          <w:tcPr>
            <w:tcW w:w="4505" w:type="dxa"/>
            <w:tcBorders>
              <w:top w:val="single" w:sz="6" w:space="0" w:color="000000"/>
              <w:left w:val="single" w:sz="6" w:space="0" w:color="000000"/>
              <w:bottom w:val="single" w:sz="6" w:space="0" w:color="000000"/>
              <w:right w:val="single" w:sz="6" w:space="0" w:color="000000"/>
            </w:tcBorders>
          </w:tcPr>
          <w:p w14:paraId="1C53442A" w14:textId="77777777" w:rsidR="00A03546" w:rsidRPr="00227E62" w:rsidRDefault="00000000">
            <w:pPr>
              <w:pStyle w:val="Compact"/>
              <w:spacing w:after="40"/>
              <w:jc w:val="left"/>
              <w:rPr>
                <w:lang w:val="es-PE"/>
              </w:rPr>
            </w:pPr>
            <w:r w:rsidRPr="00227E62">
              <w:rPr>
                <w:sz w:val="20"/>
                <w:lang w:val="es-PE"/>
              </w:rPr>
              <w:t>Neutra o positiva: reduce impresiones y no requiere hardware nuevo</w:t>
            </w:r>
            <w:bookmarkStart w:id="19" w:name="a-análisis-de-factibilidad"/>
            <w:bookmarkEnd w:id="19"/>
          </w:p>
        </w:tc>
      </w:tr>
    </w:tbl>
    <w:p w14:paraId="371AF3AA" w14:textId="77777777" w:rsidR="00A03546" w:rsidRDefault="00000000">
      <w:pPr>
        <w:pStyle w:val="Ttulo2"/>
      </w:pPr>
      <w:bookmarkStart w:id="20" w:name="_Toc241894599"/>
      <w:r>
        <w:rPr>
          <w:color w:val="000000"/>
        </w:rPr>
        <w:t xml:space="preserve">5.b </w:t>
      </w:r>
      <w:proofErr w:type="spellStart"/>
      <w:r>
        <w:rPr>
          <w:color w:val="000000"/>
        </w:rPr>
        <w:t>Tecnología</w:t>
      </w:r>
      <w:proofErr w:type="spellEnd"/>
      <w:r>
        <w:rPr>
          <w:color w:val="000000"/>
        </w:rPr>
        <w:t xml:space="preserve"> de Desarrollo</w:t>
      </w:r>
      <w:bookmarkEnd w:id="20"/>
    </w:p>
    <w:tbl>
      <w:tblPr>
        <w:tblStyle w:val="Table"/>
        <w:tblW w:w="9011" w:type="dxa"/>
        <w:jc w:val="center"/>
        <w:tblInd w:w="0" w:type="dxa"/>
        <w:tblLayout w:type="fixed"/>
        <w:tblCellMar>
          <w:left w:w="70" w:type="dxa"/>
          <w:right w:w="70" w:type="dxa"/>
        </w:tblCellMar>
        <w:tblLook w:val="0020" w:firstRow="1" w:lastRow="0" w:firstColumn="0" w:lastColumn="0" w:noHBand="0" w:noVBand="0"/>
      </w:tblPr>
      <w:tblGrid>
        <w:gridCol w:w="2253"/>
        <w:gridCol w:w="2253"/>
        <w:gridCol w:w="2253"/>
        <w:gridCol w:w="2252"/>
      </w:tblGrid>
      <w:tr w:rsidR="00A03546" w14:paraId="67DD14DA" w14:textId="77777777" w:rsidTr="00A03546">
        <w:trPr>
          <w:cnfStyle w:val="100000000000" w:firstRow="1" w:lastRow="0" w:firstColumn="0" w:lastColumn="0" w:oddVBand="0" w:evenVBand="0" w:oddHBand="0" w:evenHBand="0" w:firstRowFirstColumn="0" w:firstRowLastColumn="0" w:lastRowFirstColumn="0" w:lastRowLastColumn="0"/>
          <w:tblHeader/>
          <w:jc w:val="center"/>
        </w:trPr>
        <w:tc>
          <w:tcPr>
            <w:tcW w:w="2252" w:type="dxa"/>
            <w:tcBorders>
              <w:top w:val="single" w:sz="6" w:space="0" w:color="000000"/>
              <w:left w:val="single" w:sz="6" w:space="0" w:color="000000"/>
              <w:bottom w:val="single" w:sz="6" w:space="0" w:color="000000"/>
              <w:right w:val="single" w:sz="6" w:space="0" w:color="000000"/>
            </w:tcBorders>
            <w:shd w:val="clear" w:color="auto" w:fill="D9D9D9"/>
          </w:tcPr>
          <w:p w14:paraId="20029F52" w14:textId="77777777" w:rsidR="00A03546" w:rsidRDefault="00000000">
            <w:pPr>
              <w:pStyle w:val="Compact"/>
              <w:spacing w:after="40"/>
              <w:jc w:val="left"/>
            </w:pPr>
            <w:proofErr w:type="spellStart"/>
            <w:r>
              <w:rPr>
                <w:b/>
                <w:sz w:val="20"/>
              </w:rPr>
              <w:t>Componente</w:t>
            </w:r>
            <w:proofErr w:type="spellEnd"/>
          </w:p>
        </w:tc>
        <w:tc>
          <w:tcPr>
            <w:tcW w:w="2253" w:type="dxa"/>
            <w:tcBorders>
              <w:top w:val="single" w:sz="6" w:space="0" w:color="000000"/>
              <w:left w:val="single" w:sz="6" w:space="0" w:color="000000"/>
              <w:bottom w:val="single" w:sz="6" w:space="0" w:color="000000"/>
              <w:right w:val="single" w:sz="6" w:space="0" w:color="000000"/>
            </w:tcBorders>
            <w:shd w:val="clear" w:color="auto" w:fill="D9D9D9"/>
          </w:tcPr>
          <w:p w14:paraId="1FA6C91C" w14:textId="77777777" w:rsidR="00A03546" w:rsidRDefault="00000000">
            <w:pPr>
              <w:pStyle w:val="Compact"/>
              <w:spacing w:after="40"/>
              <w:jc w:val="left"/>
            </w:pPr>
            <w:proofErr w:type="spellStart"/>
            <w:r>
              <w:rPr>
                <w:b/>
                <w:sz w:val="20"/>
              </w:rPr>
              <w:t>Tecnología</w:t>
            </w:r>
            <w:proofErr w:type="spellEnd"/>
          </w:p>
        </w:tc>
        <w:tc>
          <w:tcPr>
            <w:tcW w:w="2253" w:type="dxa"/>
            <w:tcBorders>
              <w:top w:val="single" w:sz="6" w:space="0" w:color="000000"/>
              <w:left w:val="single" w:sz="6" w:space="0" w:color="000000"/>
              <w:bottom w:val="single" w:sz="6" w:space="0" w:color="000000"/>
              <w:right w:val="single" w:sz="6" w:space="0" w:color="000000"/>
            </w:tcBorders>
            <w:shd w:val="clear" w:color="auto" w:fill="D9D9D9"/>
          </w:tcPr>
          <w:p w14:paraId="5C7DF31D" w14:textId="77777777" w:rsidR="00A03546" w:rsidRDefault="00000000">
            <w:pPr>
              <w:pStyle w:val="Compact"/>
              <w:spacing w:after="40"/>
              <w:jc w:val="left"/>
            </w:pPr>
            <w:proofErr w:type="spellStart"/>
            <w:r>
              <w:rPr>
                <w:b/>
                <w:sz w:val="20"/>
              </w:rPr>
              <w:t>Versión</w:t>
            </w:r>
            <w:proofErr w:type="spellEnd"/>
          </w:p>
        </w:tc>
        <w:tc>
          <w:tcPr>
            <w:tcW w:w="2252" w:type="dxa"/>
            <w:tcBorders>
              <w:top w:val="single" w:sz="6" w:space="0" w:color="000000"/>
              <w:left w:val="single" w:sz="6" w:space="0" w:color="000000"/>
              <w:bottom w:val="single" w:sz="6" w:space="0" w:color="000000"/>
              <w:right w:val="single" w:sz="6" w:space="0" w:color="000000"/>
            </w:tcBorders>
            <w:shd w:val="clear" w:color="auto" w:fill="D9D9D9"/>
          </w:tcPr>
          <w:p w14:paraId="66E4855C" w14:textId="77777777" w:rsidR="00A03546" w:rsidRDefault="00000000">
            <w:pPr>
              <w:pStyle w:val="Compact"/>
              <w:spacing w:after="40"/>
              <w:jc w:val="left"/>
            </w:pPr>
            <w:r>
              <w:rPr>
                <w:b/>
                <w:sz w:val="20"/>
              </w:rPr>
              <w:t>Uso</w:t>
            </w:r>
          </w:p>
        </w:tc>
      </w:tr>
      <w:tr w:rsidR="00A03546" w:rsidRPr="00227E62" w14:paraId="569BDB34" w14:textId="77777777" w:rsidTr="00A03546">
        <w:trPr>
          <w:jc w:val="center"/>
        </w:trPr>
        <w:tc>
          <w:tcPr>
            <w:tcW w:w="2252" w:type="dxa"/>
            <w:tcBorders>
              <w:top w:val="single" w:sz="6" w:space="0" w:color="000000"/>
              <w:left w:val="single" w:sz="6" w:space="0" w:color="000000"/>
              <w:bottom w:val="single" w:sz="6" w:space="0" w:color="000000"/>
              <w:right w:val="single" w:sz="6" w:space="0" w:color="000000"/>
            </w:tcBorders>
          </w:tcPr>
          <w:p w14:paraId="2775E7C2" w14:textId="77777777" w:rsidR="00A03546" w:rsidRDefault="00000000">
            <w:pPr>
              <w:pStyle w:val="Compact"/>
              <w:spacing w:after="40"/>
              <w:jc w:val="left"/>
            </w:pPr>
            <w:r>
              <w:rPr>
                <w:sz w:val="20"/>
              </w:rPr>
              <w:t xml:space="preserve">Base de </w:t>
            </w:r>
            <w:proofErr w:type="spellStart"/>
            <w:r>
              <w:rPr>
                <w:sz w:val="20"/>
              </w:rPr>
              <w:t>datos</w:t>
            </w:r>
            <w:proofErr w:type="spellEnd"/>
          </w:p>
        </w:tc>
        <w:tc>
          <w:tcPr>
            <w:tcW w:w="2253" w:type="dxa"/>
            <w:tcBorders>
              <w:top w:val="single" w:sz="6" w:space="0" w:color="000000"/>
              <w:left w:val="single" w:sz="6" w:space="0" w:color="000000"/>
              <w:bottom w:val="single" w:sz="6" w:space="0" w:color="000000"/>
              <w:right w:val="single" w:sz="6" w:space="0" w:color="000000"/>
            </w:tcBorders>
          </w:tcPr>
          <w:p w14:paraId="7148BAEA" w14:textId="77777777" w:rsidR="00A03546" w:rsidRDefault="00000000">
            <w:pPr>
              <w:pStyle w:val="Compact"/>
              <w:spacing w:after="40"/>
              <w:jc w:val="left"/>
            </w:pPr>
            <w:r>
              <w:rPr>
                <w:sz w:val="20"/>
              </w:rPr>
              <w:t>SQL Server</w:t>
            </w:r>
          </w:p>
        </w:tc>
        <w:tc>
          <w:tcPr>
            <w:tcW w:w="2253" w:type="dxa"/>
            <w:tcBorders>
              <w:top w:val="single" w:sz="6" w:space="0" w:color="000000"/>
              <w:left w:val="single" w:sz="6" w:space="0" w:color="000000"/>
              <w:bottom w:val="single" w:sz="6" w:space="0" w:color="000000"/>
              <w:right w:val="single" w:sz="6" w:space="0" w:color="000000"/>
            </w:tcBorders>
          </w:tcPr>
          <w:p w14:paraId="0E37A11E" w14:textId="77777777" w:rsidR="00A03546" w:rsidRPr="00227E62" w:rsidRDefault="00000000">
            <w:pPr>
              <w:pStyle w:val="Compact"/>
              <w:spacing w:after="40"/>
              <w:jc w:val="left"/>
              <w:rPr>
                <w:lang w:val="es-PE"/>
              </w:rPr>
            </w:pPr>
            <w:r w:rsidRPr="00227E62">
              <w:rPr>
                <w:sz w:val="20"/>
                <w:lang w:val="es-PE"/>
              </w:rPr>
              <w:t>2022 (local) / versión del proveedor (MonsterASP.NET)</w:t>
            </w:r>
          </w:p>
        </w:tc>
        <w:tc>
          <w:tcPr>
            <w:tcW w:w="2252" w:type="dxa"/>
            <w:tcBorders>
              <w:top w:val="single" w:sz="6" w:space="0" w:color="000000"/>
              <w:left w:val="single" w:sz="6" w:space="0" w:color="000000"/>
              <w:bottom w:val="single" w:sz="6" w:space="0" w:color="000000"/>
              <w:right w:val="single" w:sz="6" w:space="0" w:color="000000"/>
            </w:tcBorders>
          </w:tcPr>
          <w:p w14:paraId="072CA3FD" w14:textId="77777777" w:rsidR="00A03546" w:rsidRPr="00227E62" w:rsidRDefault="00000000">
            <w:pPr>
              <w:pStyle w:val="Compact"/>
              <w:spacing w:after="40"/>
              <w:jc w:val="left"/>
              <w:rPr>
                <w:lang w:val="es-PE"/>
              </w:rPr>
            </w:pPr>
            <w:r w:rsidRPr="00227E62">
              <w:rPr>
                <w:sz w:val="20"/>
                <w:lang w:val="es-PE"/>
              </w:rPr>
              <w:t xml:space="preserve">Tablas, procedimientos, </w:t>
            </w:r>
            <w:proofErr w:type="spellStart"/>
            <w:r w:rsidRPr="00227E62">
              <w:rPr>
                <w:sz w:val="20"/>
                <w:lang w:val="es-PE"/>
              </w:rPr>
              <w:t>triggers</w:t>
            </w:r>
            <w:proofErr w:type="spellEnd"/>
            <w:r w:rsidRPr="00227E62">
              <w:rPr>
                <w:sz w:val="20"/>
                <w:lang w:val="es-PE"/>
              </w:rPr>
              <w:t xml:space="preserve"> y vistas</w:t>
            </w:r>
          </w:p>
        </w:tc>
      </w:tr>
      <w:tr w:rsidR="00A03546" w14:paraId="363EF104" w14:textId="77777777" w:rsidTr="00A03546">
        <w:trPr>
          <w:jc w:val="center"/>
        </w:trPr>
        <w:tc>
          <w:tcPr>
            <w:tcW w:w="2252" w:type="dxa"/>
            <w:tcBorders>
              <w:top w:val="single" w:sz="6" w:space="0" w:color="000000"/>
              <w:left w:val="single" w:sz="6" w:space="0" w:color="000000"/>
              <w:bottom w:val="single" w:sz="6" w:space="0" w:color="000000"/>
              <w:right w:val="single" w:sz="6" w:space="0" w:color="000000"/>
            </w:tcBorders>
          </w:tcPr>
          <w:p w14:paraId="34353FDE" w14:textId="77777777" w:rsidR="00A03546" w:rsidRDefault="00000000">
            <w:pPr>
              <w:pStyle w:val="Compact"/>
              <w:spacing w:after="40"/>
              <w:jc w:val="left"/>
            </w:pPr>
            <w:proofErr w:type="spellStart"/>
            <w:r>
              <w:rPr>
                <w:sz w:val="20"/>
              </w:rPr>
              <w:t>Aplicación</w:t>
            </w:r>
            <w:proofErr w:type="spellEnd"/>
          </w:p>
        </w:tc>
        <w:tc>
          <w:tcPr>
            <w:tcW w:w="2253" w:type="dxa"/>
            <w:tcBorders>
              <w:top w:val="single" w:sz="6" w:space="0" w:color="000000"/>
              <w:left w:val="single" w:sz="6" w:space="0" w:color="000000"/>
              <w:bottom w:val="single" w:sz="6" w:space="0" w:color="000000"/>
              <w:right w:val="single" w:sz="6" w:space="0" w:color="000000"/>
            </w:tcBorders>
          </w:tcPr>
          <w:p w14:paraId="79E009A7" w14:textId="77777777" w:rsidR="00A03546" w:rsidRDefault="00000000">
            <w:pPr>
              <w:pStyle w:val="Compact"/>
              <w:spacing w:after="40"/>
              <w:jc w:val="left"/>
            </w:pPr>
            <w:r>
              <w:rPr>
                <w:sz w:val="20"/>
              </w:rPr>
              <w:t>ASP.NET Core Minimal API</w:t>
            </w:r>
          </w:p>
        </w:tc>
        <w:tc>
          <w:tcPr>
            <w:tcW w:w="2253" w:type="dxa"/>
            <w:tcBorders>
              <w:top w:val="single" w:sz="6" w:space="0" w:color="000000"/>
              <w:left w:val="single" w:sz="6" w:space="0" w:color="000000"/>
              <w:bottom w:val="single" w:sz="6" w:space="0" w:color="000000"/>
              <w:right w:val="single" w:sz="6" w:space="0" w:color="000000"/>
            </w:tcBorders>
          </w:tcPr>
          <w:p w14:paraId="22DF3BFD" w14:textId="77777777" w:rsidR="00A03546" w:rsidRDefault="00000000">
            <w:pPr>
              <w:pStyle w:val="Compact"/>
              <w:spacing w:after="40"/>
              <w:jc w:val="left"/>
            </w:pPr>
            <w:r>
              <w:rPr>
                <w:sz w:val="20"/>
              </w:rPr>
              <w:t>.NET 10</w:t>
            </w:r>
          </w:p>
        </w:tc>
        <w:tc>
          <w:tcPr>
            <w:tcW w:w="2252" w:type="dxa"/>
            <w:tcBorders>
              <w:top w:val="single" w:sz="6" w:space="0" w:color="000000"/>
              <w:left w:val="single" w:sz="6" w:space="0" w:color="000000"/>
              <w:bottom w:val="single" w:sz="6" w:space="0" w:color="000000"/>
              <w:right w:val="single" w:sz="6" w:space="0" w:color="000000"/>
            </w:tcBorders>
          </w:tcPr>
          <w:p w14:paraId="690D172C" w14:textId="77777777" w:rsidR="00A03546" w:rsidRDefault="00000000">
            <w:pPr>
              <w:pStyle w:val="Compact"/>
              <w:spacing w:after="40"/>
              <w:jc w:val="left"/>
            </w:pPr>
            <w:r>
              <w:rPr>
                <w:sz w:val="20"/>
              </w:rPr>
              <w:t xml:space="preserve">API REST, </w:t>
            </w:r>
            <w:proofErr w:type="spellStart"/>
            <w:r>
              <w:rPr>
                <w:sz w:val="20"/>
              </w:rPr>
              <w:t>autenticación</w:t>
            </w:r>
            <w:proofErr w:type="spellEnd"/>
            <w:r>
              <w:rPr>
                <w:sz w:val="20"/>
              </w:rPr>
              <w:t xml:space="preserve"> y roles</w:t>
            </w:r>
          </w:p>
        </w:tc>
      </w:tr>
      <w:tr w:rsidR="00A03546" w14:paraId="1744C428" w14:textId="77777777" w:rsidTr="00A03546">
        <w:trPr>
          <w:jc w:val="center"/>
        </w:trPr>
        <w:tc>
          <w:tcPr>
            <w:tcW w:w="2252" w:type="dxa"/>
            <w:tcBorders>
              <w:top w:val="single" w:sz="6" w:space="0" w:color="000000"/>
              <w:left w:val="single" w:sz="6" w:space="0" w:color="000000"/>
              <w:bottom w:val="single" w:sz="6" w:space="0" w:color="000000"/>
              <w:right w:val="single" w:sz="6" w:space="0" w:color="000000"/>
            </w:tcBorders>
          </w:tcPr>
          <w:p w14:paraId="27B0EDDD" w14:textId="77777777" w:rsidR="00A03546" w:rsidRDefault="00000000">
            <w:pPr>
              <w:pStyle w:val="Compact"/>
              <w:spacing w:after="40"/>
              <w:jc w:val="left"/>
            </w:pPr>
            <w:proofErr w:type="spellStart"/>
            <w:r>
              <w:rPr>
                <w:sz w:val="20"/>
              </w:rPr>
              <w:t>Acceso</w:t>
            </w:r>
            <w:proofErr w:type="spellEnd"/>
            <w:r>
              <w:rPr>
                <w:sz w:val="20"/>
              </w:rPr>
              <w:t xml:space="preserve"> a </w:t>
            </w:r>
            <w:proofErr w:type="spellStart"/>
            <w:r>
              <w:rPr>
                <w:sz w:val="20"/>
              </w:rPr>
              <w:t>datos</w:t>
            </w:r>
            <w:proofErr w:type="spellEnd"/>
          </w:p>
        </w:tc>
        <w:tc>
          <w:tcPr>
            <w:tcW w:w="2253" w:type="dxa"/>
            <w:tcBorders>
              <w:top w:val="single" w:sz="6" w:space="0" w:color="000000"/>
              <w:left w:val="single" w:sz="6" w:space="0" w:color="000000"/>
              <w:bottom w:val="single" w:sz="6" w:space="0" w:color="000000"/>
              <w:right w:val="single" w:sz="6" w:space="0" w:color="000000"/>
            </w:tcBorders>
          </w:tcPr>
          <w:p w14:paraId="49A1EEBB" w14:textId="77777777" w:rsidR="00A03546" w:rsidRDefault="00000000">
            <w:pPr>
              <w:pStyle w:val="Compact"/>
              <w:spacing w:after="40"/>
              <w:jc w:val="left"/>
            </w:pPr>
            <w:proofErr w:type="spellStart"/>
            <w:proofErr w:type="gramStart"/>
            <w:r>
              <w:rPr>
                <w:sz w:val="20"/>
              </w:rPr>
              <w:t>Microsoft.Data.SqlClient</w:t>
            </w:r>
            <w:proofErr w:type="spellEnd"/>
            <w:proofErr w:type="gramEnd"/>
          </w:p>
        </w:tc>
        <w:tc>
          <w:tcPr>
            <w:tcW w:w="2253" w:type="dxa"/>
            <w:tcBorders>
              <w:top w:val="single" w:sz="6" w:space="0" w:color="000000"/>
              <w:left w:val="single" w:sz="6" w:space="0" w:color="000000"/>
              <w:bottom w:val="single" w:sz="6" w:space="0" w:color="000000"/>
              <w:right w:val="single" w:sz="6" w:space="0" w:color="000000"/>
            </w:tcBorders>
          </w:tcPr>
          <w:p w14:paraId="645065A8" w14:textId="77777777" w:rsidR="00A03546" w:rsidRDefault="00000000">
            <w:pPr>
              <w:pStyle w:val="Compact"/>
              <w:spacing w:after="40"/>
              <w:jc w:val="left"/>
            </w:pPr>
            <w:proofErr w:type="spellStart"/>
            <w:r>
              <w:rPr>
                <w:sz w:val="20"/>
              </w:rPr>
              <w:t>Última</w:t>
            </w:r>
            <w:proofErr w:type="spellEnd"/>
            <w:r>
              <w:rPr>
                <w:sz w:val="20"/>
              </w:rPr>
              <w:t xml:space="preserve"> </w:t>
            </w:r>
            <w:proofErr w:type="spellStart"/>
            <w:r>
              <w:rPr>
                <w:sz w:val="20"/>
              </w:rPr>
              <w:t>estable</w:t>
            </w:r>
            <w:proofErr w:type="spellEnd"/>
          </w:p>
        </w:tc>
        <w:tc>
          <w:tcPr>
            <w:tcW w:w="2252" w:type="dxa"/>
            <w:tcBorders>
              <w:top w:val="single" w:sz="6" w:space="0" w:color="000000"/>
              <w:left w:val="single" w:sz="6" w:space="0" w:color="000000"/>
              <w:bottom w:val="single" w:sz="6" w:space="0" w:color="000000"/>
              <w:right w:val="single" w:sz="6" w:space="0" w:color="000000"/>
            </w:tcBorders>
          </w:tcPr>
          <w:p w14:paraId="7B58C32E" w14:textId="77777777" w:rsidR="00A03546" w:rsidRDefault="00000000">
            <w:pPr>
              <w:pStyle w:val="Compact"/>
              <w:spacing w:after="40"/>
              <w:jc w:val="left"/>
            </w:pPr>
            <w:proofErr w:type="spellStart"/>
            <w:r>
              <w:rPr>
                <w:sz w:val="20"/>
              </w:rPr>
              <w:t>Consultas</w:t>
            </w:r>
            <w:proofErr w:type="spellEnd"/>
            <w:r>
              <w:rPr>
                <w:sz w:val="20"/>
              </w:rPr>
              <w:t xml:space="preserve"> con </w:t>
            </w:r>
            <w:proofErr w:type="spellStart"/>
            <w:r>
              <w:rPr>
                <w:sz w:val="20"/>
              </w:rPr>
              <w:t>SqlParameter</w:t>
            </w:r>
            <w:proofErr w:type="spellEnd"/>
          </w:p>
        </w:tc>
      </w:tr>
      <w:tr w:rsidR="00A03546" w:rsidRPr="00227E62" w14:paraId="279B6738" w14:textId="77777777" w:rsidTr="00A03546">
        <w:trPr>
          <w:jc w:val="center"/>
        </w:trPr>
        <w:tc>
          <w:tcPr>
            <w:tcW w:w="2252" w:type="dxa"/>
            <w:tcBorders>
              <w:top w:val="single" w:sz="6" w:space="0" w:color="000000"/>
              <w:left w:val="single" w:sz="6" w:space="0" w:color="000000"/>
              <w:bottom w:val="single" w:sz="6" w:space="0" w:color="000000"/>
              <w:right w:val="single" w:sz="6" w:space="0" w:color="000000"/>
            </w:tcBorders>
          </w:tcPr>
          <w:p w14:paraId="44260387" w14:textId="77777777" w:rsidR="00A03546" w:rsidRDefault="00000000">
            <w:pPr>
              <w:pStyle w:val="Compact"/>
              <w:spacing w:after="40"/>
              <w:jc w:val="left"/>
            </w:pPr>
            <w:proofErr w:type="spellStart"/>
            <w:r>
              <w:rPr>
                <w:sz w:val="20"/>
              </w:rPr>
              <w:t>Interfaz</w:t>
            </w:r>
            <w:proofErr w:type="spellEnd"/>
          </w:p>
        </w:tc>
        <w:tc>
          <w:tcPr>
            <w:tcW w:w="2253" w:type="dxa"/>
            <w:tcBorders>
              <w:top w:val="single" w:sz="6" w:space="0" w:color="000000"/>
              <w:left w:val="single" w:sz="6" w:space="0" w:color="000000"/>
              <w:bottom w:val="single" w:sz="6" w:space="0" w:color="000000"/>
              <w:right w:val="single" w:sz="6" w:space="0" w:color="000000"/>
            </w:tcBorders>
          </w:tcPr>
          <w:p w14:paraId="01623973" w14:textId="77777777" w:rsidR="00A03546" w:rsidRDefault="00000000">
            <w:pPr>
              <w:pStyle w:val="Compact"/>
              <w:spacing w:after="40"/>
              <w:jc w:val="left"/>
            </w:pPr>
            <w:r>
              <w:rPr>
                <w:sz w:val="20"/>
              </w:rPr>
              <w:t>HTML, CSS, JavaScript y Chart.js</w:t>
            </w:r>
          </w:p>
        </w:tc>
        <w:tc>
          <w:tcPr>
            <w:tcW w:w="2253" w:type="dxa"/>
            <w:tcBorders>
              <w:top w:val="single" w:sz="6" w:space="0" w:color="000000"/>
              <w:left w:val="single" w:sz="6" w:space="0" w:color="000000"/>
              <w:bottom w:val="single" w:sz="6" w:space="0" w:color="000000"/>
              <w:right w:val="single" w:sz="6" w:space="0" w:color="000000"/>
            </w:tcBorders>
          </w:tcPr>
          <w:p w14:paraId="3042975E" w14:textId="77777777" w:rsidR="00A03546" w:rsidRDefault="00000000">
            <w:pPr>
              <w:pStyle w:val="Compact"/>
              <w:spacing w:after="40"/>
              <w:jc w:val="left"/>
            </w:pPr>
            <w:r>
              <w:rPr>
                <w:sz w:val="20"/>
              </w:rPr>
              <w:t>ES2020</w:t>
            </w:r>
          </w:p>
        </w:tc>
        <w:tc>
          <w:tcPr>
            <w:tcW w:w="2252" w:type="dxa"/>
            <w:tcBorders>
              <w:top w:val="single" w:sz="6" w:space="0" w:color="000000"/>
              <w:left w:val="single" w:sz="6" w:space="0" w:color="000000"/>
              <w:bottom w:val="single" w:sz="6" w:space="0" w:color="000000"/>
              <w:right w:val="single" w:sz="6" w:space="0" w:color="000000"/>
            </w:tcBorders>
          </w:tcPr>
          <w:p w14:paraId="05B5B989" w14:textId="77777777" w:rsidR="00A03546" w:rsidRPr="00227E62" w:rsidRDefault="00000000">
            <w:pPr>
              <w:pStyle w:val="Compact"/>
              <w:spacing w:after="40"/>
              <w:jc w:val="left"/>
              <w:rPr>
                <w:lang w:val="es-PE"/>
              </w:rPr>
            </w:pPr>
            <w:r w:rsidRPr="00227E62">
              <w:rPr>
                <w:sz w:val="20"/>
                <w:lang w:val="es-PE"/>
              </w:rPr>
              <w:t>Pantallas por rol y gráficos</w:t>
            </w:r>
          </w:p>
        </w:tc>
      </w:tr>
      <w:tr w:rsidR="00A03546" w:rsidRPr="00227E62" w14:paraId="645F352A" w14:textId="77777777" w:rsidTr="00A03546">
        <w:trPr>
          <w:jc w:val="center"/>
        </w:trPr>
        <w:tc>
          <w:tcPr>
            <w:tcW w:w="2252" w:type="dxa"/>
            <w:tcBorders>
              <w:top w:val="single" w:sz="6" w:space="0" w:color="000000"/>
              <w:left w:val="single" w:sz="6" w:space="0" w:color="000000"/>
              <w:bottom w:val="single" w:sz="6" w:space="0" w:color="000000"/>
              <w:right w:val="single" w:sz="6" w:space="0" w:color="000000"/>
            </w:tcBorders>
          </w:tcPr>
          <w:p w14:paraId="0FD39225" w14:textId="77777777" w:rsidR="00A03546" w:rsidRDefault="00000000">
            <w:pPr>
              <w:pStyle w:val="Compact"/>
              <w:spacing w:after="40"/>
              <w:jc w:val="left"/>
            </w:pPr>
            <w:r>
              <w:rPr>
                <w:sz w:val="20"/>
              </w:rPr>
              <w:t>Hosting</w:t>
            </w:r>
          </w:p>
        </w:tc>
        <w:tc>
          <w:tcPr>
            <w:tcW w:w="2253" w:type="dxa"/>
            <w:tcBorders>
              <w:top w:val="single" w:sz="6" w:space="0" w:color="000000"/>
              <w:left w:val="single" w:sz="6" w:space="0" w:color="000000"/>
              <w:bottom w:val="single" w:sz="6" w:space="0" w:color="000000"/>
              <w:right w:val="single" w:sz="6" w:space="0" w:color="000000"/>
            </w:tcBorders>
          </w:tcPr>
          <w:p w14:paraId="429A5984" w14:textId="77777777" w:rsidR="00A03546" w:rsidRDefault="00000000">
            <w:pPr>
              <w:pStyle w:val="Compact"/>
              <w:spacing w:after="40"/>
              <w:jc w:val="left"/>
            </w:pPr>
            <w:r>
              <w:rPr>
                <w:sz w:val="20"/>
              </w:rPr>
              <w:t>MonsterASP.NET</w:t>
            </w:r>
          </w:p>
        </w:tc>
        <w:tc>
          <w:tcPr>
            <w:tcW w:w="2253" w:type="dxa"/>
            <w:tcBorders>
              <w:top w:val="single" w:sz="6" w:space="0" w:color="000000"/>
              <w:left w:val="single" w:sz="6" w:space="0" w:color="000000"/>
              <w:bottom w:val="single" w:sz="6" w:space="0" w:color="000000"/>
              <w:right w:val="single" w:sz="6" w:space="0" w:color="000000"/>
            </w:tcBorders>
          </w:tcPr>
          <w:p w14:paraId="3668E466" w14:textId="77777777" w:rsidR="00A03546" w:rsidRDefault="00000000">
            <w:pPr>
              <w:pStyle w:val="Compact"/>
              <w:spacing w:after="40"/>
              <w:jc w:val="left"/>
            </w:pPr>
            <w:r>
              <w:rPr>
                <w:sz w:val="20"/>
              </w:rPr>
              <w:t xml:space="preserve">Plan </w:t>
            </w:r>
            <w:proofErr w:type="spellStart"/>
            <w:r>
              <w:rPr>
                <w:sz w:val="20"/>
              </w:rPr>
              <w:t>gratuito</w:t>
            </w:r>
            <w:proofErr w:type="spellEnd"/>
          </w:p>
        </w:tc>
        <w:tc>
          <w:tcPr>
            <w:tcW w:w="2252" w:type="dxa"/>
            <w:tcBorders>
              <w:top w:val="single" w:sz="6" w:space="0" w:color="000000"/>
              <w:left w:val="single" w:sz="6" w:space="0" w:color="000000"/>
              <w:bottom w:val="single" w:sz="6" w:space="0" w:color="000000"/>
              <w:right w:val="single" w:sz="6" w:space="0" w:color="000000"/>
            </w:tcBorders>
          </w:tcPr>
          <w:p w14:paraId="710EEB21" w14:textId="77777777" w:rsidR="00A03546" w:rsidRPr="00227E62" w:rsidRDefault="00000000">
            <w:pPr>
              <w:pStyle w:val="Compact"/>
              <w:spacing w:after="40"/>
              <w:jc w:val="left"/>
              <w:rPr>
                <w:lang w:val="es-PE"/>
              </w:rPr>
            </w:pPr>
            <w:r w:rsidRPr="00227E62">
              <w:rPr>
                <w:sz w:val="20"/>
                <w:lang w:val="es-PE"/>
              </w:rPr>
              <w:t xml:space="preserve">Sitio web y base de datos, con HTTPS (Let's Encrypt)</w:t>
            </w:r>
          </w:p>
        </w:tc>
      </w:tr>
      <w:tr w:rsidR="00A03546" w:rsidRPr="00227E62" w14:paraId="2AC6139A" w14:textId="77777777" w:rsidTr="00A03546">
        <w:trPr>
          <w:jc w:val="center"/>
        </w:trPr>
        <w:tc>
          <w:tcPr>
            <w:tcW w:w="2252" w:type="dxa"/>
            <w:tcBorders>
              <w:top w:val="single" w:sz="6" w:space="0" w:color="000000"/>
              <w:left w:val="single" w:sz="6" w:space="0" w:color="000000"/>
              <w:bottom w:val="single" w:sz="6" w:space="0" w:color="000000"/>
              <w:right w:val="single" w:sz="6" w:space="0" w:color="000000"/>
            </w:tcBorders>
          </w:tcPr>
          <w:p w14:paraId="338786EB" w14:textId="77777777" w:rsidR="00A03546" w:rsidRDefault="00000000">
            <w:pPr>
              <w:pStyle w:val="Compact"/>
              <w:spacing w:after="40"/>
              <w:jc w:val="left"/>
            </w:pPr>
            <w:proofErr w:type="spellStart"/>
            <w:r>
              <w:rPr>
                <w:sz w:val="20"/>
              </w:rPr>
              <w:t>Herramientas</w:t>
            </w:r>
            <w:proofErr w:type="spellEnd"/>
          </w:p>
        </w:tc>
        <w:tc>
          <w:tcPr>
            <w:tcW w:w="2253" w:type="dxa"/>
            <w:tcBorders>
              <w:top w:val="single" w:sz="6" w:space="0" w:color="000000"/>
              <w:left w:val="single" w:sz="6" w:space="0" w:color="000000"/>
              <w:bottom w:val="single" w:sz="6" w:space="0" w:color="000000"/>
              <w:right w:val="single" w:sz="6" w:space="0" w:color="000000"/>
            </w:tcBorders>
          </w:tcPr>
          <w:p w14:paraId="714FA61B" w14:textId="77777777" w:rsidR="00A03546" w:rsidRDefault="00000000">
            <w:pPr>
              <w:pStyle w:val="Compact"/>
              <w:spacing w:after="40"/>
              <w:jc w:val="left"/>
            </w:pPr>
            <w:r>
              <w:rPr>
                <w:sz w:val="20"/>
              </w:rPr>
              <w:t xml:space="preserve">SSMS </w:t>
            </w:r>
            <w:proofErr w:type="gramStart"/>
            <w:r>
              <w:rPr>
                <w:sz w:val="20"/>
              </w:rPr>
              <w:t>o Azure</w:t>
            </w:r>
            <w:proofErr w:type="gramEnd"/>
            <w:r>
              <w:rPr>
                <w:sz w:val="20"/>
              </w:rPr>
              <w:t xml:space="preserve"> Data Studio, Docker Desktop, Visual Studio Code</w:t>
            </w:r>
          </w:p>
        </w:tc>
        <w:tc>
          <w:tcPr>
            <w:tcW w:w="2253" w:type="dxa"/>
            <w:tcBorders>
              <w:top w:val="single" w:sz="6" w:space="0" w:color="000000"/>
              <w:left w:val="single" w:sz="6" w:space="0" w:color="000000"/>
              <w:bottom w:val="single" w:sz="6" w:space="0" w:color="000000"/>
              <w:right w:val="single" w:sz="6" w:space="0" w:color="000000"/>
            </w:tcBorders>
          </w:tcPr>
          <w:p w14:paraId="17A4579E" w14:textId="77777777" w:rsidR="00A03546" w:rsidRDefault="00000000">
            <w:pPr>
              <w:pStyle w:val="Compact"/>
              <w:spacing w:after="40"/>
              <w:jc w:val="left"/>
            </w:pPr>
            <w:r>
              <w:rPr>
                <w:sz w:val="20"/>
              </w:rPr>
              <w:t>—</w:t>
            </w:r>
          </w:p>
        </w:tc>
        <w:tc>
          <w:tcPr>
            <w:tcW w:w="2252" w:type="dxa"/>
            <w:tcBorders>
              <w:top w:val="single" w:sz="6" w:space="0" w:color="000000"/>
              <w:left w:val="single" w:sz="6" w:space="0" w:color="000000"/>
              <w:bottom w:val="single" w:sz="6" w:space="0" w:color="000000"/>
              <w:right w:val="single" w:sz="6" w:space="0" w:color="000000"/>
            </w:tcBorders>
          </w:tcPr>
          <w:p w14:paraId="16C1FAFA" w14:textId="77777777" w:rsidR="00A03546" w:rsidRPr="00227E62" w:rsidRDefault="00000000">
            <w:pPr>
              <w:pStyle w:val="Compact"/>
              <w:spacing w:after="40"/>
              <w:jc w:val="left"/>
              <w:rPr>
                <w:lang w:val="es-PE"/>
              </w:rPr>
            </w:pPr>
            <w:r w:rsidRPr="00227E62">
              <w:rPr>
                <w:sz w:val="20"/>
                <w:lang w:val="es-PE"/>
              </w:rPr>
              <w:t>Ejecución de scripts y desarrollo local</w:t>
            </w:r>
          </w:p>
        </w:tc>
      </w:tr>
      <w:tr w:rsidR="00A03546" w14:paraId="17D19F45" w14:textId="77777777" w:rsidTr="00A03546">
        <w:trPr>
          <w:jc w:val="center"/>
        </w:trPr>
        <w:tc>
          <w:tcPr>
            <w:tcW w:w="2252" w:type="dxa"/>
            <w:tcBorders>
              <w:top w:val="single" w:sz="6" w:space="0" w:color="000000"/>
              <w:left w:val="single" w:sz="6" w:space="0" w:color="000000"/>
              <w:bottom w:val="single" w:sz="6" w:space="0" w:color="000000"/>
              <w:right w:val="single" w:sz="6" w:space="0" w:color="000000"/>
            </w:tcBorders>
          </w:tcPr>
          <w:p w14:paraId="0BEAB910" w14:textId="77777777" w:rsidR="00A03546" w:rsidRDefault="00000000">
            <w:pPr>
              <w:pStyle w:val="Compact"/>
              <w:spacing w:after="40"/>
              <w:jc w:val="left"/>
            </w:pPr>
            <w:proofErr w:type="spellStart"/>
            <w:r>
              <w:rPr>
                <w:sz w:val="20"/>
              </w:rPr>
              <w:t>Repositorio</w:t>
            </w:r>
            <w:proofErr w:type="spellEnd"/>
          </w:p>
        </w:tc>
        <w:tc>
          <w:tcPr>
            <w:tcW w:w="2253" w:type="dxa"/>
            <w:tcBorders>
              <w:top w:val="single" w:sz="6" w:space="0" w:color="000000"/>
              <w:left w:val="single" w:sz="6" w:space="0" w:color="000000"/>
              <w:bottom w:val="single" w:sz="6" w:space="0" w:color="000000"/>
              <w:right w:val="single" w:sz="6" w:space="0" w:color="000000"/>
            </w:tcBorders>
          </w:tcPr>
          <w:p w14:paraId="46CA648B" w14:textId="77777777" w:rsidR="00A03546" w:rsidRDefault="00000000">
            <w:pPr>
              <w:pStyle w:val="Compact"/>
              <w:spacing w:after="40"/>
              <w:jc w:val="left"/>
            </w:pPr>
            <w:r>
              <w:rPr>
                <w:sz w:val="20"/>
              </w:rPr>
              <w:t xml:space="preserve">Repositorio del curso</w:t>
            </w:r>
          </w:p>
        </w:tc>
        <w:tc>
          <w:tcPr>
            <w:tcW w:w="2253" w:type="dxa"/>
            <w:tcBorders>
              <w:top w:val="single" w:sz="6" w:space="0" w:color="000000"/>
              <w:left w:val="single" w:sz="6" w:space="0" w:color="000000"/>
              <w:bottom w:val="single" w:sz="6" w:space="0" w:color="000000"/>
              <w:right w:val="single" w:sz="6" w:space="0" w:color="000000"/>
            </w:tcBorders>
          </w:tcPr>
          <w:p w14:paraId="5D7FF825" w14:textId="77777777" w:rsidR="00A03546" w:rsidRDefault="00000000">
            <w:pPr>
              <w:pStyle w:val="Compact"/>
              <w:spacing w:after="40"/>
              <w:jc w:val="left"/>
            </w:pPr>
            <w:r>
              <w:rPr>
                <w:sz w:val="20"/>
              </w:rPr>
              <w:t>—</w:t>
            </w:r>
          </w:p>
        </w:tc>
        <w:tc>
          <w:tcPr>
            <w:tcW w:w="2252" w:type="dxa"/>
            <w:tcBorders>
              <w:top w:val="single" w:sz="6" w:space="0" w:color="000000"/>
              <w:left w:val="single" w:sz="6" w:space="0" w:color="000000"/>
              <w:bottom w:val="single" w:sz="6" w:space="0" w:color="000000"/>
              <w:right w:val="single" w:sz="6" w:space="0" w:color="000000"/>
            </w:tcBorders>
          </w:tcPr>
          <w:p w14:paraId="115F8081" w14:textId="77777777" w:rsidR="00A03546" w:rsidRDefault="00000000">
            <w:pPr>
              <w:pStyle w:val="Compact"/>
              <w:spacing w:after="40"/>
              <w:jc w:val="left"/>
            </w:pPr>
            <w:r>
              <w:rPr>
                <w:sz w:val="20"/>
              </w:rPr>
              <w:t xml:space="preserve">Control de </w:t>
            </w:r>
            <w:proofErr w:type="spellStart"/>
            <w:r>
              <w:rPr>
                <w:sz w:val="20"/>
              </w:rPr>
              <w:t>versiones</w:t>
            </w:r>
            <w:proofErr w:type="spellEnd"/>
          </w:p>
        </w:tc>
      </w:tr>
      <w:tr w:rsidR="00A03546" w14:paraId="16DACAAA" w14:textId="77777777" w:rsidTr="00A03546">
        <w:trPr>
          <w:jc w:val="center"/>
        </w:trPr>
        <w:tc>
          <w:tcPr>
            <w:tcW w:w="2252" w:type="dxa"/>
            <w:tcBorders>
              <w:top w:val="single" w:sz="6" w:space="0" w:color="000000"/>
              <w:left w:val="single" w:sz="6" w:space="0" w:color="000000"/>
              <w:bottom w:val="single" w:sz="6" w:space="0" w:color="000000"/>
              <w:right w:val="single" w:sz="6" w:space="0" w:color="000000"/>
            </w:tcBorders>
          </w:tcPr>
          <w:p w14:paraId="5FD7DBB4" w14:textId="77777777" w:rsidR="00A03546" w:rsidRDefault="00000000">
            <w:pPr>
              <w:pStyle w:val="Compact"/>
              <w:spacing w:after="40"/>
              <w:jc w:val="left"/>
            </w:pPr>
            <w:proofErr w:type="spellStart"/>
            <w:r>
              <w:rPr>
                <w:sz w:val="20"/>
              </w:rPr>
              <w:t>Diagramas</w:t>
            </w:r>
            <w:proofErr w:type="spellEnd"/>
          </w:p>
        </w:tc>
        <w:tc>
          <w:tcPr>
            <w:tcW w:w="2253" w:type="dxa"/>
            <w:tcBorders>
              <w:top w:val="single" w:sz="6" w:space="0" w:color="000000"/>
              <w:left w:val="single" w:sz="6" w:space="0" w:color="000000"/>
              <w:bottom w:val="single" w:sz="6" w:space="0" w:color="000000"/>
              <w:right w:val="single" w:sz="6" w:space="0" w:color="000000"/>
            </w:tcBorders>
          </w:tcPr>
          <w:p w14:paraId="771466B9" w14:textId="77777777" w:rsidR="00A03546" w:rsidRDefault="00000000">
            <w:pPr>
              <w:pStyle w:val="Compact"/>
              <w:spacing w:after="40"/>
              <w:jc w:val="left"/>
            </w:pPr>
            <w:proofErr w:type="spellStart"/>
            <w:r>
              <w:rPr>
                <w:sz w:val="20"/>
              </w:rPr>
              <w:t>PlantUML</w:t>
            </w:r>
            <w:proofErr w:type="spellEnd"/>
          </w:p>
        </w:tc>
        <w:tc>
          <w:tcPr>
            <w:tcW w:w="2253" w:type="dxa"/>
            <w:tcBorders>
              <w:top w:val="single" w:sz="6" w:space="0" w:color="000000"/>
              <w:left w:val="single" w:sz="6" w:space="0" w:color="000000"/>
              <w:bottom w:val="single" w:sz="6" w:space="0" w:color="000000"/>
              <w:right w:val="single" w:sz="6" w:space="0" w:color="000000"/>
            </w:tcBorders>
          </w:tcPr>
          <w:p w14:paraId="64B5BB58" w14:textId="77777777" w:rsidR="00A03546" w:rsidRDefault="00000000">
            <w:pPr>
              <w:pStyle w:val="Compact"/>
              <w:spacing w:after="40"/>
              <w:jc w:val="left"/>
            </w:pPr>
            <w:r>
              <w:rPr>
                <w:sz w:val="20"/>
              </w:rPr>
              <w:t>—</w:t>
            </w:r>
          </w:p>
        </w:tc>
        <w:tc>
          <w:tcPr>
            <w:tcW w:w="2252" w:type="dxa"/>
            <w:tcBorders>
              <w:top w:val="single" w:sz="6" w:space="0" w:color="000000"/>
              <w:left w:val="single" w:sz="6" w:space="0" w:color="000000"/>
              <w:bottom w:val="single" w:sz="6" w:space="0" w:color="000000"/>
              <w:right w:val="single" w:sz="6" w:space="0" w:color="000000"/>
            </w:tcBorders>
          </w:tcPr>
          <w:p w14:paraId="2AE10DCA" w14:textId="77777777" w:rsidR="00A03546" w:rsidRDefault="00000000">
            <w:pPr>
              <w:pStyle w:val="Compact"/>
              <w:spacing w:after="40"/>
              <w:jc w:val="left"/>
            </w:pPr>
            <w:proofErr w:type="spellStart"/>
            <w:r>
              <w:rPr>
                <w:sz w:val="20"/>
              </w:rPr>
              <w:t>Diagramas</w:t>
            </w:r>
            <w:proofErr w:type="spellEnd"/>
            <w:r>
              <w:rPr>
                <w:sz w:val="20"/>
              </w:rPr>
              <w:t xml:space="preserve"> UML y Gantt</w:t>
            </w:r>
          </w:p>
        </w:tc>
      </w:tr>
    </w:tbl>
    <w:p w14:paraId="629D8BC9" w14:textId="77777777" w:rsidR="00A03546" w:rsidRDefault="00000000">
      <w:pPr>
        <w:pStyle w:val="Ttulo2"/>
      </w:pPr>
      <w:bookmarkStart w:id="21" w:name="_Toc241894600"/>
      <w:r>
        <w:rPr>
          <w:color w:val="000000"/>
        </w:rPr>
        <w:t xml:space="preserve">5.c </w:t>
      </w:r>
      <w:proofErr w:type="spellStart"/>
      <w:r>
        <w:rPr>
          <w:color w:val="000000"/>
        </w:rPr>
        <w:t>Metodología</w:t>
      </w:r>
      <w:proofErr w:type="spellEnd"/>
      <w:r>
        <w:rPr>
          <w:color w:val="000000"/>
        </w:rPr>
        <w:t xml:space="preserve"> de </w:t>
      </w:r>
      <w:proofErr w:type="spellStart"/>
      <w:r>
        <w:rPr>
          <w:color w:val="000000"/>
        </w:rPr>
        <w:t>implementación</w:t>
      </w:r>
      <w:bookmarkEnd w:id="21"/>
      <w:proofErr w:type="spellEnd"/>
    </w:p>
    <w:p w14:paraId="5108886B" w14:textId="77777777" w:rsidR="00A03546" w:rsidRPr="00227E62" w:rsidRDefault="00000000">
      <w:pPr>
        <w:pStyle w:val="FirstParagraph"/>
        <w:rPr>
          <w:lang w:val="es-PE"/>
        </w:rPr>
      </w:pPr>
      <w:r w:rsidRPr="00227E62">
        <w:rPr>
          <w:lang w:val="es-PE"/>
        </w:rPr>
        <w:t xml:space="preserve">Se aplicó Scrum con cinco sprints de dos semanas y un sexto de una semana, superpuesto con el final del quinto</w:t>
      </w:r>
      <w:proofErr w:type="spellStart"/>
      <w:r w:rsidRPr="00227E62">
        <w:rPr>
          <w:lang w:val="es-PE"/>
        </w:rPr>
        <w:t xml:space="preserve"/>
      </w:r>
      <w:proofErr w:type="spellEnd"/>
      <w:r w:rsidRPr="00227E62">
        <w:rPr>
          <w:lang w:val="es-PE"/>
        </w:rPr>
        <w:t xml:space="preserve">. Los documentos de gestión se resumen a continuación; cada uno se incluye completo en su anexo.</w:t>
      </w:r>
    </w:p>
    <w:p w14:paraId="4F664803" w14:textId="77777777" w:rsidR="00A03546" w:rsidRPr="00227E62" w:rsidRDefault="00000000">
      <w:pPr>
        <w:pStyle w:val="Textoindependiente"/>
        <w:rPr>
          <w:lang w:val="es-PE"/>
        </w:rPr>
      </w:pPr>
      <w:r w:rsidRPr="00227E62">
        <w:rPr>
          <w:b/>
          <w:bCs/>
          <w:lang w:val="es-PE"/>
        </w:rPr>
        <w:lastRenderedPageBreak/>
        <w:t>Visión (FD02, Anexo 02).</w:t>
      </w:r>
      <w:r w:rsidRPr="00227E62">
        <w:rPr>
          <w:lang w:val="es-PE"/>
        </w:rPr>
        <w:t xml:space="preserve"> El producto es una aplicación web por roles para quienes organizan la vacunación. Define 14 características (CP-01 a CP-14), cinco perfiles de usuario y seis módulos: seguridad y administración, registro clínico, agenda, stock, vigilancia, y datos simulados y pruebas. Las características de prioridad alta son el inicio de sesión por roles, el registro de pacientes y dosis, las citas, su atención y el </w:t>
      </w:r>
      <w:proofErr w:type="spellStart"/>
      <w:r w:rsidRPr="00227E62">
        <w:rPr>
          <w:lang w:val="es-PE"/>
        </w:rPr>
        <w:t>dashboard</w:t>
      </w:r>
      <w:proofErr w:type="spellEnd"/>
      <w:r w:rsidRPr="00227E62">
        <w:rPr>
          <w:lang w:val="es-PE"/>
        </w:rPr>
        <w:t xml:space="preserve"> de cobertura.</w:t>
      </w:r>
    </w:p>
    <w:p w14:paraId="21E57E72" w14:textId="77777777" w:rsidR="00A03546" w:rsidRPr="00227E62" w:rsidRDefault="00000000">
      <w:pPr>
        <w:pStyle w:val="Textoindependiente"/>
        <w:rPr>
          <w:lang w:val="es-PE"/>
        </w:rPr>
      </w:pPr>
      <w:r w:rsidRPr="00227E62">
        <w:rPr>
          <w:b/>
          <w:bCs/>
          <w:lang w:val="es-PE"/>
        </w:rPr>
        <w:t>Especificación de requerimientos (FD03, Anexo 03).</w:t>
      </w:r>
      <w:r w:rsidRPr="00227E62">
        <w:rPr>
          <w:lang w:val="es-PE"/>
        </w:rPr>
        <w:t xml:space="preserve"> Se especificaron 16 requerimientos funcionales (RF-01 a RF-16), 8 no funcionales (RNF-01 a RNF-08) y 23 reglas de negocio (RN-01 a RN-23). Los casos de uso principales son CU04 Registrar dosis aplicada, CU05 Reservar cita, CU07 Atender cita o registrar inasistencia, CU10 Declarar o cerrar brote y CU12 Consultar </w:t>
      </w:r>
      <w:proofErr w:type="spellStart"/>
      <w:r w:rsidRPr="00227E62">
        <w:rPr>
          <w:lang w:val="es-PE"/>
        </w:rPr>
        <w:t>dashboard</w:t>
      </w:r>
      <w:proofErr w:type="spellEnd"/>
      <w:r w:rsidRPr="00227E62">
        <w:rPr>
          <w:lang w:val="es-PE"/>
        </w:rPr>
        <w:t xml:space="preserve"> de cobertura, entre 15 casos de uso y cinco actores.</w:t>
      </w:r>
    </w:p>
    <w:p w14:paraId="7C30AFB4" w14:textId="77777777" w:rsidR="00A03546" w:rsidRPr="00227E62" w:rsidRDefault="00000000">
      <w:pPr>
        <w:pStyle w:val="Textoindependiente"/>
        <w:rPr>
          <w:lang w:val="es-PE"/>
        </w:rPr>
      </w:pPr>
      <w:r w:rsidRPr="00227E62">
        <w:rPr>
          <w:b/>
          <w:bCs/>
          <w:lang w:val="es-PE"/>
        </w:rPr>
        <w:t>Arquitectura (FD04, Anexo 04).</w:t>
      </w:r>
      <w:r w:rsidRPr="00227E62">
        <w:rPr>
          <w:lang w:val="es-PE"/>
        </w:rPr>
        <w:t xml:space="preserve"> La arquitectura se representa en cinco vistas (4+1): casos de uso, lógica, implementación, procesos y despliegue. Es una aplicación en tres capas (navegador, API .NET y SQL Server) publicada en MonsterASP.NET. Los atributos de calidad se definieron en siete escenarios: funcionalidad e integridad, usabilidad, confiabilidad y seguridad, rendimiento, mantenibilidad, concurrencia y disponibilidad.</w:t>
      </w:r>
    </w:p>
    <w:p w14:paraId="72D199DA" w14:textId="77777777" w:rsidR="00A03546" w:rsidRPr="00227E62" w:rsidRDefault="00000000">
      <w:pPr>
        <w:pStyle w:val="Ttulo3"/>
        <w:rPr>
          <w:lang w:val="es-PE"/>
        </w:rPr>
      </w:pPr>
      <w:bookmarkStart w:id="22" w:name="_Toc241894601"/>
      <w:r w:rsidRPr="00227E62">
        <w:rPr>
          <w:color w:val="000000"/>
          <w:lang w:val="es-PE"/>
        </w:rPr>
        <w:t>Estado de avance</w:t>
      </w:r>
      <w:bookmarkEnd w:id="22"/>
    </w:p>
    <w:p w14:paraId="6E083DFF" w14:textId="77777777" w:rsidR="00A03546" w:rsidRPr="00227E62" w:rsidRDefault="00000000">
      <w:pPr>
        <w:pStyle w:val="FirstParagraph"/>
        <w:rPr>
          <w:lang w:val="es-PE"/>
        </w:rPr>
      </w:pPr>
      <w:r w:rsidRPr="00227E62">
        <w:rPr>
          <w:lang w:val="es-PE"/>
        </w:rPr>
        <w:t xml:space="preserve">Todos los módulos están implementados y desplegados desde el 04/10/2026 en https://vacunapp-tacna.runasp.net (MonsterASP.NET, plan gratuito, .NET 10, HTTPS con Let's Encrypt). Resultados a la fecha de este informe:</w:t>
      </w:r>
    </w:p>
    <w:tbl>
      <w:tblPr>
        <w:tblStyle w:val="Table"/>
        <w:tblW w:w="9011" w:type="dxa"/>
        <w:jc w:val="center"/>
        <w:tblInd w:w="0" w:type="dxa"/>
        <w:tblLayout w:type="fixed"/>
        <w:tblCellMar>
          <w:left w:w="70" w:type="dxa"/>
          <w:right w:w="70" w:type="dxa"/>
        </w:tblCellMar>
        <w:tblLook w:val="0020" w:firstRow="1" w:lastRow="0" w:firstColumn="0" w:lastColumn="0" w:noHBand="0" w:noVBand="0"/>
      </w:tblPr>
      <w:tblGrid>
        <w:gridCol w:w="4505"/>
        <w:gridCol w:w="4506"/>
      </w:tblGrid>
      <w:tr w:rsidR="00A03546" w14:paraId="4F7770DD" w14:textId="77777777" w:rsidTr="00A03546">
        <w:trPr>
          <w:cnfStyle w:val="100000000000" w:firstRow="1" w:lastRow="0" w:firstColumn="0" w:lastColumn="0" w:oddVBand="0" w:evenVBand="0" w:oddHBand="0" w:evenHBand="0" w:firstRowFirstColumn="0" w:firstRowLastColumn="0" w:lastRowFirstColumn="0" w:lastRowLastColumn="0"/>
          <w:tblHeader/>
          <w:jc w:val="center"/>
        </w:trPr>
        <w:tc>
          <w:tcPr>
            <w:tcW w:w="4505" w:type="dxa"/>
            <w:tcBorders>
              <w:top w:val="single" w:sz="6" w:space="0" w:color="000000"/>
              <w:left w:val="single" w:sz="6" w:space="0" w:color="000000"/>
              <w:bottom w:val="single" w:sz="6" w:space="0" w:color="000000"/>
              <w:right w:val="single" w:sz="6" w:space="0" w:color="000000"/>
            </w:tcBorders>
            <w:shd w:val="clear" w:color="auto" w:fill="D9D9D9"/>
          </w:tcPr>
          <w:p w14:paraId="4D3F5EF0" w14:textId="77777777" w:rsidR="00A03546" w:rsidRDefault="00000000">
            <w:pPr>
              <w:pStyle w:val="Compact"/>
              <w:spacing w:after="40"/>
              <w:jc w:val="left"/>
            </w:pPr>
            <w:proofErr w:type="spellStart"/>
            <w:r>
              <w:rPr>
                <w:b/>
                <w:sz w:val="20"/>
              </w:rPr>
              <w:t>Componente</w:t>
            </w:r>
            <w:proofErr w:type="spellEnd"/>
          </w:p>
        </w:tc>
        <w:tc>
          <w:tcPr>
            <w:tcW w:w="4505" w:type="dxa"/>
            <w:tcBorders>
              <w:top w:val="single" w:sz="6" w:space="0" w:color="000000"/>
              <w:left w:val="single" w:sz="6" w:space="0" w:color="000000"/>
              <w:bottom w:val="single" w:sz="6" w:space="0" w:color="000000"/>
              <w:right w:val="single" w:sz="6" w:space="0" w:color="000000"/>
            </w:tcBorders>
            <w:shd w:val="clear" w:color="auto" w:fill="D9D9D9"/>
          </w:tcPr>
          <w:p w14:paraId="132A0E68" w14:textId="77777777" w:rsidR="00A03546" w:rsidRDefault="00000000">
            <w:pPr>
              <w:pStyle w:val="Compact"/>
              <w:spacing w:after="40"/>
              <w:jc w:val="left"/>
            </w:pPr>
            <w:r>
              <w:rPr>
                <w:b/>
                <w:sz w:val="20"/>
              </w:rPr>
              <w:t xml:space="preserve">Resultado</w:t>
            </w:r>
          </w:p>
        </w:tc>
      </w:tr>
      <w:tr w:rsidR="00A03546" w:rsidRPr="00227E62" w14:paraId="4861478A" w14:textId="77777777" w:rsidTr="00A03546">
        <w:trPr>
          <w:jc w:val="center"/>
        </w:trPr>
        <w:tc>
          <w:tcPr>
            <w:tcW w:w="4505" w:type="dxa"/>
            <w:tcBorders>
              <w:top w:val="single" w:sz="6" w:space="0" w:color="000000"/>
              <w:left w:val="single" w:sz="6" w:space="0" w:color="000000"/>
              <w:bottom w:val="single" w:sz="6" w:space="0" w:color="000000"/>
              <w:right w:val="single" w:sz="6" w:space="0" w:color="000000"/>
            </w:tcBorders>
          </w:tcPr>
          <w:p w14:paraId="3431BA42" w14:textId="77777777" w:rsidR="00A03546" w:rsidRPr="00227E62" w:rsidRDefault="00000000">
            <w:pPr>
              <w:pStyle w:val="Compact"/>
              <w:spacing w:after="40"/>
              <w:jc w:val="left"/>
              <w:rPr>
                <w:lang w:val="es-PE"/>
              </w:rPr>
            </w:pPr>
            <w:r w:rsidRPr="00227E62">
              <w:rPr>
                <w:sz w:val="20"/>
                <w:lang w:val="es-PE"/>
              </w:rPr>
              <w:t xml:space="preserve">Base de dato</w:t>
            </w:r>
            <w:proofErr w:type="spellStart"/>
            <w:r w:rsidRPr="00227E62">
              <w:rPr>
                <w:sz w:val="20"/>
                <w:lang w:val="es-PE"/>
              </w:rPr>
              <w:t xml:space="preserve"/>
            </w:r>
            <w:proofErr w:type="spellEnd"/>
            <w:r w:rsidRPr="00227E62">
              <w:rPr>
                <w:sz w:val="20"/>
                <w:lang w:val="es-PE"/>
              </w:rPr>
              <w:t xml:space="preserve">s</w:t>
            </w:r>
          </w:p>
        </w:tc>
        <w:tc>
          <w:tcPr>
            <w:tcW w:w="4505" w:type="dxa"/>
            <w:tcBorders>
              <w:top w:val="single" w:sz="6" w:space="0" w:color="000000"/>
              <w:left w:val="single" w:sz="6" w:space="0" w:color="000000"/>
              <w:bottom w:val="single" w:sz="6" w:space="0" w:color="000000"/>
              <w:right w:val="single" w:sz="6" w:space="0" w:color="000000"/>
            </w:tcBorders>
          </w:tcPr>
          <w:p w14:paraId="72C345FF" w14:textId="77777777" w:rsidR="00A03546" w:rsidRPr="00227E62" w:rsidRDefault="00000000">
            <w:pPr>
              <w:pStyle w:val="Compact"/>
              <w:spacing w:after="40"/>
              <w:jc w:val="left"/>
              <w:rPr>
                <w:lang w:val="es-PE"/>
              </w:rPr>
            </w:pPr>
            <w:r w:rsidRPr="00227E62">
              <w:rPr>
                <w:sz w:val="20"/>
                <w:lang w:val="es-PE"/>
              </w:rPr>
              <w:t xml:space="preserve">23 tablas, 24 procedimientos, 9 triggers, 8 vistas y 4 funciones</w:t>
            </w:r>
          </w:p>
        </w:tc>
      </w:tr>
      <w:tr w:rsidR="00A03546" w:rsidRPr="00227E62" w14:paraId="6B7DC3E0" w14:textId="77777777" w:rsidTr="00A03546">
        <w:trPr>
          <w:jc w:val="center"/>
        </w:trPr>
        <w:tc>
          <w:tcPr>
            <w:tcW w:w="4505" w:type="dxa"/>
            <w:tcBorders>
              <w:top w:val="single" w:sz="6" w:space="0" w:color="000000"/>
              <w:left w:val="single" w:sz="6" w:space="0" w:color="000000"/>
              <w:bottom w:val="single" w:sz="6" w:space="0" w:color="000000"/>
              <w:right w:val="single" w:sz="6" w:space="0" w:color="000000"/>
            </w:tcBorders>
          </w:tcPr>
          <w:p w14:paraId="5702555E" w14:textId="77777777" w:rsidR="00A03546" w:rsidRPr="00227E62" w:rsidRDefault="00000000">
            <w:pPr>
              <w:pStyle w:val="Compact"/>
              <w:spacing w:after="40"/>
              <w:jc w:val="left"/>
              <w:rPr>
                <w:lang w:val="es-PE"/>
              </w:rPr>
            </w:pPr>
            <w:r w:rsidRPr="00227E62">
              <w:rPr>
                <w:sz w:val="20"/>
                <w:lang w:val="es-PE"/>
              </w:rPr>
              <w:t xml:space="preserve">Datos simulados</w:t>
            </w:r>
          </w:p>
        </w:tc>
        <w:tc>
          <w:tcPr>
            <w:tcW w:w="4505" w:type="dxa"/>
            <w:tcBorders>
              <w:top w:val="single" w:sz="6" w:space="0" w:color="000000"/>
              <w:left w:val="single" w:sz="6" w:space="0" w:color="000000"/>
              <w:bottom w:val="single" w:sz="6" w:space="0" w:color="000000"/>
              <w:right w:val="single" w:sz="6" w:space="0" w:color="000000"/>
            </w:tcBorders>
          </w:tcPr>
          <w:p w14:paraId="0F91E7FE" w14:textId="77777777" w:rsidR="00A03546" w:rsidRPr="00227E62" w:rsidRDefault="00000000">
            <w:pPr>
              <w:pStyle w:val="Compact"/>
              <w:spacing w:after="40"/>
              <w:jc w:val="left"/>
              <w:rPr>
                <w:lang w:val="es-PE"/>
              </w:rPr>
            </w:pPr>
            <w:r w:rsidRPr="00227E62">
              <w:rPr>
                <w:sz w:val="20"/>
                <w:lang w:val="es-PE"/>
              </w:rPr>
              <w:t xml:space="preserve">20 000 pacientes y más de 300 000 dosis (309 509 en la base publicada)</w:t>
            </w:r>
          </w:p>
        </w:tc>
      </w:tr>
      <w:tr w:rsidR="00A03546" w:rsidRPr="00227E62" w14:paraId="4A77FE88" w14:textId="77777777" w:rsidTr="00A03546">
        <w:trPr>
          <w:jc w:val="center"/>
        </w:trPr>
        <w:tc>
          <w:tcPr>
            <w:tcW w:w="4505" w:type="dxa"/>
            <w:tcBorders>
              <w:top w:val="single" w:sz="6" w:space="0" w:color="000000"/>
              <w:left w:val="single" w:sz="6" w:space="0" w:color="000000"/>
              <w:bottom w:val="single" w:sz="6" w:space="0" w:color="000000"/>
              <w:right w:val="single" w:sz="6" w:space="0" w:color="000000"/>
            </w:tcBorders>
          </w:tcPr>
          <w:p w14:paraId="52D068F3" w14:textId="77777777" w:rsidR="00A03546" w:rsidRPr="00227E62" w:rsidRDefault="00000000">
            <w:pPr>
              <w:pStyle w:val="Compact"/>
              <w:spacing w:after="40"/>
              <w:jc w:val="left"/>
              <w:rPr>
                <w:lang w:val="es-PE"/>
              </w:rPr>
            </w:pPr>
            <w:r w:rsidRPr="00227E62">
              <w:rPr>
                <w:sz w:val="20"/>
                <w:lang w:val="es-PE"/>
              </w:rPr>
              <w:t xml:space="preserve">Pruebas</w:t>
            </w:r>
          </w:p>
        </w:tc>
        <w:tc>
          <w:tcPr>
            <w:tcW w:w="4505" w:type="dxa"/>
            <w:tcBorders>
              <w:top w:val="single" w:sz="6" w:space="0" w:color="000000"/>
              <w:left w:val="single" w:sz="6" w:space="0" w:color="000000"/>
              <w:bottom w:val="single" w:sz="6" w:space="0" w:color="000000"/>
              <w:right w:val="single" w:sz="6" w:space="0" w:color="000000"/>
            </w:tcBorders>
          </w:tcPr>
          <w:p w14:paraId="205726CB" w14:textId="77777777" w:rsidR="00A03546" w:rsidRPr="00227E62" w:rsidRDefault="00000000">
            <w:pPr>
              <w:pStyle w:val="Compact"/>
              <w:spacing w:after="40"/>
              <w:jc w:val="left"/>
              <w:rPr>
                <w:lang w:val="es-PE"/>
              </w:rPr>
            </w:pPr>
            <w:r w:rsidRPr="00227E62">
              <w:rPr>
                <w:sz w:val="20"/>
                <w:lang w:val="es-PE"/>
              </w:rPr>
              <w:t xml:space="preserve">144 casos SQL, 337 pruebas xUnit y 22 escenarios de concurrencia con 2, 10 y 20 sesiones [CONFIRMAR cifras finales]</w:t>
            </w:r>
          </w:p>
        </w:tc>
      </w:tr>
      <w:tr w:rsidR="00A03546" w:rsidRPr="00227E62" w14:paraId="27B0C48E" w14:textId="77777777" w:rsidTr="00A03546">
        <w:trPr>
          <w:jc w:val="center"/>
        </w:trPr>
        <w:tc>
          <w:tcPr>
            <w:tcW w:w="4505" w:type="dxa"/>
            <w:tcBorders>
              <w:top w:val="single" w:sz="6" w:space="0" w:color="000000"/>
              <w:left w:val="single" w:sz="6" w:space="0" w:color="000000"/>
              <w:bottom w:val="single" w:sz="6" w:space="0" w:color="000000"/>
              <w:right w:val="single" w:sz="6" w:space="0" w:color="000000"/>
            </w:tcBorders>
          </w:tcPr>
          <w:p w14:paraId="786C7780" w14:textId="77777777" w:rsidR="00A03546" w:rsidRPr="00227E62" w:rsidRDefault="00000000">
            <w:pPr>
              <w:pStyle w:val="Compact"/>
              <w:spacing w:after="40"/>
              <w:jc w:val="left"/>
              <w:rPr>
                <w:lang w:val="es-PE"/>
              </w:rPr>
            </w:pPr>
            <w:r w:rsidRPr="00227E62">
              <w:rPr>
                <w:sz w:val="20"/>
                <w:lang w:val="es-PE"/>
              </w:rPr>
              <w:t xml:space="preserve">Rendimiento local (20 000 pacient</w:t>
            </w:r>
            <w:proofErr w:type="spellStart"/>
            <w:r w:rsidRPr="00227E62">
              <w:rPr>
                <w:sz w:val="20"/>
                <w:lang w:val="es-PE"/>
              </w:rPr>
              <w:t xml:space="preserve"/>
            </w:r>
            <w:proofErr w:type="spellEnd"/>
            <w:r w:rsidRPr="00227E62">
              <w:rPr>
                <w:sz w:val="20"/>
                <w:lang w:val="es-PE"/>
              </w:rPr>
              <w:t xml:space="preserve"/>
            </w:r>
            <w:proofErr w:type="spellStart"/>
            <w:r w:rsidRPr="00227E62">
              <w:rPr>
                <w:sz w:val="20"/>
                <w:lang w:val="es-PE"/>
              </w:rPr>
              <w:t xml:space="preserve"/>
            </w:r>
            <w:proofErr w:type="spellEnd"/>
            <w:r w:rsidRPr="00227E62">
              <w:rPr>
                <w:sz w:val="20"/>
                <w:lang w:val="es-PE"/>
              </w:rPr>
              <w:t xml:space="preserve">es)</w:t>
            </w:r>
          </w:p>
        </w:tc>
        <w:tc>
          <w:tcPr>
            <w:tcW w:w="4505" w:type="dxa"/>
            <w:tcBorders>
              <w:top w:val="single" w:sz="6" w:space="0" w:color="000000"/>
              <w:left w:val="single" w:sz="6" w:space="0" w:color="000000"/>
              <w:bottom w:val="single" w:sz="6" w:space="0" w:color="000000"/>
              <w:right w:val="single" w:sz="6" w:space="0" w:color="000000"/>
            </w:tcBorders>
          </w:tcPr>
          <w:p w14:paraId="7431705E" w14:textId="77777777" w:rsidR="00A03546" w:rsidRPr="00227E62" w:rsidRDefault="00000000">
            <w:pPr>
              <w:pStyle w:val="Compact"/>
              <w:spacing w:after="40"/>
              <w:jc w:val="left"/>
              <w:rPr>
                <w:lang w:val="es-PE"/>
              </w:rPr>
            </w:pPr>
            <w:r w:rsidRPr="00227E62">
              <w:rPr>
                <w:sz w:val="20"/>
                <w:lang w:val="es-PE"/>
              </w:rPr>
              <w:t xml:space="preserve">Cobertura por distrito 406 ms; pendientes 191 ms</w:t>
            </w:r>
          </w:p>
        </w:tc>
      </w:tr>
      <w:tr w:rsidR="00A03546" w:rsidRPr="00227E62" w14:paraId="0AE45063" w14:textId="77777777" w:rsidTr="00A03546">
        <w:trPr>
          <w:jc w:val="center"/>
        </w:trPr>
        <w:tc>
          <w:tcPr>
            <w:tcW w:w="4505" w:type="dxa"/>
            <w:tcBorders>
              <w:top w:val="single" w:sz="6" w:space="0" w:color="000000"/>
              <w:left w:val="single" w:sz="6" w:space="0" w:color="000000"/>
              <w:bottom w:val="single" w:sz="6" w:space="0" w:color="000000"/>
              <w:right w:val="single" w:sz="6" w:space="0" w:color="000000"/>
            </w:tcBorders>
          </w:tcPr>
          <w:p w14:paraId="43713F8C" w14:textId="77777777" w:rsidR="00A03546" w:rsidRPr="00227E62" w:rsidRDefault="00000000">
            <w:pPr>
              <w:pStyle w:val="Compact"/>
              <w:spacing w:after="40"/>
              <w:jc w:val="left"/>
              <w:rPr>
                <w:lang w:val="es-PE"/>
              </w:rPr>
            </w:pPr>
            <w:r w:rsidRPr="00227E62">
              <w:rPr>
                <w:sz w:val="20"/>
                <w:lang w:val="es-PE"/>
              </w:rPr>
              <w:t xml:space="preserve">Rendimiento en MonsterASP.NET</w:t>
            </w:r>
          </w:p>
        </w:tc>
        <w:tc>
          <w:tcPr>
            <w:tcW w:w="4505" w:type="dxa"/>
            <w:tcBorders>
              <w:top w:val="single" w:sz="6" w:space="0" w:color="000000"/>
              <w:left w:val="single" w:sz="6" w:space="0" w:color="000000"/>
              <w:bottom w:val="single" w:sz="6" w:space="0" w:color="000000"/>
              <w:right w:val="single" w:sz="6" w:space="0" w:color="000000"/>
            </w:tcBorders>
          </w:tcPr>
          <w:p w14:paraId="6A9FAE08" w14:textId="77777777" w:rsidR="00A03546" w:rsidRPr="00227E62" w:rsidRDefault="00000000">
            <w:pPr>
              <w:pStyle w:val="Compact"/>
              <w:spacing w:after="40"/>
              <w:jc w:val="left"/>
              <w:rPr>
                <w:lang w:val="es-PE"/>
              </w:rPr>
            </w:pPr>
            <w:r w:rsidRPr="00227E62">
              <w:rPr>
                <w:sz w:val="20"/>
                <w:lang w:val="es-PE"/>
              </w:rPr>
              <w:t xml:space="preserve">Resumen y cobertura por distrito 465 ms; pendientes con «solo zona de brote» entre 7 y 13 s (fuera del criterio de 2 s)</w:t>
            </w:r>
          </w:p>
        </w:tc>
      </w:tr>
      <w:tr w:rsidR="00A03546" w:rsidRPr="00227E62" w14:paraId="0AE45063" w14:textId="77777777" w:rsidTr="00A03546">
        <w:trPr>
          <w:jc w:val="center"/>
        </w:trPr>
        <w:tc>
          <w:tcPr>
            <w:tcW w:w="4505" w:type="dxa"/>
            <w:tcBorders>
              <w:top w:val="single" w:sz="6" w:space="0" w:color="000000"/>
              <w:left w:val="single" w:sz="6" w:space="0" w:color="000000"/>
              <w:bottom w:val="single" w:sz="6" w:space="0" w:color="000000"/>
              <w:right w:val="single" w:sz="6" w:space="0" w:color="000000"/>
            </w:tcBorders>
          </w:tcPr>
          <w:p w14:paraId="43713F8C" w14:textId="77777777" w:rsidR="00A03546" w:rsidRPr="00227E62" w:rsidRDefault="00000000">
            <w:pPr>
              <w:pStyle w:val="Compact"/>
              <w:spacing w:after="40"/>
              <w:jc w:val="left"/>
              <w:rPr>
                <w:lang w:val="es-PE"/>
              </w:rPr>
            </w:pPr>
            <w:r w:rsidRPr="00227E62">
              <w:rPr>
                <w:sz w:val="20"/>
                <w:lang w:val="es-PE"/>
              </w:rPr>
              <w:t xml:space="preserve">Memoria de la aplicación</w:t>
            </w:r>
          </w:p>
        </w:tc>
        <w:tc>
          <w:tcPr>
            <w:tcW w:w="4505" w:type="dxa"/>
            <w:tcBorders>
              <w:top w:val="single" w:sz="6" w:space="0" w:color="000000"/>
              <w:left w:val="single" w:sz="6" w:space="0" w:color="000000"/>
              <w:bottom w:val="single" w:sz="6" w:space="0" w:color="000000"/>
              <w:right w:val="single" w:sz="6" w:space="0" w:color="000000"/>
            </w:tcBorders>
          </w:tcPr>
          <w:p w14:paraId="6A9FAE08" w14:textId="77777777" w:rsidR="00A03546" w:rsidRPr="00227E62" w:rsidRDefault="00000000">
            <w:pPr>
              <w:pStyle w:val="Compact"/>
              <w:spacing w:after="40"/>
              <w:jc w:val="left"/>
              <w:rPr>
                <w:lang w:val="es-PE"/>
              </w:rPr>
            </w:pPr>
            <w:r w:rsidRPr="00227E62">
              <w:rPr>
                <w:sz w:val="20"/>
                <w:lang w:val="es-PE"/>
              </w:rPr>
              <w:t xml:space="preserve">91,5 MB en producción sin datos; pico de 145 MB con 20 000 pacientes y 10 usuarios simultáneos (límite del plan: 256 MB)</w:t>
            </w:r>
          </w:p>
        </w:tc>
      </w:tr>
      <w:tr w:rsidR="00A03546" w:rsidRPr="00227E62" w14:paraId="0AE45063" w14:textId="77777777" w:rsidTr="00A03546">
        <w:trPr>
          <w:jc w:val="center"/>
        </w:trPr>
        <w:tc>
          <w:tcPr>
            <w:tcW w:w="4505" w:type="dxa"/>
            <w:tcBorders>
              <w:top w:val="single" w:sz="6" w:space="0" w:color="000000"/>
              <w:left w:val="single" w:sz="6" w:space="0" w:color="000000"/>
              <w:bottom w:val="single" w:sz="6" w:space="0" w:color="000000"/>
              <w:right w:val="single" w:sz="6" w:space="0" w:color="000000"/>
            </w:tcBorders>
          </w:tcPr>
          <w:p w14:paraId="43713F8C" w14:textId="77777777" w:rsidR="00A03546" w:rsidRPr="00227E62" w:rsidRDefault="00000000">
            <w:pPr>
              <w:pStyle w:val="Compact"/>
              <w:spacing w:after="40"/>
              <w:jc w:val="left"/>
              <w:rPr>
                <w:lang w:val="es-PE"/>
              </w:rPr>
            </w:pPr>
            <w:r w:rsidRPr="00227E62">
              <w:rPr>
                <w:sz w:val="20"/>
                <w:lang w:val="es-PE"/>
              </w:rPr>
              <w:t xml:space="preserve">Espacio de la base</w:t>
            </w:r>
          </w:p>
        </w:tc>
        <w:tc>
          <w:tcPr>
            <w:tcW w:w="4505" w:type="dxa"/>
            <w:tcBorders>
              <w:top w:val="single" w:sz="6" w:space="0" w:color="000000"/>
              <w:left w:val="single" w:sz="6" w:space="0" w:color="000000"/>
              <w:bottom w:val="single" w:sz="6" w:space="0" w:color="000000"/>
              <w:right w:val="single" w:sz="6" w:space="0" w:color="000000"/>
            </w:tcBorders>
          </w:tcPr>
          <w:p w14:paraId="6A9FAE08" w14:textId="77777777" w:rsidR="00A03546" w:rsidRPr="00227E62" w:rsidRDefault="00000000">
            <w:pPr>
              <w:pStyle w:val="Compact"/>
              <w:spacing w:after="40"/>
              <w:jc w:val="left"/>
              <w:rPr>
                <w:lang w:val="es-PE"/>
              </w:rPr>
            </w:pPr>
            <w:r w:rsidRPr="00227E62">
              <w:rPr>
                <w:sz w:val="20"/>
                <w:lang w:val="es-PE"/>
              </w:rPr>
              <w:t xml:space="preserve">Datos e índices 57 MB (archivo de datos 72 MB); 272 MB en disco por el registro de transacciones inicial de 200 MB</w:t>
            </w:r>
          </w:p>
        </w:tc>
      </w:tr>
      <w:tr w:rsidR="00A03546" w:rsidRPr="00227E62" w14:paraId="0AE45063" w14:textId="77777777" w:rsidTr="00A03546">
        <w:trPr>
          <w:jc w:val="center"/>
        </w:trPr>
        <w:tc>
          <w:tcPr>
            <w:tcW w:w="4505" w:type="dxa"/>
            <w:tcBorders>
              <w:top w:val="single" w:sz="6" w:space="0" w:color="000000"/>
              <w:left w:val="single" w:sz="6" w:space="0" w:color="000000"/>
              <w:bottom w:val="single" w:sz="6" w:space="0" w:color="000000"/>
              <w:right w:val="single" w:sz="6" w:space="0" w:color="000000"/>
            </w:tcBorders>
          </w:tcPr>
          <w:p w14:paraId="43713F8C" w14:textId="77777777" w:rsidR="00A03546" w:rsidRPr="00227E62" w:rsidRDefault="00000000">
            <w:pPr>
              <w:pStyle w:val="Compact"/>
              <w:spacing w:after="40"/>
              <w:jc w:val="left"/>
              <w:rPr>
                <w:lang w:val="es-PE"/>
              </w:rPr>
            </w:pPr>
            <w:r w:rsidRPr="00227E62">
              <w:rPr>
                <w:sz w:val="20"/>
                <w:lang w:val="es-PE"/>
              </w:rPr>
              <w:t xml:space="preserve">Prueba de carga y de concurrencia</w:t>
            </w:r>
          </w:p>
        </w:tc>
        <w:tc>
          <w:tcPr>
            <w:tcW w:w="4505" w:type="dxa"/>
            <w:tcBorders>
              <w:top w:val="single" w:sz="6" w:space="0" w:color="000000"/>
              <w:left w:val="single" w:sz="6" w:space="0" w:color="000000"/>
              <w:bottom w:val="single" w:sz="6" w:space="0" w:color="000000"/>
              <w:right w:val="single" w:sz="6" w:space="0" w:color="000000"/>
            </w:tcBorders>
          </w:tcPr>
          <w:p w14:paraId="6A9FAE08" w14:textId="77777777" w:rsidR="00A03546" w:rsidRPr="00227E62" w:rsidRDefault="00000000">
            <w:pPr>
              <w:pStyle w:val="Compact"/>
              <w:spacing w:after="40"/>
              <w:jc w:val="left"/>
              <w:rPr>
                <w:lang w:val="es-PE"/>
              </w:rPr>
            </w:pPr>
            <w:r w:rsidRPr="00227E62">
              <w:rPr>
                <w:sz w:val="20"/>
                <w:lang w:val="es-PE"/>
              </w:rPr>
              <w:t xml:space="preserve">Realizadas en el entorno local y en el hosting</w:t>
            </w:r>
          </w:p>
        </w:tc>
      </w:tr>
    </w:tbl>
    <w:p w14:paraId="73EC9385" w14:textId="77777777" w:rsidR="00A03546" w:rsidRPr="00227E62" w:rsidRDefault="00000000">
      <w:pPr>
        <w:pStyle w:val="Textoindependiente"/>
        <w:rPr>
          <w:lang w:val="es-PE"/>
        </w:rPr>
      </w:pPr>
      <w:bookmarkStart w:id="23" w:name="desarrollo-de-la-solución"/>
      <w:bookmarkStart w:id="24" w:name="estado-de-avance"/>
      <w:r w:rsidRPr="00227E62">
        <w:rPr>
          <w:lang w:val="es-PE"/>
        </w:rPr>
        <w:t xml:space="preserve">Durante las pruebas apareció un interbloqueo (error 1205) en la reserva de citas, que se corrigió con un orden fijo de bloqueos; y las estadísticas desactualizadas tras la carga masiva llevaron una consulta a 49 s, que se corrigió con estadísticas posteriores a la carga y la reescritura de usp_ListarPendientes. La conexión a la base usa Encrypt=True con TrustServerCertificate=True: cifra el canal, pero no valida la identidad del servidor; es un límite aceptado</w:t>
      </w:r>
      <w:proofErr w:type="spellStart"/>
      <w:r w:rsidRPr="00227E62">
        <w:rPr>
          <w:lang w:val="es-PE"/>
        </w:rPr>
        <w:t xml:space="preserve"/>
      </w:r>
      <w:proofErr w:type="spellEnd"/>
      <w:r w:rsidRPr="00227E62">
        <w:rPr>
          <w:lang w:val="es-PE"/>
        </w:rPr>
        <w:t xml:space="preserve">.</w:t>
      </w:r>
      <w:bookmarkEnd w:id="23"/>
      <w:bookmarkEnd w:id="24"/>
    </w:p>
    <w:p w14:paraId="55E43FF0" w14:textId="77777777" w:rsidR="00A03546" w:rsidRPr="00227E62" w:rsidRDefault="00000000">
      <w:pPr>
        <w:pStyle w:val="Ttulo1"/>
        <w:rPr>
          <w:lang w:val="es-PE"/>
        </w:rPr>
      </w:pPr>
      <w:bookmarkStart w:id="25" w:name="_Toc241894602"/>
      <w:r w:rsidRPr="00227E62">
        <w:rPr>
          <w:color w:val="000000"/>
          <w:lang w:val="es-PE"/>
        </w:rPr>
        <w:t>6. CRONOGRAMA</w:t>
      </w:r>
      <w:bookmarkEnd w:id="25"/>
    </w:p>
    <w:p w14:paraId="3075C64F" w14:textId="77777777" w:rsidR="00A03546" w:rsidRDefault="00000000">
      <w:pPr>
        <w:pStyle w:val="FirstParagraph"/>
      </w:pPr>
      <w:r w:rsidRPr="00227E62">
        <w:rPr>
          <w:lang w:val="es-PE"/>
        </w:rPr>
        <w:t xml:space="preserve">El proyecto se ejecuta del 17/08/2026 al 23/10/2026, en seis </w:t>
      </w:r>
      <w:proofErr w:type="spellStart"/>
      <w:r w:rsidRPr="00227E62">
        <w:rPr>
          <w:lang w:val="es-PE"/>
        </w:rPr>
        <w:t>sprints</w:t>
      </w:r>
      <w:proofErr w:type="spellEnd"/>
      <w:r w:rsidRPr="00227E62">
        <w:rPr>
          <w:lang w:val="es-PE"/>
        </w:rPr>
        <w:t xml:space="preserve"> de dos semanas. </w:t>
      </w:r>
      <w:r>
        <w:t xml:space="preserve">Cuadro de </w:t>
      </w:r>
      <w:proofErr w:type="spellStart"/>
      <w:r>
        <w:t>actividades</w:t>
      </w:r>
      <w:proofErr w:type="spellEnd"/>
      <w:r>
        <w:t xml:space="preserve"> </w:t>
      </w:r>
      <w:proofErr w:type="spellStart"/>
      <w:r>
        <w:t>por</w:t>
      </w:r>
      <w:proofErr w:type="spellEnd"/>
      <w:r>
        <w:t xml:space="preserve"> sprint.</w:t>
      </w:r>
    </w:p>
    <w:tbl>
      <w:tblPr>
        <w:tblStyle w:val="Table"/>
        <w:tblW w:w="9011" w:type="dxa"/>
        <w:jc w:val="center"/>
        <w:tblInd w:w="0" w:type="dxa"/>
        <w:tblLayout w:type="fixed"/>
        <w:tblCellMar>
          <w:left w:w="70" w:type="dxa"/>
          <w:right w:w="70" w:type="dxa"/>
        </w:tblCellMar>
        <w:tblLook w:val="0020" w:firstRow="1" w:lastRow="0" w:firstColumn="0" w:lastColumn="0" w:noHBand="0" w:noVBand="0"/>
      </w:tblPr>
      <w:tblGrid>
        <w:gridCol w:w="1802"/>
        <w:gridCol w:w="1802"/>
        <w:gridCol w:w="1802"/>
        <w:gridCol w:w="1802"/>
        <w:gridCol w:w="1803"/>
      </w:tblGrid>
      <w:tr w:rsidR="00A03546" w14:paraId="7501729D" w14:textId="77777777" w:rsidTr="00A03546">
        <w:trPr>
          <w:cnfStyle w:val="100000000000" w:firstRow="1" w:lastRow="0" w:firstColumn="0" w:lastColumn="0" w:oddVBand="0" w:evenVBand="0" w:oddHBand="0" w:evenHBand="0" w:firstRowFirstColumn="0" w:firstRowLastColumn="0" w:lastRowFirstColumn="0" w:lastRowLastColumn="0"/>
          <w:tblHeader/>
          <w:jc w:val="center"/>
        </w:trPr>
        <w:tc>
          <w:tcPr>
            <w:tcW w:w="1802" w:type="dxa"/>
            <w:tcBorders>
              <w:top w:val="single" w:sz="6" w:space="0" w:color="000000"/>
              <w:left w:val="single" w:sz="6" w:space="0" w:color="000000"/>
              <w:bottom w:val="single" w:sz="6" w:space="0" w:color="000000"/>
              <w:right w:val="single" w:sz="6" w:space="0" w:color="000000"/>
            </w:tcBorders>
            <w:shd w:val="clear" w:color="auto" w:fill="D9D9D9"/>
          </w:tcPr>
          <w:p w14:paraId="3145A2A9" w14:textId="77777777" w:rsidR="00A03546" w:rsidRDefault="00000000">
            <w:pPr>
              <w:pStyle w:val="Compact"/>
              <w:spacing w:after="40"/>
              <w:jc w:val="left"/>
            </w:pPr>
            <w:r>
              <w:rPr>
                <w:b/>
                <w:sz w:val="20"/>
              </w:rPr>
              <w:t xml:space="preserve">Fase / </w:t>
            </w:r>
            <w:proofErr w:type="spellStart"/>
            <w:r>
              <w:rPr>
                <w:b/>
                <w:sz w:val="20"/>
              </w:rPr>
              <w:t>Actividad</w:t>
            </w:r>
            <w:proofErr w:type="spellEnd"/>
          </w:p>
        </w:tc>
        <w:tc>
          <w:tcPr>
            <w:tcW w:w="1802" w:type="dxa"/>
            <w:tcBorders>
              <w:top w:val="single" w:sz="6" w:space="0" w:color="000000"/>
              <w:left w:val="single" w:sz="6" w:space="0" w:color="000000"/>
              <w:bottom w:val="single" w:sz="6" w:space="0" w:color="000000"/>
              <w:right w:val="single" w:sz="6" w:space="0" w:color="000000"/>
            </w:tcBorders>
            <w:shd w:val="clear" w:color="auto" w:fill="D9D9D9"/>
          </w:tcPr>
          <w:p w14:paraId="577DFEB1" w14:textId="77777777" w:rsidR="00A03546" w:rsidRDefault="00000000">
            <w:pPr>
              <w:pStyle w:val="Compact"/>
              <w:spacing w:after="40"/>
              <w:jc w:val="left"/>
            </w:pPr>
            <w:proofErr w:type="spellStart"/>
            <w:r>
              <w:rPr>
                <w:b/>
                <w:sz w:val="20"/>
              </w:rPr>
              <w:t>Responsable</w:t>
            </w:r>
            <w:proofErr w:type="spellEnd"/>
          </w:p>
        </w:tc>
        <w:tc>
          <w:tcPr>
            <w:tcW w:w="1802" w:type="dxa"/>
            <w:tcBorders>
              <w:top w:val="single" w:sz="6" w:space="0" w:color="000000"/>
              <w:left w:val="single" w:sz="6" w:space="0" w:color="000000"/>
              <w:bottom w:val="single" w:sz="6" w:space="0" w:color="000000"/>
              <w:right w:val="single" w:sz="6" w:space="0" w:color="000000"/>
            </w:tcBorders>
            <w:shd w:val="clear" w:color="auto" w:fill="D9D9D9"/>
          </w:tcPr>
          <w:p w14:paraId="17A0A937" w14:textId="77777777" w:rsidR="00A03546" w:rsidRDefault="00000000">
            <w:pPr>
              <w:pStyle w:val="Compact"/>
              <w:spacing w:after="40"/>
              <w:jc w:val="left"/>
            </w:pPr>
            <w:proofErr w:type="spellStart"/>
            <w:r>
              <w:rPr>
                <w:b/>
                <w:sz w:val="20"/>
              </w:rPr>
              <w:t>Inicio</w:t>
            </w:r>
            <w:proofErr w:type="spellEnd"/>
          </w:p>
        </w:tc>
        <w:tc>
          <w:tcPr>
            <w:tcW w:w="1802" w:type="dxa"/>
            <w:tcBorders>
              <w:top w:val="single" w:sz="6" w:space="0" w:color="000000"/>
              <w:left w:val="single" w:sz="6" w:space="0" w:color="000000"/>
              <w:bottom w:val="single" w:sz="6" w:space="0" w:color="000000"/>
              <w:right w:val="single" w:sz="6" w:space="0" w:color="000000"/>
            </w:tcBorders>
            <w:shd w:val="clear" w:color="auto" w:fill="D9D9D9"/>
          </w:tcPr>
          <w:p w14:paraId="09885F74" w14:textId="77777777" w:rsidR="00A03546" w:rsidRDefault="00000000">
            <w:pPr>
              <w:pStyle w:val="Compact"/>
              <w:spacing w:after="40"/>
              <w:jc w:val="left"/>
            </w:pPr>
            <w:r>
              <w:rPr>
                <w:b/>
                <w:sz w:val="20"/>
              </w:rPr>
              <w:t>Fin</w:t>
            </w:r>
          </w:p>
        </w:tc>
        <w:tc>
          <w:tcPr>
            <w:tcW w:w="1803" w:type="dxa"/>
            <w:tcBorders>
              <w:top w:val="single" w:sz="6" w:space="0" w:color="000000"/>
              <w:left w:val="single" w:sz="6" w:space="0" w:color="000000"/>
              <w:bottom w:val="single" w:sz="6" w:space="0" w:color="000000"/>
              <w:right w:val="single" w:sz="6" w:space="0" w:color="000000"/>
            </w:tcBorders>
            <w:shd w:val="clear" w:color="auto" w:fill="D9D9D9"/>
          </w:tcPr>
          <w:p w14:paraId="4FC288A8" w14:textId="77777777" w:rsidR="00A03546" w:rsidRDefault="00000000">
            <w:pPr>
              <w:pStyle w:val="Compact"/>
              <w:spacing w:after="40"/>
              <w:jc w:val="left"/>
            </w:pPr>
            <w:proofErr w:type="spellStart"/>
            <w:r>
              <w:rPr>
                <w:b/>
                <w:sz w:val="20"/>
              </w:rPr>
              <w:t>Duración</w:t>
            </w:r>
            <w:proofErr w:type="spellEnd"/>
          </w:p>
        </w:tc>
      </w:tr>
      <w:tr w:rsidR="00A03546" w14:paraId="1AF493C0" w14:textId="77777777" w:rsidTr="00A03546">
        <w:trPr>
          <w:jc w:val="center"/>
        </w:trPr>
        <w:tc>
          <w:tcPr>
            <w:tcW w:w="1802" w:type="dxa"/>
            <w:tcBorders>
              <w:top w:val="single" w:sz="6" w:space="0" w:color="000000"/>
              <w:left w:val="single" w:sz="6" w:space="0" w:color="000000"/>
              <w:bottom w:val="single" w:sz="6" w:space="0" w:color="000000"/>
              <w:right w:val="single" w:sz="6" w:space="0" w:color="000000"/>
            </w:tcBorders>
          </w:tcPr>
          <w:p w14:paraId="5396EC37" w14:textId="77777777" w:rsidR="00A03546" w:rsidRPr="00227E62" w:rsidRDefault="00000000">
            <w:pPr>
              <w:pStyle w:val="Compact"/>
              <w:spacing w:after="40"/>
              <w:jc w:val="left"/>
              <w:rPr>
                <w:lang w:val="es-PE"/>
              </w:rPr>
            </w:pPr>
            <w:r w:rsidRPr="00227E62">
              <w:rPr>
                <w:sz w:val="20"/>
                <w:lang w:val="es-PE"/>
              </w:rPr>
              <w:t xml:space="preserve">Sprint 1: propuesta </w:t>
            </w:r>
            <w:r w:rsidRPr="00227E62">
              <w:rPr>
                <w:sz w:val="20"/>
                <w:lang w:val="es-PE"/>
              </w:rPr>
              <w:lastRenderedPageBreak/>
              <w:t>(FD06), factibilidad (FD01) y visión (FD02)</w:t>
            </w:r>
          </w:p>
        </w:tc>
        <w:tc>
          <w:tcPr>
            <w:tcW w:w="1802" w:type="dxa"/>
            <w:tcBorders>
              <w:top w:val="single" w:sz="6" w:space="0" w:color="000000"/>
              <w:left w:val="single" w:sz="6" w:space="0" w:color="000000"/>
              <w:bottom w:val="single" w:sz="6" w:space="0" w:color="000000"/>
              <w:right w:val="single" w:sz="6" w:space="0" w:color="000000"/>
            </w:tcBorders>
          </w:tcPr>
          <w:p w14:paraId="5FF0EB7F" w14:textId="77777777" w:rsidR="00A03546" w:rsidRDefault="00000000">
            <w:pPr>
              <w:pStyle w:val="Compact"/>
              <w:spacing w:after="40"/>
              <w:jc w:val="left"/>
            </w:pPr>
            <w:r>
              <w:rPr>
                <w:sz w:val="20"/>
              </w:rPr>
              <w:lastRenderedPageBreak/>
              <w:t xml:space="preserve">Ambos </w:t>
            </w:r>
            <w:proofErr w:type="spellStart"/>
            <w:r>
              <w:rPr>
                <w:sz w:val="20"/>
              </w:rPr>
              <w:t>integrantes</w:t>
            </w:r>
            <w:proofErr w:type="spellEnd"/>
          </w:p>
        </w:tc>
        <w:tc>
          <w:tcPr>
            <w:tcW w:w="1802" w:type="dxa"/>
            <w:tcBorders>
              <w:top w:val="single" w:sz="6" w:space="0" w:color="000000"/>
              <w:left w:val="single" w:sz="6" w:space="0" w:color="000000"/>
              <w:bottom w:val="single" w:sz="6" w:space="0" w:color="000000"/>
              <w:right w:val="single" w:sz="6" w:space="0" w:color="000000"/>
            </w:tcBorders>
          </w:tcPr>
          <w:p w14:paraId="38874818" w14:textId="77777777" w:rsidR="00A03546" w:rsidRDefault="00000000">
            <w:pPr>
              <w:pStyle w:val="Compact"/>
              <w:spacing w:after="40"/>
              <w:jc w:val="left"/>
            </w:pPr>
            <w:r>
              <w:rPr>
                <w:sz w:val="20"/>
              </w:rPr>
              <w:t>17/08/2026</w:t>
            </w:r>
          </w:p>
        </w:tc>
        <w:tc>
          <w:tcPr>
            <w:tcW w:w="1802" w:type="dxa"/>
            <w:tcBorders>
              <w:top w:val="single" w:sz="6" w:space="0" w:color="000000"/>
              <w:left w:val="single" w:sz="6" w:space="0" w:color="000000"/>
              <w:bottom w:val="single" w:sz="6" w:space="0" w:color="000000"/>
              <w:right w:val="single" w:sz="6" w:space="0" w:color="000000"/>
            </w:tcBorders>
          </w:tcPr>
          <w:p w14:paraId="38E59C35" w14:textId="77777777" w:rsidR="00A03546" w:rsidRDefault="00000000">
            <w:pPr>
              <w:pStyle w:val="Compact"/>
              <w:spacing w:after="40"/>
              <w:jc w:val="left"/>
            </w:pPr>
            <w:r>
              <w:rPr>
                <w:sz w:val="20"/>
              </w:rPr>
              <w:t>28/08/2026</w:t>
            </w:r>
          </w:p>
        </w:tc>
        <w:tc>
          <w:tcPr>
            <w:tcW w:w="1803" w:type="dxa"/>
            <w:tcBorders>
              <w:top w:val="single" w:sz="6" w:space="0" w:color="000000"/>
              <w:left w:val="single" w:sz="6" w:space="0" w:color="000000"/>
              <w:bottom w:val="single" w:sz="6" w:space="0" w:color="000000"/>
              <w:right w:val="single" w:sz="6" w:space="0" w:color="000000"/>
            </w:tcBorders>
          </w:tcPr>
          <w:p w14:paraId="5BA66EC6" w14:textId="77777777" w:rsidR="00A03546" w:rsidRDefault="00000000">
            <w:pPr>
              <w:pStyle w:val="Compact"/>
              <w:spacing w:after="40"/>
              <w:jc w:val="left"/>
            </w:pPr>
            <w:r>
              <w:rPr>
                <w:sz w:val="20"/>
              </w:rPr>
              <w:t xml:space="preserve">2 </w:t>
            </w:r>
            <w:proofErr w:type="spellStart"/>
            <w:r>
              <w:rPr>
                <w:sz w:val="20"/>
              </w:rPr>
              <w:t>semanas</w:t>
            </w:r>
            <w:proofErr w:type="spellEnd"/>
          </w:p>
        </w:tc>
      </w:tr>
      <w:tr w:rsidR="00A03546" w14:paraId="158C5FEA" w14:textId="77777777" w:rsidTr="00A03546">
        <w:trPr>
          <w:jc w:val="center"/>
        </w:trPr>
        <w:tc>
          <w:tcPr>
            <w:tcW w:w="1802" w:type="dxa"/>
            <w:tcBorders>
              <w:top w:val="single" w:sz="6" w:space="0" w:color="000000"/>
              <w:left w:val="single" w:sz="6" w:space="0" w:color="000000"/>
              <w:bottom w:val="single" w:sz="6" w:space="0" w:color="000000"/>
              <w:right w:val="single" w:sz="6" w:space="0" w:color="000000"/>
            </w:tcBorders>
          </w:tcPr>
          <w:p w14:paraId="33D4DCDB" w14:textId="77777777" w:rsidR="00A03546" w:rsidRPr="00227E62" w:rsidRDefault="00000000">
            <w:pPr>
              <w:pStyle w:val="Compact"/>
              <w:spacing w:after="40"/>
              <w:jc w:val="left"/>
              <w:rPr>
                <w:lang w:val="es-PE"/>
              </w:rPr>
            </w:pPr>
            <w:r w:rsidRPr="00227E62">
              <w:rPr>
                <w:sz w:val="20"/>
                <w:lang w:val="es-PE"/>
              </w:rPr>
              <w:t>Sprint 2: requerimientos (FD03) y modelo entidad-relación</w:t>
            </w:r>
          </w:p>
        </w:tc>
        <w:tc>
          <w:tcPr>
            <w:tcW w:w="1802" w:type="dxa"/>
            <w:tcBorders>
              <w:top w:val="single" w:sz="6" w:space="0" w:color="000000"/>
              <w:left w:val="single" w:sz="6" w:space="0" w:color="000000"/>
              <w:bottom w:val="single" w:sz="6" w:space="0" w:color="000000"/>
              <w:right w:val="single" w:sz="6" w:space="0" w:color="000000"/>
            </w:tcBorders>
          </w:tcPr>
          <w:p w14:paraId="08298891" w14:textId="77777777" w:rsidR="00A03546" w:rsidRDefault="00000000">
            <w:pPr>
              <w:pStyle w:val="Compact"/>
              <w:spacing w:after="40"/>
              <w:jc w:val="left"/>
            </w:pPr>
            <w:r>
              <w:rPr>
                <w:sz w:val="20"/>
              </w:rPr>
              <w:t xml:space="preserve">Jefe de </w:t>
            </w:r>
            <w:proofErr w:type="spellStart"/>
            <w:r>
              <w:rPr>
                <w:sz w:val="20"/>
              </w:rPr>
              <w:t>proyecto</w:t>
            </w:r>
            <w:proofErr w:type="spellEnd"/>
            <w:r>
              <w:rPr>
                <w:sz w:val="20"/>
              </w:rPr>
              <w:t xml:space="preserve"> / DBA</w:t>
            </w:r>
          </w:p>
        </w:tc>
        <w:tc>
          <w:tcPr>
            <w:tcW w:w="1802" w:type="dxa"/>
            <w:tcBorders>
              <w:top w:val="single" w:sz="6" w:space="0" w:color="000000"/>
              <w:left w:val="single" w:sz="6" w:space="0" w:color="000000"/>
              <w:bottom w:val="single" w:sz="6" w:space="0" w:color="000000"/>
              <w:right w:val="single" w:sz="6" w:space="0" w:color="000000"/>
            </w:tcBorders>
          </w:tcPr>
          <w:p w14:paraId="3C68CF55" w14:textId="77777777" w:rsidR="00A03546" w:rsidRDefault="00000000">
            <w:pPr>
              <w:pStyle w:val="Compact"/>
              <w:spacing w:after="40"/>
              <w:jc w:val="left"/>
            </w:pPr>
            <w:r>
              <w:rPr>
                <w:sz w:val="20"/>
              </w:rPr>
              <w:t>31/08/2026</w:t>
            </w:r>
          </w:p>
        </w:tc>
        <w:tc>
          <w:tcPr>
            <w:tcW w:w="1802" w:type="dxa"/>
            <w:tcBorders>
              <w:top w:val="single" w:sz="6" w:space="0" w:color="000000"/>
              <w:left w:val="single" w:sz="6" w:space="0" w:color="000000"/>
              <w:bottom w:val="single" w:sz="6" w:space="0" w:color="000000"/>
              <w:right w:val="single" w:sz="6" w:space="0" w:color="000000"/>
            </w:tcBorders>
          </w:tcPr>
          <w:p w14:paraId="1BE6D39C" w14:textId="77777777" w:rsidR="00A03546" w:rsidRDefault="00000000">
            <w:pPr>
              <w:pStyle w:val="Compact"/>
              <w:spacing w:after="40"/>
              <w:jc w:val="left"/>
            </w:pPr>
            <w:r>
              <w:rPr>
                <w:sz w:val="20"/>
              </w:rPr>
              <w:t>11/09/2026</w:t>
            </w:r>
          </w:p>
        </w:tc>
        <w:tc>
          <w:tcPr>
            <w:tcW w:w="1803" w:type="dxa"/>
            <w:tcBorders>
              <w:top w:val="single" w:sz="6" w:space="0" w:color="000000"/>
              <w:left w:val="single" w:sz="6" w:space="0" w:color="000000"/>
              <w:bottom w:val="single" w:sz="6" w:space="0" w:color="000000"/>
              <w:right w:val="single" w:sz="6" w:space="0" w:color="000000"/>
            </w:tcBorders>
          </w:tcPr>
          <w:p w14:paraId="0150D873" w14:textId="77777777" w:rsidR="00A03546" w:rsidRDefault="00000000">
            <w:pPr>
              <w:pStyle w:val="Compact"/>
              <w:spacing w:after="40"/>
              <w:jc w:val="left"/>
            </w:pPr>
            <w:r>
              <w:rPr>
                <w:sz w:val="20"/>
              </w:rPr>
              <w:t xml:space="preserve">2 </w:t>
            </w:r>
            <w:proofErr w:type="spellStart"/>
            <w:r>
              <w:rPr>
                <w:sz w:val="20"/>
              </w:rPr>
              <w:t>semanas</w:t>
            </w:r>
            <w:proofErr w:type="spellEnd"/>
          </w:p>
        </w:tc>
      </w:tr>
      <w:tr w:rsidR="00A03546" w14:paraId="6A1075FC" w14:textId="77777777" w:rsidTr="00A03546">
        <w:trPr>
          <w:jc w:val="center"/>
        </w:trPr>
        <w:tc>
          <w:tcPr>
            <w:tcW w:w="1802" w:type="dxa"/>
            <w:tcBorders>
              <w:top w:val="single" w:sz="6" w:space="0" w:color="000000"/>
              <w:left w:val="single" w:sz="6" w:space="0" w:color="000000"/>
              <w:bottom w:val="single" w:sz="6" w:space="0" w:color="000000"/>
              <w:right w:val="single" w:sz="6" w:space="0" w:color="000000"/>
            </w:tcBorders>
          </w:tcPr>
          <w:p w14:paraId="454846F6" w14:textId="77777777" w:rsidR="00A03546" w:rsidRPr="00227E62" w:rsidRDefault="00000000">
            <w:pPr>
              <w:pStyle w:val="Compact"/>
              <w:spacing w:after="40"/>
              <w:jc w:val="left"/>
              <w:rPr>
                <w:lang w:val="es-PE"/>
              </w:rPr>
            </w:pPr>
            <w:r w:rsidRPr="00227E62">
              <w:rPr>
                <w:sz w:val="20"/>
                <w:lang w:val="es-PE"/>
              </w:rPr>
              <w:t xml:space="preserve">Sprint 3: esquema, vistas, procedimientos y </w:t>
            </w:r>
            <w:proofErr w:type="spellStart"/>
            <w:r w:rsidRPr="00227E62">
              <w:rPr>
                <w:sz w:val="20"/>
                <w:lang w:val="es-PE"/>
              </w:rPr>
              <w:t>triggers</w:t>
            </w:r>
            <w:proofErr w:type="spellEnd"/>
          </w:p>
        </w:tc>
        <w:tc>
          <w:tcPr>
            <w:tcW w:w="1802" w:type="dxa"/>
            <w:tcBorders>
              <w:top w:val="single" w:sz="6" w:space="0" w:color="000000"/>
              <w:left w:val="single" w:sz="6" w:space="0" w:color="000000"/>
              <w:bottom w:val="single" w:sz="6" w:space="0" w:color="000000"/>
              <w:right w:val="single" w:sz="6" w:space="0" w:color="000000"/>
            </w:tcBorders>
          </w:tcPr>
          <w:p w14:paraId="00D71E21" w14:textId="77777777" w:rsidR="00A03546" w:rsidRDefault="00000000">
            <w:pPr>
              <w:pStyle w:val="Compact"/>
              <w:spacing w:after="40"/>
              <w:jc w:val="left"/>
            </w:pPr>
            <w:r>
              <w:rPr>
                <w:sz w:val="20"/>
              </w:rPr>
              <w:t xml:space="preserve">Jefe de </w:t>
            </w:r>
            <w:proofErr w:type="spellStart"/>
            <w:r>
              <w:rPr>
                <w:sz w:val="20"/>
              </w:rPr>
              <w:t>proyecto</w:t>
            </w:r>
            <w:proofErr w:type="spellEnd"/>
            <w:r>
              <w:rPr>
                <w:sz w:val="20"/>
              </w:rPr>
              <w:t xml:space="preserve"> / DBA</w:t>
            </w:r>
          </w:p>
        </w:tc>
        <w:tc>
          <w:tcPr>
            <w:tcW w:w="1802" w:type="dxa"/>
            <w:tcBorders>
              <w:top w:val="single" w:sz="6" w:space="0" w:color="000000"/>
              <w:left w:val="single" w:sz="6" w:space="0" w:color="000000"/>
              <w:bottom w:val="single" w:sz="6" w:space="0" w:color="000000"/>
              <w:right w:val="single" w:sz="6" w:space="0" w:color="000000"/>
            </w:tcBorders>
          </w:tcPr>
          <w:p w14:paraId="57AB902F" w14:textId="77777777" w:rsidR="00A03546" w:rsidRDefault="00000000">
            <w:pPr>
              <w:pStyle w:val="Compact"/>
              <w:spacing w:after="40"/>
              <w:jc w:val="left"/>
            </w:pPr>
            <w:r>
              <w:rPr>
                <w:sz w:val="20"/>
              </w:rPr>
              <w:t>14/09/2026</w:t>
            </w:r>
          </w:p>
        </w:tc>
        <w:tc>
          <w:tcPr>
            <w:tcW w:w="1802" w:type="dxa"/>
            <w:tcBorders>
              <w:top w:val="single" w:sz="6" w:space="0" w:color="000000"/>
              <w:left w:val="single" w:sz="6" w:space="0" w:color="000000"/>
              <w:bottom w:val="single" w:sz="6" w:space="0" w:color="000000"/>
              <w:right w:val="single" w:sz="6" w:space="0" w:color="000000"/>
            </w:tcBorders>
          </w:tcPr>
          <w:p w14:paraId="6BC73DC1" w14:textId="77777777" w:rsidR="00A03546" w:rsidRDefault="00000000">
            <w:pPr>
              <w:pStyle w:val="Compact"/>
              <w:spacing w:after="40"/>
              <w:jc w:val="left"/>
            </w:pPr>
            <w:r>
              <w:rPr>
                <w:sz w:val="20"/>
              </w:rPr>
              <w:t>25/09/2026</w:t>
            </w:r>
          </w:p>
        </w:tc>
        <w:tc>
          <w:tcPr>
            <w:tcW w:w="1803" w:type="dxa"/>
            <w:tcBorders>
              <w:top w:val="single" w:sz="6" w:space="0" w:color="000000"/>
              <w:left w:val="single" w:sz="6" w:space="0" w:color="000000"/>
              <w:bottom w:val="single" w:sz="6" w:space="0" w:color="000000"/>
              <w:right w:val="single" w:sz="6" w:space="0" w:color="000000"/>
            </w:tcBorders>
          </w:tcPr>
          <w:p w14:paraId="559902E2" w14:textId="77777777" w:rsidR="00A03546" w:rsidRDefault="00000000">
            <w:pPr>
              <w:pStyle w:val="Compact"/>
              <w:spacing w:after="40"/>
              <w:jc w:val="left"/>
            </w:pPr>
            <w:r>
              <w:rPr>
                <w:sz w:val="20"/>
              </w:rPr>
              <w:t xml:space="preserve">2 </w:t>
            </w:r>
            <w:proofErr w:type="spellStart"/>
            <w:r>
              <w:rPr>
                <w:sz w:val="20"/>
              </w:rPr>
              <w:t>semanas</w:t>
            </w:r>
            <w:proofErr w:type="spellEnd"/>
          </w:p>
        </w:tc>
      </w:tr>
      <w:tr w:rsidR="00A03546" w14:paraId="18978120" w14:textId="77777777" w:rsidTr="00A03546">
        <w:trPr>
          <w:jc w:val="center"/>
        </w:trPr>
        <w:tc>
          <w:tcPr>
            <w:tcW w:w="1802" w:type="dxa"/>
            <w:tcBorders>
              <w:top w:val="single" w:sz="6" w:space="0" w:color="000000"/>
              <w:left w:val="single" w:sz="6" w:space="0" w:color="000000"/>
              <w:bottom w:val="single" w:sz="6" w:space="0" w:color="000000"/>
              <w:right w:val="single" w:sz="6" w:space="0" w:color="000000"/>
            </w:tcBorders>
          </w:tcPr>
          <w:p w14:paraId="148B353E" w14:textId="77777777" w:rsidR="00A03546" w:rsidRPr="00227E62" w:rsidRDefault="00000000">
            <w:pPr>
              <w:pStyle w:val="Compact"/>
              <w:spacing w:after="40"/>
              <w:jc w:val="left"/>
              <w:rPr>
                <w:lang w:val="es-PE"/>
              </w:rPr>
            </w:pPr>
            <w:r w:rsidRPr="00227E62">
              <w:rPr>
                <w:sz w:val="20"/>
                <w:lang w:val="es-PE"/>
              </w:rPr>
              <w:t>Sprint 4: despliegue en MonsterASP.NET, inicio de sesión y roles</w:t>
            </w:r>
          </w:p>
        </w:tc>
        <w:tc>
          <w:tcPr>
            <w:tcW w:w="1802" w:type="dxa"/>
            <w:tcBorders>
              <w:top w:val="single" w:sz="6" w:space="0" w:color="000000"/>
              <w:left w:val="single" w:sz="6" w:space="0" w:color="000000"/>
              <w:bottom w:val="single" w:sz="6" w:space="0" w:color="000000"/>
              <w:right w:val="single" w:sz="6" w:space="0" w:color="000000"/>
            </w:tcBorders>
          </w:tcPr>
          <w:p w14:paraId="3B864631" w14:textId="77777777" w:rsidR="00A03546" w:rsidRDefault="00000000">
            <w:pPr>
              <w:pStyle w:val="Compact"/>
              <w:spacing w:after="40"/>
              <w:jc w:val="left"/>
            </w:pPr>
            <w:proofErr w:type="spellStart"/>
            <w:r>
              <w:rPr>
                <w:sz w:val="20"/>
              </w:rPr>
              <w:t>Desarrollador</w:t>
            </w:r>
            <w:proofErr w:type="spellEnd"/>
            <w:r>
              <w:rPr>
                <w:sz w:val="20"/>
              </w:rPr>
              <w:t xml:space="preserve"> web / QA</w:t>
            </w:r>
          </w:p>
        </w:tc>
        <w:tc>
          <w:tcPr>
            <w:tcW w:w="1802" w:type="dxa"/>
            <w:tcBorders>
              <w:top w:val="single" w:sz="6" w:space="0" w:color="000000"/>
              <w:left w:val="single" w:sz="6" w:space="0" w:color="000000"/>
              <w:bottom w:val="single" w:sz="6" w:space="0" w:color="000000"/>
              <w:right w:val="single" w:sz="6" w:space="0" w:color="000000"/>
            </w:tcBorders>
          </w:tcPr>
          <w:p w14:paraId="293FA842" w14:textId="77777777" w:rsidR="00A03546" w:rsidRDefault="00000000">
            <w:pPr>
              <w:pStyle w:val="Compact"/>
              <w:spacing w:after="40"/>
              <w:jc w:val="left"/>
            </w:pPr>
            <w:r>
              <w:rPr>
                <w:sz w:val="20"/>
              </w:rPr>
              <w:t>28/09/2026</w:t>
            </w:r>
          </w:p>
        </w:tc>
        <w:tc>
          <w:tcPr>
            <w:tcW w:w="1802" w:type="dxa"/>
            <w:tcBorders>
              <w:top w:val="single" w:sz="6" w:space="0" w:color="000000"/>
              <w:left w:val="single" w:sz="6" w:space="0" w:color="000000"/>
              <w:bottom w:val="single" w:sz="6" w:space="0" w:color="000000"/>
              <w:right w:val="single" w:sz="6" w:space="0" w:color="000000"/>
            </w:tcBorders>
          </w:tcPr>
          <w:p w14:paraId="0A26B962" w14:textId="77777777" w:rsidR="00A03546" w:rsidRDefault="00000000">
            <w:pPr>
              <w:pStyle w:val="Compact"/>
              <w:spacing w:after="40"/>
              <w:jc w:val="left"/>
            </w:pPr>
            <w:r>
              <w:rPr>
                <w:sz w:val="20"/>
              </w:rPr>
              <w:t>09/10/2026</w:t>
            </w:r>
          </w:p>
        </w:tc>
        <w:tc>
          <w:tcPr>
            <w:tcW w:w="1803" w:type="dxa"/>
            <w:tcBorders>
              <w:top w:val="single" w:sz="6" w:space="0" w:color="000000"/>
              <w:left w:val="single" w:sz="6" w:space="0" w:color="000000"/>
              <w:bottom w:val="single" w:sz="6" w:space="0" w:color="000000"/>
              <w:right w:val="single" w:sz="6" w:space="0" w:color="000000"/>
            </w:tcBorders>
          </w:tcPr>
          <w:p w14:paraId="0AA28A12" w14:textId="77777777" w:rsidR="00A03546" w:rsidRDefault="00000000">
            <w:pPr>
              <w:pStyle w:val="Compact"/>
              <w:spacing w:after="40"/>
              <w:jc w:val="left"/>
            </w:pPr>
            <w:r>
              <w:rPr>
                <w:sz w:val="20"/>
              </w:rPr>
              <w:t xml:space="preserve">2 </w:t>
            </w:r>
            <w:proofErr w:type="spellStart"/>
            <w:r>
              <w:rPr>
                <w:sz w:val="20"/>
              </w:rPr>
              <w:t>semanas</w:t>
            </w:r>
            <w:proofErr w:type="spellEnd"/>
          </w:p>
        </w:tc>
      </w:tr>
      <w:tr w:rsidR="00A03546" w14:paraId="4FC1826D" w14:textId="77777777" w:rsidTr="00A03546">
        <w:trPr>
          <w:jc w:val="center"/>
        </w:trPr>
        <w:tc>
          <w:tcPr>
            <w:tcW w:w="1802" w:type="dxa"/>
            <w:tcBorders>
              <w:top w:val="single" w:sz="6" w:space="0" w:color="000000"/>
              <w:left w:val="single" w:sz="6" w:space="0" w:color="000000"/>
              <w:bottom w:val="single" w:sz="6" w:space="0" w:color="000000"/>
              <w:right w:val="single" w:sz="6" w:space="0" w:color="000000"/>
            </w:tcBorders>
          </w:tcPr>
          <w:p w14:paraId="07415F07" w14:textId="77777777" w:rsidR="00A03546" w:rsidRDefault="00000000">
            <w:pPr>
              <w:pStyle w:val="Compact"/>
              <w:spacing w:after="40"/>
              <w:jc w:val="left"/>
            </w:pPr>
            <w:r>
              <w:rPr>
                <w:sz w:val="20"/>
              </w:rPr>
              <w:t xml:space="preserve">Sprint 5: </w:t>
            </w:r>
            <w:proofErr w:type="spellStart"/>
            <w:r>
              <w:rPr>
                <w:sz w:val="20"/>
              </w:rPr>
              <w:t>citas</w:t>
            </w:r>
            <w:proofErr w:type="spellEnd"/>
            <w:r>
              <w:rPr>
                <w:sz w:val="20"/>
              </w:rPr>
              <w:t>, stock y dashboard</w:t>
            </w:r>
          </w:p>
        </w:tc>
        <w:tc>
          <w:tcPr>
            <w:tcW w:w="1802" w:type="dxa"/>
            <w:tcBorders>
              <w:top w:val="single" w:sz="6" w:space="0" w:color="000000"/>
              <w:left w:val="single" w:sz="6" w:space="0" w:color="000000"/>
              <w:bottom w:val="single" w:sz="6" w:space="0" w:color="000000"/>
              <w:right w:val="single" w:sz="6" w:space="0" w:color="000000"/>
            </w:tcBorders>
          </w:tcPr>
          <w:p w14:paraId="71E73E12" w14:textId="77777777" w:rsidR="00A03546" w:rsidRDefault="00000000">
            <w:pPr>
              <w:pStyle w:val="Compact"/>
              <w:spacing w:after="40"/>
              <w:jc w:val="left"/>
            </w:pPr>
            <w:r>
              <w:rPr>
                <w:sz w:val="20"/>
              </w:rPr>
              <w:t xml:space="preserve">Ambos </w:t>
            </w:r>
            <w:proofErr w:type="spellStart"/>
            <w:r>
              <w:rPr>
                <w:sz w:val="20"/>
              </w:rPr>
              <w:t>integrantes</w:t>
            </w:r>
            <w:proofErr w:type="spellEnd"/>
          </w:p>
        </w:tc>
        <w:tc>
          <w:tcPr>
            <w:tcW w:w="1802" w:type="dxa"/>
            <w:tcBorders>
              <w:top w:val="single" w:sz="6" w:space="0" w:color="000000"/>
              <w:left w:val="single" w:sz="6" w:space="0" w:color="000000"/>
              <w:bottom w:val="single" w:sz="6" w:space="0" w:color="000000"/>
              <w:right w:val="single" w:sz="6" w:space="0" w:color="000000"/>
            </w:tcBorders>
          </w:tcPr>
          <w:p w14:paraId="4F453106" w14:textId="77777777" w:rsidR="00A03546" w:rsidRDefault="00000000">
            <w:pPr>
              <w:pStyle w:val="Compact"/>
              <w:spacing w:after="40"/>
              <w:jc w:val="left"/>
            </w:pPr>
            <w:r>
              <w:rPr>
                <w:sz w:val="20"/>
              </w:rPr>
              <w:t>12/10/2026</w:t>
            </w:r>
          </w:p>
        </w:tc>
        <w:tc>
          <w:tcPr>
            <w:tcW w:w="1802" w:type="dxa"/>
            <w:tcBorders>
              <w:top w:val="single" w:sz="6" w:space="0" w:color="000000"/>
              <w:left w:val="single" w:sz="6" w:space="0" w:color="000000"/>
              <w:bottom w:val="single" w:sz="6" w:space="0" w:color="000000"/>
              <w:right w:val="single" w:sz="6" w:space="0" w:color="000000"/>
            </w:tcBorders>
          </w:tcPr>
          <w:p w14:paraId="2C769004" w14:textId="77777777" w:rsidR="00A03546" w:rsidRDefault="00000000">
            <w:pPr>
              <w:pStyle w:val="Compact"/>
              <w:spacing w:after="40"/>
              <w:jc w:val="left"/>
            </w:pPr>
            <w:r>
              <w:rPr>
                <w:sz w:val="20"/>
              </w:rPr>
              <w:t>23/10/2026</w:t>
            </w:r>
          </w:p>
        </w:tc>
        <w:tc>
          <w:tcPr>
            <w:tcW w:w="1803" w:type="dxa"/>
            <w:tcBorders>
              <w:top w:val="single" w:sz="6" w:space="0" w:color="000000"/>
              <w:left w:val="single" w:sz="6" w:space="0" w:color="000000"/>
              <w:bottom w:val="single" w:sz="6" w:space="0" w:color="000000"/>
              <w:right w:val="single" w:sz="6" w:space="0" w:color="000000"/>
            </w:tcBorders>
          </w:tcPr>
          <w:p w14:paraId="5B7FC550" w14:textId="77777777" w:rsidR="00A03546" w:rsidRDefault="00000000">
            <w:pPr>
              <w:pStyle w:val="Compact"/>
              <w:spacing w:after="40"/>
              <w:jc w:val="left"/>
            </w:pPr>
            <w:r>
              <w:rPr>
                <w:sz w:val="20"/>
              </w:rPr>
              <w:t xml:space="preserve">2 </w:t>
            </w:r>
            <w:proofErr w:type="spellStart"/>
            <w:r>
              <w:rPr>
                <w:sz w:val="20"/>
              </w:rPr>
              <w:t>semanas</w:t>
            </w:r>
            <w:proofErr w:type="spellEnd"/>
          </w:p>
        </w:tc>
      </w:tr>
      <w:tr w:rsidR="00A03546" w14:paraId="5BD6947B" w14:textId="77777777" w:rsidTr="00A03546">
        <w:trPr>
          <w:jc w:val="center"/>
        </w:trPr>
        <w:tc>
          <w:tcPr>
            <w:tcW w:w="1802" w:type="dxa"/>
            <w:tcBorders>
              <w:top w:val="single" w:sz="6" w:space="0" w:color="000000"/>
              <w:left w:val="single" w:sz="6" w:space="0" w:color="000000"/>
              <w:bottom w:val="single" w:sz="6" w:space="0" w:color="000000"/>
              <w:right w:val="single" w:sz="6" w:space="0" w:color="000000"/>
            </w:tcBorders>
          </w:tcPr>
          <w:p w14:paraId="4DB56CCF" w14:textId="77777777" w:rsidR="00A03546" w:rsidRPr="00227E62" w:rsidRDefault="00000000">
            <w:pPr>
              <w:pStyle w:val="Compact"/>
              <w:spacing w:after="40"/>
              <w:jc w:val="left"/>
              <w:rPr>
                <w:lang w:val="es-PE"/>
              </w:rPr>
            </w:pPr>
            <w:r w:rsidRPr="00227E62">
              <w:rPr>
                <w:sz w:val="20"/>
                <w:lang w:val="es-PE"/>
              </w:rPr>
              <w:t>Sprint 6: informe final y exposición</w:t>
            </w:r>
          </w:p>
        </w:tc>
        <w:tc>
          <w:tcPr>
            <w:tcW w:w="1802" w:type="dxa"/>
            <w:tcBorders>
              <w:top w:val="single" w:sz="6" w:space="0" w:color="000000"/>
              <w:left w:val="single" w:sz="6" w:space="0" w:color="000000"/>
              <w:bottom w:val="single" w:sz="6" w:space="0" w:color="000000"/>
              <w:right w:val="single" w:sz="6" w:space="0" w:color="000000"/>
            </w:tcBorders>
          </w:tcPr>
          <w:p w14:paraId="441C198A" w14:textId="77777777" w:rsidR="00A03546" w:rsidRDefault="00000000">
            <w:pPr>
              <w:pStyle w:val="Compact"/>
              <w:spacing w:after="40"/>
              <w:jc w:val="left"/>
            </w:pPr>
            <w:r>
              <w:rPr>
                <w:sz w:val="20"/>
              </w:rPr>
              <w:t xml:space="preserve">Ambos </w:t>
            </w:r>
            <w:proofErr w:type="spellStart"/>
            <w:r>
              <w:rPr>
                <w:sz w:val="20"/>
              </w:rPr>
              <w:t>integrantes</w:t>
            </w:r>
            <w:proofErr w:type="spellEnd"/>
          </w:p>
        </w:tc>
        <w:tc>
          <w:tcPr>
            <w:tcW w:w="1802" w:type="dxa"/>
            <w:tcBorders>
              <w:top w:val="single" w:sz="6" w:space="0" w:color="000000"/>
              <w:left w:val="single" w:sz="6" w:space="0" w:color="000000"/>
              <w:bottom w:val="single" w:sz="6" w:space="0" w:color="000000"/>
              <w:right w:val="single" w:sz="6" w:space="0" w:color="000000"/>
            </w:tcBorders>
          </w:tcPr>
          <w:p w14:paraId="050CA2E5" w14:textId="77777777" w:rsidR="00A03546" w:rsidRDefault="00000000">
            <w:pPr>
              <w:pStyle w:val="Compact"/>
              <w:spacing w:after="40"/>
              <w:jc w:val="left"/>
            </w:pPr>
            <w:r>
              <w:rPr>
                <w:sz w:val="20"/>
              </w:rPr>
              <w:t>19/10/2026</w:t>
            </w:r>
          </w:p>
        </w:tc>
        <w:tc>
          <w:tcPr>
            <w:tcW w:w="1802" w:type="dxa"/>
            <w:tcBorders>
              <w:top w:val="single" w:sz="6" w:space="0" w:color="000000"/>
              <w:left w:val="single" w:sz="6" w:space="0" w:color="000000"/>
              <w:bottom w:val="single" w:sz="6" w:space="0" w:color="000000"/>
              <w:right w:val="single" w:sz="6" w:space="0" w:color="000000"/>
            </w:tcBorders>
          </w:tcPr>
          <w:p w14:paraId="50D1E3E9" w14:textId="77777777" w:rsidR="00A03546" w:rsidRDefault="00000000">
            <w:pPr>
              <w:pStyle w:val="Compact"/>
              <w:spacing w:after="40"/>
              <w:jc w:val="left"/>
            </w:pPr>
            <w:r>
              <w:rPr>
                <w:sz w:val="20"/>
              </w:rPr>
              <w:t>23/10/2026</w:t>
            </w:r>
          </w:p>
        </w:tc>
        <w:tc>
          <w:tcPr>
            <w:tcW w:w="1803" w:type="dxa"/>
            <w:tcBorders>
              <w:top w:val="single" w:sz="6" w:space="0" w:color="000000"/>
              <w:left w:val="single" w:sz="6" w:space="0" w:color="000000"/>
              <w:bottom w:val="single" w:sz="6" w:space="0" w:color="000000"/>
              <w:right w:val="single" w:sz="6" w:space="0" w:color="000000"/>
            </w:tcBorders>
          </w:tcPr>
          <w:p w14:paraId="1F214EBE" w14:textId="77777777" w:rsidR="00A03546" w:rsidRDefault="00000000">
            <w:pPr>
              <w:pStyle w:val="Compact"/>
              <w:spacing w:after="40"/>
              <w:jc w:val="left"/>
            </w:pPr>
            <w:r>
              <w:rPr>
                <w:sz w:val="20"/>
              </w:rPr>
              <w:t xml:space="preserve">1 </w:t>
            </w:r>
            <w:proofErr w:type="spellStart"/>
            <w:r>
              <w:rPr>
                <w:sz w:val="20"/>
              </w:rPr>
              <w:t>semana</w:t>
            </w:r>
            <w:proofErr w:type="spellEnd"/>
          </w:p>
        </w:tc>
      </w:tr>
    </w:tbl>
    <w:p w14:paraId="61B52CE1" w14:textId="6F8702FC" w:rsidR="00A03546" w:rsidRPr="00227E62" w:rsidRDefault="00000000" w:rsidP="00227E62">
      <w:pPr>
        <w:pStyle w:val="Textoindependiente"/>
        <w:rPr>
          <w:lang w:val="es-PE"/>
        </w:rPr>
      </w:pPr>
      <w:r w:rsidRPr="00227E62">
        <w:rPr>
          <w:lang w:val="es-PE"/>
        </w:rPr>
        <w:t>El sprint 6 se superpone con el final del sprint 5 para preparar el informe y la exposición.</w:t>
      </w:r>
      <w:bookmarkStart w:id="26" w:name="cronograma"/>
      <w:bookmarkEnd w:id="26"/>
    </w:p>
    <w:p w14:paraId="7E879A9D" w14:textId="77777777" w:rsidR="00A03546" w:rsidRPr="00227E62" w:rsidRDefault="00000000">
      <w:pPr>
        <w:pStyle w:val="Ttulo1"/>
        <w:rPr>
          <w:lang w:val="es-PE"/>
        </w:rPr>
      </w:pPr>
      <w:bookmarkStart w:id="27" w:name="_Toc241894603"/>
      <w:r w:rsidRPr="00227E62">
        <w:rPr>
          <w:color w:val="000000"/>
          <w:lang w:val="es-PE"/>
        </w:rPr>
        <w:t>7. PRESUPUESTO</w:t>
      </w:r>
      <w:bookmarkEnd w:id="27"/>
    </w:p>
    <w:p w14:paraId="334361F0" w14:textId="77777777" w:rsidR="00A03546" w:rsidRPr="00227E62" w:rsidRDefault="00000000">
      <w:pPr>
        <w:pStyle w:val="FirstParagraph"/>
        <w:rPr>
          <w:lang w:val="es-PE"/>
        </w:rPr>
      </w:pPr>
      <w:r w:rsidRPr="00227E62">
        <w:rPr>
          <w:lang w:val="es-PE"/>
        </w:rPr>
        <w:t>El resumen se copia del Informe de Factibilidad (FD01). No se dispone de costos ejecutados distintos de los planificados, por lo que no se presenta comparación.</w:t>
      </w:r>
    </w:p>
    <w:tbl>
      <w:tblPr>
        <w:tblStyle w:val="Table"/>
        <w:tblW w:w="9011" w:type="dxa"/>
        <w:jc w:val="center"/>
        <w:tblInd w:w="0" w:type="dxa"/>
        <w:tblLayout w:type="fixed"/>
        <w:tblCellMar>
          <w:left w:w="70" w:type="dxa"/>
          <w:right w:w="70" w:type="dxa"/>
        </w:tblCellMar>
        <w:tblLook w:val="0020" w:firstRow="1" w:lastRow="0" w:firstColumn="0" w:lastColumn="0" w:noHBand="0" w:noVBand="0"/>
      </w:tblPr>
      <w:tblGrid>
        <w:gridCol w:w="3003"/>
        <w:gridCol w:w="3004"/>
        <w:gridCol w:w="3004"/>
      </w:tblGrid>
      <w:tr w:rsidR="00A03546" w14:paraId="10EC30BF" w14:textId="77777777" w:rsidTr="00A03546">
        <w:trPr>
          <w:cnfStyle w:val="100000000000" w:firstRow="1" w:lastRow="0" w:firstColumn="0" w:lastColumn="0" w:oddVBand="0" w:evenVBand="0" w:oddHBand="0" w:evenHBand="0" w:firstRowFirstColumn="0" w:firstRowLastColumn="0" w:lastRowFirstColumn="0" w:lastRowLastColumn="0"/>
          <w:tblHeader/>
          <w:jc w:val="center"/>
        </w:trPr>
        <w:tc>
          <w:tcPr>
            <w:tcW w:w="3003" w:type="dxa"/>
            <w:tcBorders>
              <w:top w:val="single" w:sz="6" w:space="0" w:color="000000"/>
              <w:left w:val="single" w:sz="6" w:space="0" w:color="000000"/>
              <w:bottom w:val="single" w:sz="6" w:space="0" w:color="000000"/>
              <w:right w:val="single" w:sz="6" w:space="0" w:color="000000"/>
            </w:tcBorders>
            <w:shd w:val="clear" w:color="auto" w:fill="D9D9D9"/>
          </w:tcPr>
          <w:p w14:paraId="3B10F30E" w14:textId="77777777" w:rsidR="00A03546" w:rsidRDefault="00000000">
            <w:pPr>
              <w:pStyle w:val="Compact"/>
              <w:spacing w:after="40"/>
              <w:jc w:val="left"/>
            </w:pPr>
            <w:proofErr w:type="spellStart"/>
            <w:r>
              <w:rPr>
                <w:b/>
                <w:sz w:val="20"/>
              </w:rPr>
              <w:t>Rubro</w:t>
            </w:r>
            <w:proofErr w:type="spellEnd"/>
          </w:p>
        </w:tc>
        <w:tc>
          <w:tcPr>
            <w:tcW w:w="3004" w:type="dxa"/>
            <w:tcBorders>
              <w:top w:val="single" w:sz="6" w:space="0" w:color="000000"/>
              <w:left w:val="single" w:sz="6" w:space="0" w:color="000000"/>
              <w:bottom w:val="single" w:sz="6" w:space="0" w:color="000000"/>
              <w:right w:val="single" w:sz="6" w:space="0" w:color="000000"/>
            </w:tcBorders>
            <w:shd w:val="clear" w:color="auto" w:fill="D9D9D9"/>
          </w:tcPr>
          <w:p w14:paraId="144922C6" w14:textId="77777777" w:rsidR="00A03546" w:rsidRDefault="00000000">
            <w:pPr>
              <w:pStyle w:val="Compact"/>
              <w:spacing w:after="40"/>
              <w:jc w:val="left"/>
            </w:pPr>
            <w:r>
              <w:rPr>
                <w:b/>
                <w:sz w:val="20"/>
              </w:rPr>
              <w:t>Total (S/)</w:t>
            </w:r>
          </w:p>
        </w:tc>
        <w:tc>
          <w:tcPr>
            <w:tcW w:w="3004" w:type="dxa"/>
            <w:tcBorders>
              <w:top w:val="single" w:sz="6" w:space="0" w:color="000000"/>
              <w:left w:val="single" w:sz="6" w:space="0" w:color="000000"/>
              <w:bottom w:val="single" w:sz="6" w:space="0" w:color="000000"/>
              <w:right w:val="single" w:sz="6" w:space="0" w:color="000000"/>
            </w:tcBorders>
            <w:shd w:val="clear" w:color="auto" w:fill="D9D9D9"/>
          </w:tcPr>
          <w:p w14:paraId="54C7D2BB" w14:textId="77777777" w:rsidR="00A03546" w:rsidRDefault="00000000">
            <w:pPr>
              <w:pStyle w:val="Compact"/>
              <w:spacing w:after="40"/>
              <w:jc w:val="left"/>
            </w:pPr>
            <w:proofErr w:type="spellStart"/>
            <w:r>
              <w:rPr>
                <w:b/>
                <w:sz w:val="20"/>
              </w:rPr>
              <w:t>Participación</w:t>
            </w:r>
            <w:proofErr w:type="spellEnd"/>
          </w:p>
        </w:tc>
      </w:tr>
      <w:tr w:rsidR="00A03546" w14:paraId="0A1F50AB" w14:textId="77777777" w:rsidTr="00A03546">
        <w:trPr>
          <w:jc w:val="center"/>
        </w:trPr>
        <w:tc>
          <w:tcPr>
            <w:tcW w:w="3003" w:type="dxa"/>
            <w:tcBorders>
              <w:top w:val="single" w:sz="6" w:space="0" w:color="000000"/>
              <w:left w:val="single" w:sz="6" w:space="0" w:color="000000"/>
              <w:bottom w:val="single" w:sz="6" w:space="0" w:color="000000"/>
              <w:right w:val="single" w:sz="6" w:space="0" w:color="000000"/>
            </w:tcBorders>
          </w:tcPr>
          <w:p w14:paraId="5016B693" w14:textId="77777777" w:rsidR="00A03546" w:rsidRDefault="00000000">
            <w:pPr>
              <w:pStyle w:val="Compact"/>
              <w:spacing w:after="40"/>
              <w:jc w:val="left"/>
            </w:pPr>
            <w:r>
              <w:rPr>
                <w:sz w:val="20"/>
              </w:rPr>
              <w:t xml:space="preserve">Costos </w:t>
            </w:r>
            <w:proofErr w:type="spellStart"/>
            <w:r>
              <w:rPr>
                <w:sz w:val="20"/>
              </w:rPr>
              <w:t>generales</w:t>
            </w:r>
            <w:proofErr w:type="spellEnd"/>
          </w:p>
        </w:tc>
        <w:tc>
          <w:tcPr>
            <w:tcW w:w="3004" w:type="dxa"/>
            <w:tcBorders>
              <w:top w:val="single" w:sz="6" w:space="0" w:color="000000"/>
              <w:left w:val="single" w:sz="6" w:space="0" w:color="000000"/>
              <w:bottom w:val="single" w:sz="6" w:space="0" w:color="000000"/>
              <w:right w:val="single" w:sz="6" w:space="0" w:color="000000"/>
            </w:tcBorders>
          </w:tcPr>
          <w:p w14:paraId="1266FF2B" w14:textId="77777777" w:rsidR="00A03546" w:rsidRDefault="00000000">
            <w:pPr>
              <w:pStyle w:val="Compact"/>
              <w:spacing w:after="40"/>
              <w:jc w:val="left"/>
            </w:pPr>
            <w:r>
              <w:rPr>
                <w:sz w:val="20"/>
              </w:rPr>
              <w:t>180.00</w:t>
            </w:r>
          </w:p>
        </w:tc>
        <w:tc>
          <w:tcPr>
            <w:tcW w:w="3004" w:type="dxa"/>
            <w:tcBorders>
              <w:top w:val="single" w:sz="6" w:space="0" w:color="000000"/>
              <w:left w:val="single" w:sz="6" w:space="0" w:color="000000"/>
              <w:bottom w:val="single" w:sz="6" w:space="0" w:color="000000"/>
              <w:right w:val="single" w:sz="6" w:space="0" w:color="000000"/>
            </w:tcBorders>
          </w:tcPr>
          <w:p w14:paraId="1457DF54" w14:textId="77777777" w:rsidR="00A03546" w:rsidRDefault="00000000">
            <w:pPr>
              <w:pStyle w:val="Compact"/>
              <w:spacing w:after="40"/>
              <w:jc w:val="left"/>
            </w:pPr>
            <w:r>
              <w:rPr>
                <w:sz w:val="20"/>
              </w:rPr>
              <w:t>2.22 %</w:t>
            </w:r>
          </w:p>
        </w:tc>
      </w:tr>
      <w:tr w:rsidR="00A03546" w14:paraId="2F6B54E3" w14:textId="77777777" w:rsidTr="00A03546">
        <w:trPr>
          <w:jc w:val="center"/>
        </w:trPr>
        <w:tc>
          <w:tcPr>
            <w:tcW w:w="3003" w:type="dxa"/>
            <w:tcBorders>
              <w:top w:val="single" w:sz="6" w:space="0" w:color="000000"/>
              <w:left w:val="single" w:sz="6" w:space="0" w:color="000000"/>
              <w:bottom w:val="single" w:sz="6" w:space="0" w:color="000000"/>
              <w:right w:val="single" w:sz="6" w:space="0" w:color="000000"/>
            </w:tcBorders>
          </w:tcPr>
          <w:p w14:paraId="6E66579B" w14:textId="77777777" w:rsidR="00A03546" w:rsidRDefault="00000000">
            <w:pPr>
              <w:pStyle w:val="Compact"/>
              <w:spacing w:after="40"/>
              <w:jc w:val="left"/>
            </w:pPr>
            <w:r>
              <w:rPr>
                <w:sz w:val="20"/>
              </w:rPr>
              <w:t xml:space="preserve">Costos </w:t>
            </w:r>
            <w:proofErr w:type="spellStart"/>
            <w:r>
              <w:rPr>
                <w:sz w:val="20"/>
              </w:rPr>
              <w:t>operativos</w:t>
            </w:r>
            <w:proofErr w:type="spellEnd"/>
          </w:p>
        </w:tc>
        <w:tc>
          <w:tcPr>
            <w:tcW w:w="3004" w:type="dxa"/>
            <w:tcBorders>
              <w:top w:val="single" w:sz="6" w:space="0" w:color="000000"/>
              <w:left w:val="single" w:sz="6" w:space="0" w:color="000000"/>
              <w:bottom w:val="single" w:sz="6" w:space="0" w:color="000000"/>
              <w:right w:val="single" w:sz="6" w:space="0" w:color="000000"/>
            </w:tcBorders>
          </w:tcPr>
          <w:p w14:paraId="673BCAF2" w14:textId="77777777" w:rsidR="00A03546" w:rsidRDefault="00000000">
            <w:pPr>
              <w:pStyle w:val="Compact"/>
              <w:spacing w:after="40"/>
              <w:jc w:val="left"/>
            </w:pPr>
            <w:r>
              <w:rPr>
                <w:sz w:val="20"/>
              </w:rPr>
              <w:t>720.00</w:t>
            </w:r>
          </w:p>
        </w:tc>
        <w:tc>
          <w:tcPr>
            <w:tcW w:w="3004" w:type="dxa"/>
            <w:tcBorders>
              <w:top w:val="single" w:sz="6" w:space="0" w:color="000000"/>
              <w:left w:val="single" w:sz="6" w:space="0" w:color="000000"/>
              <w:bottom w:val="single" w:sz="6" w:space="0" w:color="000000"/>
              <w:right w:val="single" w:sz="6" w:space="0" w:color="000000"/>
            </w:tcBorders>
          </w:tcPr>
          <w:p w14:paraId="7BE586A5" w14:textId="77777777" w:rsidR="00A03546" w:rsidRDefault="00000000">
            <w:pPr>
              <w:pStyle w:val="Compact"/>
              <w:spacing w:after="40"/>
              <w:jc w:val="left"/>
            </w:pPr>
            <w:r>
              <w:rPr>
                <w:sz w:val="20"/>
              </w:rPr>
              <w:t>8.89 %</w:t>
            </w:r>
          </w:p>
        </w:tc>
      </w:tr>
      <w:tr w:rsidR="00A03546" w14:paraId="7C2BA27A" w14:textId="77777777" w:rsidTr="00A03546">
        <w:trPr>
          <w:jc w:val="center"/>
        </w:trPr>
        <w:tc>
          <w:tcPr>
            <w:tcW w:w="3003" w:type="dxa"/>
            <w:tcBorders>
              <w:top w:val="single" w:sz="6" w:space="0" w:color="000000"/>
              <w:left w:val="single" w:sz="6" w:space="0" w:color="000000"/>
              <w:bottom w:val="single" w:sz="6" w:space="0" w:color="000000"/>
              <w:right w:val="single" w:sz="6" w:space="0" w:color="000000"/>
            </w:tcBorders>
          </w:tcPr>
          <w:p w14:paraId="43A46680" w14:textId="77777777" w:rsidR="00A03546" w:rsidRDefault="00000000">
            <w:pPr>
              <w:pStyle w:val="Compact"/>
              <w:spacing w:after="40"/>
              <w:jc w:val="left"/>
            </w:pPr>
            <w:r>
              <w:rPr>
                <w:sz w:val="20"/>
              </w:rPr>
              <w:t xml:space="preserve">Costos del </w:t>
            </w:r>
            <w:proofErr w:type="spellStart"/>
            <w:r>
              <w:rPr>
                <w:sz w:val="20"/>
              </w:rPr>
              <w:t>ambiente</w:t>
            </w:r>
            <w:proofErr w:type="spellEnd"/>
          </w:p>
        </w:tc>
        <w:tc>
          <w:tcPr>
            <w:tcW w:w="3004" w:type="dxa"/>
            <w:tcBorders>
              <w:top w:val="single" w:sz="6" w:space="0" w:color="000000"/>
              <w:left w:val="single" w:sz="6" w:space="0" w:color="000000"/>
              <w:bottom w:val="single" w:sz="6" w:space="0" w:color="000000"/>
              <w:right w:val="single" w:sz="6" w:space="0" w:color="000000"/>
            </w:tcBorders>
          </w:tcPr>
          <w:p w14:paraId="14FD14C5" w14:textId="77777777" w:rsidR="00A03546" w:rsidRDefault="00000000">
            <w:pPr>
              <w:pStyle w:val="Compact"/>
              <w:spacing w:after="40"/>
              <w:jc w:val="left"/>
            </w:pPr>
            <w:r>
              <w:rPr>
                <w:sz w:val="20"/>
              </w:rPr>
              <w:t>0.00</w:t>
            </w:r>
          </w:p>
        </w:tc>
        <w:tc>
          <w:tcPr>
            <w:tcW w:w="3004" w:type="dxa"/>
            <w:tcBorders>
              <w:top w:val="single" w:sz="6" w:space="0" w:color="000000"/>
              <w:left w:val="single" w:sz="6" w:space="0" w:color="000000"/>
              <w:bottom w:val="single" w:sz="6" w:space="0" w:color="000000"/>
              <w:right w:val="single" w:sz="6" w:space="0" w:color="000000"/>
            </w:tcBorders>
          </w:tcPr>
          <w:p w14:paraId="4C127BFE" w14:textId="77777777" w:rsidR="00A03546" w:rsidRDefault="00000000">
            <w:pPr>
              <w:pStyle w:val="Compact"/>
              <w:spacing w:after="40"/>
              <w:jc w:val="left"/>
            </w:pPr>
            <w:r>
              <w:rPr>
                <w:sz w:val="20"/>
              </w:rPr>
              <w:t>0.00 %</w:t>
            </w:r>
          </w:p>
        </w:tc>
      </w:tr>
      <w:tr w:rsidR="00A03546" w14:paraId="1F768D64" w14:textId="77777777" w:rsidTr="00A03546">
        <w:trPr>
          <w:jc w:val="center"/>
        </w:trPr>
        <w:tc>
          <w:tcPr>
            <w:tcW w:w="3003" w:type="dxa"/>
            <w:tcBorders>
              <w:top w:val="single" w:sz="6" w:space="0" w:color="000000"/>
              <w:left w:val="single" w:sz="6" w:space="0" w:color="000000"/>
              <w:bottom w:val="single" w:sz="6" w:space="0" w:color="000000"/>
              <w:right w:val="single" w:sz="6" w:space="0" w:color="000000"/>
            </w:tcBorders>
          </w:tcPr>
          <w:p w14:paraId="31050F0B" w14:textId="77777777" w:rsidR="00A03546" w:rsidRDefault="00000000">
            <w:pPr>
              <w:pStyle w:val="Compact"/>
              <w:spacing w:after="40"/>
              <w:jc w:val="left"/>
            </w:pPr>
            <w:r>
              <w:rPr>
                <w:sz w:val="20"/>
              </w:rPr>
              <w:t>Costos de personal</w:t>
            </w:r>
          </w:p>
        </w:tc>
        <w:tc>
          <w:tcPr>
            <w:tcW w:w="3004" w:type="dxa"/>
            <w:tcBorders>
              <w:top w:val="single" w:sz="6" w:space="0" w:color="000000"/>
              <w:left w:val="single" w:sz="6" w:space="0" w:color="000000"/>
              <w:bottom w:val="single" w:sz="6" w:space="0" w:color="000000"/>
              <w:right w:val="single" w:sz="6" w:space="0" w:color="000000"/>
            </w:tcBorders>
          </w:tcPr>
          <w:p w14:paraId="2A1EE20E" w14:textId="77777777" w:rsidR="00A03546" w:rsidRDefault="00000000">
            <w:pPr>
              <w:pStyle w:val="Compact"/>
              <w:spacing w:after="40"/>
              <w:jc w:val="left"/>
            </w:pPr>
            <w:r>
              <w:rPr>
                <w:sz w:val="20"/>
              </w:rPr>
              <w:t>7 200.00</w:t>
            </w:r>
          </w:p>
        </w:tc>
        <w:tc>
          <w:tcPr>
            <w:tcW w:w="3004" w:type="dxa"/>
            <w:tcBorders>
              <w:top w:val="single" w:sz="6" w:space="0" w:color="000000"/>
              <w:left w:val="single" w:sz="6" w:space="0" w:color="000000"/>
              <w:bottom w:val="single" w:sz="6" w:space="0" w:color="000000"/>
              <w:right w:val="single" w:sz="6" w:space="0" w:color="000000"/>
            </w:tcBorders>
          </w:tcPr>
          <w:p w14:paraId="7DD2EA61" w14:textId="77777777" w:rsidR="00A03546" w:rsidRDefault="00000000">
            <w:pPr>
              <w:pStyle w:val="Compact"/>
              <w:spacing w:after="40"/>
              <w:jc w:val="left"/>
            </w:pPr>
            <w:r>
              <w:rPr>
                <w:sz w:val="20"/>
              </w:rPr>
              <w:t>88.89 %</w:t>
            </w:r>
          </w:p>
        </w:tc>
      </w:tr>
      <w:tr w:rsidR="00A03546" w14:paraId="7078CCBF" w14:textId="77777777" w:rsidTr="00A03546">
        <w:trPr>
          <w:jc w:val="center"/>
        </w:trPr>
        <w:tc>
          <w:tcPr>
            <w:tcW w:w="3003" w:type="dxa"/>
            <w:tcBorders>
              <w:top w:val="single" w:sz="6" w:space="0" w:color="000000"/>
              <w:left w:val="single" w:sz="6" w:space="0" w:color="000000"/>
              <w:bottom w:val="single" w:sz="6" w:space="0" w:color="000000"/>
              <w:right w:val="single" w:sz="6" w:space="0" w:color="000000"/>
            </w:tcBorders>
          </w:tcPr>
          <w:p w14:paraId="221AFC70" w14:textId="77777777" w:rsidR="00A03546" w:rsidRDefault="00000000">
            <w:pPr>
              <w:pStyle w:val="Compact"/>
              <w:spacing w:after="40"/>
              <w:jc w:val="left"/>
            </w:pPr>
            <w:r>
              <w:rPr>
                <w:b/>
                <w:bCs/>
                <w:sz w:val="20"/>
              </w:rPr>
              <w:t>Costo total</w:t>
            </w:r>
          </w:p>
        </w:tc>
        <w:tc>
          <w:tcPr>
            <w:tcW w:w="3004" w:type="dxa"/>
            <w:tcBorders>
              <w:top w:val="single" w:sz="6" w:space="0" w:color="000000"/>
              <w:left w:val="single" w:sz="6" w:space="0" w:color="000000"/>
              <w:bottom w:val="single" w:sz="6" w:space="0" w:color="000000"/>
              <w:right w:val="single" w:sz="6" w:space="0" w:color="000000"/>
            </w:tcBorders>
          </w:tcPr>
          <w:p w14:paraId="005316A1" w14:textId="77777777" w:rsidR="00A03546" w:rsidRDefault="00000000">
            <w:pPr>
              <w:pStyle w:val="Compact"/>
              <w:spacing w:after="40"/>
              <w:jc w:val="left"/>
            </w:pPr>
            <w:r>
              <w:rPr>
                <w:b/>
                <w:bCs/>
                <w:sz w:val="20"/>
              </w:rPr>
              <w:t>8 100.00</w:t>
            </w:r>
          </w:p>
        </w:tc>
        <w:tc>
          <w:tcPr>
            <w:tcW w:w="3004" w:type="dxa"/>
            <w:tcBorders>
              <w:top w:val="single" w:sz="6" w:space="0" w:color="000000"/>
              <w:left w:val="single" w:sz="6" w:space="0" w:color="000000"/>
              <w:bottom w:val="single" w:sz="6" w:space="0" w:color="000000"/>
              <w:right w:val="single" w:sz="6" w:space="0" w:color="000000"/>
            </w:tcBorders>
          </w:tcPr>
          <w:p w14:paraId="0E97CBF9" w14:textId="77777777" w:rsidR="00A03546" w:rsidRDefault="00000000">
            <w:pPr>
              <w:pStyle w:val="Compact"/>
              <w:spacing w:after="40"/>
              <w:jc w:val="left"/>
            </w:pPr>
            <w:r>
              <w:rPr>
                <w:b/>
                <w:bCs/>
                <w:sz w:val="20"/>
              </w:rPr>
              <w:t>100.00 %</w:t>
            </w:r>
          </w:p>
        </w:tc>
      </w:tr>
    </w:tbl>
    <w:p w14:paraId="6553B9EB" w14:textId="77777777" w:rsidR="00A03546" w:rsidRPr="00227E62" w:rsidRDefault="00000000">
      <w:pPr>
        <w:pStyle w:val="Textoindependiente"/>
        <w:rPr>
          <w:lang w:val="es-PE"/>
        </w:rPr>
      </w:pPr>
      <w:bookmarkStart w:id="28" w:name="presupuesto"/>
      <w:r w:rsidRPr="00227E62">
        <w:rPr>
          <w:lang w:val="es-PE"/>
        </w:rPr>
        <w:t>El costo del ambiente es cero porque se usa el plan gratuito de MonsterASP.NET y software gratuito o de uso educativo. El análisis financiero a tres años (COK de 10 %) da un VAN de S/ 36 126.18, una relación B/C de 3.32, una TIR de 212.35 % y un periodo de recuperación de 5.47 meses.</w:t>
      </w:r>
      <w:bookmarkEnd w:id="28"/>
    </w:p>
    <w:p w14:paraId="58106C6C" w14:textId="77777777" w:rsidR="00A03546" w:rsidRDefault="00000000">
      <w:pPr>
        <w:pStyle w:val="Ttulo1"/>
      </w:pPr>
      <w:bookmarkStart w:id="29" w:name="_Toc241894604"/>
      <w:r>
        <w:rPr>
          <w:color w:val="000000"/>
        </w:rPr>
        <w:lastRenderedPageBreak/>
        <w:t>8. CONCLUSIONES</w:t>
      </w:r>
      <w:bookmarkEnd w:id="29"/>
    </w:p>
    <w:p w14:paraId="091C5556" w14:textId="77777777" w:rsidR="00A03546" w:rsidRPr="00227E62" w:rsidRDefault="00000000">
      <w:pPr>
        <w:pStyle w:val="Compact"/>
        <w:numPr>
          <w:ilvl w:val="0"/>
          <w:numId w:val="8"/>
        </w:numPr>
        <w:rPr>
          <w:lang w:val="es-PE"/>
        </w:rPr>
      </w:pPr>
      <w:r w:rsidRPr="00227E62">
        <w:rPr>
          <w:b/>
          <w:bCs/>
          <w:lang w:val="es-PE"/>
        </w:rPr>
        <w:t>OE-1.</w:t>
      </w:r>
      <w:r w:rsidRPr="00227E62">
        <w:rPr>
          <w:lang w:val="es-PE"/>
        </w:rPr>
        <w:t xml:space="preserve"> Se modeló la base de datos en 23 tablas en tercera forma normal, implementadas y publicadas en MonsterASP.NET.</w:t>
      </w:r>
    </w:p>
    <w:p w14:paraId="1F027F83" w14:textId="77777777" w:rsidR="00A03546" w:rsidRPr="00227E62" w:rsidRDefault="00000000">
      <w:pPr>
        <w:pStyle w:val="Compact"/>
        <w:numPr>
          <w:ilvl w:val="0"/>
          <w:numId w:val="1"/>
        </w:numPr>
        <w:rPr>
          <w:lang w:val="es-PE"/>
        </w:rPr>
      </w:pPr>
      <w:r w:rsidRPr="00227E62">
        <w:rPr>
          <w:b/>
          <w:bCs/>
          <w:lang w:val="es-PE"/>
        </w:rPr>
        <w:t>OE-2.</w:t>
      </w:r>
      <w:r w:rsidRPr="00227E62">
        <w:rPr>
          <w:lang w:val="es-PE"/>
        </w:rPr>
        <w:t xml:space="preserve"> Se implementaron 24 procedimientos y 9 triggers, por encima de lo exigido (5 y 2) y de la meta del proyecto (16 y 8)</w:t>
      </w:r>
      <w:proofErr w:type="spellStart"/>
      <w:r w:rsidRPr="00227E62">
        <w:rPr>
          <w:lang w:val="es-PE"/>
        </w:rPr>
        <w:t xml:space="preserve"/>
      </w:r>
      <w:proofErr w:type="spellEnd"/>
      <w:r w:rsidRPr="00227E62">
        <w:rPr>
          <w:lang w:val="es-PE"/>
        </w:rPr>
        <w:t xml:space="preserve"/>
      </w:r>
      <w:proofErr w:type="spellStart"/>
      <w:r w:rsidRPr="00227E62">
        <w:rPr>
          <w:lang w:val="es-PE"/>
        </w:rPr>
        <w:t xml:space="preserve"/>
      </w:r>
      <w:proofErr w:type="spellEnd"/>
      <w:r w:rsidRPr="00227E62">
        <w:rPr>
          <w:lang w:val="es-PE"/>
        </w:rPr>
        <w:t xml:space="preserve">.</w:t>
      </w:r>
    </w:p>
    <w:p w14:paraId="3DE29211" w14:textId="77777777" w:rsidR="00A03546" w:rsidRDefault="00000000">
      <w:pPr>
        <w:pStyle w:val="Compact"/>
        <w:numPr>
          <w:ilvl w:val="0"/>
          <w:numId w:val="1"/>
        </w:numPr>
      </w:pPr>
      <w:r w:rsidRPr="00227E62">
        <w:rPr>
          <w:b/>
          <w:bCs/>
          <w:lang w:val="es-PE"/>
        </w:rPr>
        <w:t>OE-3.</w:t>
      </w:r>
      <w:r w:rsidRPr="00227E62">
        <w:rPr>
          <w:lang w:val="es-PE"/>
        </w:rPr>
        <w:t xml:space="preserve"> Se crearon 8 vistas, por debajo de la meta de 11: parte de los reportes se resolvió con funciones y procedimientos, como fn_DosisPendientes y usp_ReporteCoberturaDistrito [CONFIRMAR: desviación o meta cumplida por otros objetos]. La cobertura por distrito responde en 406 ms en el entorno local y en 465 ms en MonsterASP.NET, por debajo de los 2 s exigidos</w:t>
      </w:r>
      <w:r>
        <w:t xml:space="preserve"/>
      </w:r>
      <w:proofErr w:type="spellStart"/>
      <w:r>
        <w:t xml:space="preserve"/>
      </w:r>
      <w:proofErr w:type="spellEnd"/>
      <w:r>
        <w:t xml:space="preserve"/>
      </w:r>
      <w:proofErr w:type="spellStart"/>
      <w:r>
        <w:t xml:space="preserve"/>
      </w:r>
      <w:proofErr w:type="spellEnd"/>
      <w:r>
        <w:t xml:space="preserve"/>
      </w:r>
      <w:proofErr w:type="spellStart"/>
      <w:r>
        <w:t xml:space="preserve"/>
      </w:r>
      <w:proofErr w:type="spellEnd"/>
      <w:r>
        <w:t>.</w:t>
      </w:r>
    </w:p>
    <w:p w14:paraId="380A68F9" w14:textId="77777777" w:rsidR="00A03546" w:rsidRPr="00227E62" w:rsidRDefault="00000000">
      <w:pPr>
        <w:pStyle w:val="Compact"/>
        <w:numPr>
          <w:ilvl w:val="0"/>
          <w:numId w:val="1"/>
        </w:numPr>
        <w:rPr>
          <w:lang w:val="es-PE"/>
        </w:rPr>
      </w:pPr>
      <w:r w:rsidRPr="00227E62">
        <w:rPr>
          <w:b/>
          <w:bCs/>
          <w:lang w:val="es-PE"/>
        </w:rPr>
        <w:t>OE-4 y OE-6.</w:t>
      </w:r>
      <w:r w:rsidRPr="00227E62">
        <w:rPr>
          <w:lang w:val="es-PE"/>
        </w:rPr>
        <w:t xml:space="preserve"> La aplicación web está publicada con cinco roles de menús y permisos distintos. El tablero, el resumen y la cobertura son solo para el epidemiólogo y el administrador; el jefe de establecimiento ve alertas y pendientes de su distrito, además de stock y horarios</w:t>
      </w:r>
      <w:proofErr w:type="spellStart"/>
      <w:r w:rsidRPr="00227E62">
        <w:rPr>
          <w:lang w:val="es-PE"/>
        </w:rPr>
        <w:t xml:space="preserve"/>
      </w:r>
      <w:proofErr w:type="spellEnd"/>
      <w:r w:rsidRPr="00227E62">
        <w:rPr>
          <w:lang w:val="es-PE"/>
        </w:rPr>
        <w:t xml:space="preserve">.</w:t>
      </w:r>
    </w:p>
    <w:p w14:paraId="0269E749" w14:textId="77777777" w:rsidR="00A03546" w:rsidRPr="00227E62" w:rsidRDefault="00000000">
      <w:pPr>
        <w:pStyle w:val="Compact"/>
        <w:numPr>
          <w:ilvl w:val="0"/>
          <w:numId w:val="1"/>
        </w:numPr>
        <w:rPr>
          <w:lang w:val="es-PE"/>
        </w:rPr>
      </w:pPr>
      <w:r w:rsidRPr="00227E62">
        <w:rPr>
          <w:b/>
          <w:bCs/>
          <w:lang w:val="es-PE"/>
        </w:rPr>
        <w:t>OE-5.</w:t>
      </w:r>
      <w:r w:rsidRPr="00227E62">
        <w:rPr>
          <w:lang w:val="es-PE"/>
        </w:rPr>
        <w:t xml:space="preserve"> La aplicación y la base se publicaron el 04/10/2026 en https://vacunapp-tacna.runasp.net sin costo, con HTTPS. La memoria llega a 145 MB de los 256 MB del plan con 10 usuarios simultáneos.</w:t>
      </w:r>
    </w:p>
    <w:p w14:paraId="33DA924B" w14:textId="77777777" w:rsidR="00A03546" w:rsidRPr="00227E62" w:rsidRDefault="00000000">
      <w:pPr>
        <w:pStyle w:val="Compact"/>
        <w:numPr>
          <w:ilvl w:val="0"/>
          <w:numId w:val="1"/>
        </w:numPr>
        <w:rPr>
          <w:lang w:val="es-PE"/>
        </w:rPr>
      </w:pPr>
      <w:r w:rsidRPr="00227E62">
        <w:rPr>
          <w:b/>
          <w:bCs/>
          <w:lang w:val="es-PE"/>
        </w:rPr>
        <w:t>OE-7.</w:t>
      </w:r>
      <w:r w:rsidRPr="00227E62">
        <w:rPr>
          <w:lang w:val="es-PE"/>
        </w:rPr>
        <w:t xml:space="preserve"> La reserva de citas sin sobrecupo y el descuento automático del stock se verificaron con 22 escenarios de concurrencia con 2, 10 y 20 sesiones [CONFIRMAR cifras finales]</w:t>
      </w:r>
      <w:proofErr w:type="spellStart"/>
      <w:r w:rsidRPr="00227E62">
        <w:rPr>
          <w:lang w:val="es-PE"/>
        </w:rPr>
        <w:t xml:space="preserve"/>
      </w:r>
      <w:proofErr w:type="spellEnd"/>
      <w:r w:rsidRPr="00227E62">
        <w:rPr>
          <w:lang w:val="es-PE"/>
        </w:rPr>
        <w:t xml:space="preserve">.</w:t>
      </w:r>
    </w:p>
    <w:p w14:paraId="632B189E" w14:textId="77777777" w:rsidR="00A03546" w:rsidRPr="00227E62" w:rsidRDefault="00000000">
      <w:pPr>
        <w:pStyle w:val="Compact"/>
        <w:numPr>
          <w:ilvl w:val="0"/>
          <w:numId w:val="1"/>
        </w:numPr>
        <w:rPr>
          <w:lang w:val="es-PE"/>
        </w:rPr>
      </w:pPr>
      <w:r w:rsidRPr="00227E62">
        <w:rPr>
          <w:lang w:val="es-PE"/>
        </w:rPr>
        <w:t>El proyecto es viable: con una inversión de S/ 8 100.00, el VAN es de S/ 36 126.18, el B/C de 3.32 y la inversión se recupera en 5.47 meses.</w:t>
      </w:r>
    </w:p>
    <w:p w14:paraId="632B189E" w14:textId="77777777" w:rsidR="00A03546" w:rsidRPr="00227E62" w:rsidRDefault="00000000">
      <w:pPr>
        <w:pStyle w:val="Compact"/>
        <w:numPr>
          <w:ilvl w:val="0"/>
          <w:numId w:val="1"/>
        </w:numPr>
        <w:rPr>
          <w:lang w:val="es-PE"/>
        </w:rPr>
      </w:pPr>
      <w:r w:rsidRPr="00227E62">
        <w:rPr>
          <w:lang w:val="es-PE"/>
        </w:rPr>
        <w:t xml:space="preserve">La consulta de pendientes por zona de brote tarda entre 7 y 13 s en el plan gratuito y no cumple RNF-01 en esa consulta; se documenta como una limitación del hosting.</w:t>
      </w:r>
    </w:p>
    <w:p w14:paraId="075C6049" w14:textId="77777777" w:rsidR="00A03546" w:rsidRPr="00227E62" w:rsidRDefault="00000000">
      <w:pPr>
        <w:pStyle w:val="Compact"/>
        <w:numPr>
          <w:ilvl w:val="0"/>
          <w:numId w:val="1"/>
        </w:numPr>
        <w:rPr>
          <w:lang w:val="es-PE"/>
        </w:rPr>
      </w:pPr>
      <w:bookmarkStart w:id="30" w:name="conclusiones"/>
      <w:r w:rsidRPr="00227E62">
        <w:rPr>
          <w:lang w:val="es-PE"/>
        </w:rPr>
        <w:t>Los umbrales y reglas (edades, intervalos, cupos, plazo de cancelación, 30 días de vencimiento) son supuestos del equipo que deben validarse con la DIRESA.</w:t>
      </w:r>
      <w:bookmarkEnd w:id="30"/>
    </w:p>
    <w:p w14:paraId="7DE67FCC" w14:textId="77777777" w:rsidR="00A03546" w:rsidRDefault="00000000">
      <w:pPr>
        <w:pStyle w:val="Ttulo1"/>
      </w:pPr>
      <w:bookmarkStart w:id="31" w:name="_Toc241894605"/>
      <w:proofErr w:type="spellStart"/>
      <w:r>
        <w:rPr>
          <w:color w:val="000000"/>
        </w:rPr>
        <w:t>Recomendaciones</w:t>
      </w:r>
      <w:bookmarkEnd w:id="31"/>
      <w:proofErr w:type="spellEnd"/>
    </w:p>
    <w:p w14:paraId="0EC1A68E" w14:textId="77777777" w:rsidR="00A03546" w:rsidRPr="00227E62" w:rsidRDefault="00000000">
      <w:pPr>
        <w:pStyle w:val="Compact"/>
        <w:numPr>
          <w:ilvl w:val="0"/>
          <w:numId w:val="9"/>
        </w:numPr>
        <w:rPr>
          <w:lang w:val="es-PE"/>
        </w:rPr>
      </w:pPr>
      <w:r w:rsidRPr="00227E62">
        <w:rPr>
          <w:lang w:val="es-PE"/>
        </w:rPr>
        <w:t xml:space="preserve">Validar con la DIRESA los umbrales y el esquema simplificado de dosis</w:t>
      </w:r>
      <w:proofErr w:type="spellStart"/>
      <w:r w:rsidRPr="00227E62">
        <w:rPr>
          <w:lang w:val="es-PE"/>
        </w:rPr>
        <w:t xml:space="preserve"/>
      </w:r>
      <w:proofErr w:type="spellEnd"/>
      <w:r w:rsidRPr="00227E62">
        <w:rPr>
          <w:lang w:val="es-PE"/>
        </w:rPr>
        <w:t xml:space="preserve">.</w:t>
      </w:r>
    </w:p>
    <w:p w14:paraId="361F495D" w14:textId="77777777" w:rsidR="00A03546" w:rsidRPr="00227E62" w:rsidRDefault="00000000">
      <w:pPr>
        <w:pStyle w:val="Compact"/>
        <w:numPr>
          <w:ilvl w:val="0"/>
          <w:numId w:val="10"/>
        </w:numPr>
        <w:rPr>
          <w:lang w:val="es-PE"/>
        </w:rPr>
      </w:pPr>
      <w:r w:rsidRPr="00227E62">
        <w:rPr>
          <w:lang w:val="es-PE"/>
        </w:rPr>
        <w:t xml:space="preserve">Permitir el alta de vacunadores y establecimientos desde la aplicación.</w:t>
      </w:r>
    </w:p>
    <w:p w14:paraId="694E3BF7" w14:textId="77777777" w:rsidR="00A03546" w:rsidRPr="00227E62" w:rsidRDefault="00000000">
      <w:pPr>
        <w:pStyle w:val="Compact"/>
        <w:numPr>
          <w:ilvl w:val="0"/>
          <w:numId w:val="11"/>
        </w:numPr>
        <w:rPr>
          <w:lang w:val="es-PE"/>
        </w:rPr>
      </w:pPr>
      <w:r w:rsidRPr="00227E62">
        <w:rPr>
          <w:lang w:val="es-PE"/>
        </w:rPr>
        <w:t xml:space="preserve">Devolver el stock al corregir una dosis.</w:t>
      </w:r>
    </w:p>
    <w:p w14:paraId="795F61FF" w14:textId="77777777" w:rsidR="00A03546" w:rsidRPr="00227E62" w:rsidRDefault="00000000">
      <w:pPr>
        <w:pStyle w:val="Compact"/>
        <w:numPr>
          <w:ilvl w:val="0"/>
          <w:numId w:val="12"/>
        </w:numPr>
        <w:rPr>
          <w:lang w:val="es-PE"/>
        </w:rPr>
      </w:pPr>
      <w:r w:rsidRPr="00227E62">
        <w:rPr>
          <w:lang w:val="es-PE"/>
        </w:rPr>
        <w:t xml:space="preserve">Permitir que el administrador restablezca la contraseña de un usuario</w:t>
      </w:r>
      <w:proofErr w:type="spellStart"/>
      <w:r w:rsidRPr="00227E62">
        <w:rPr>
          <w:lang w:val="es-PE"/>
        </w:rPr>
        <w:t xml:space="preserve"/>
      </w:r>
      <w:proofErr w:type="spellEnd"/>
      <w:r w:rsidRPr="00227E62">
        <w:rPr>
          <w:lang w:val="es-PE"/>
        </w:rPr>
        <w:t xml:space="preserve">.</w:t>
      </w:r>
    </w:p>
    <w:p w14:paraId="795F61FF" w14:textId="77777777" w:rsidR="00A03546" w:rsidRPr="00227E62" w:rsidRDefault="00000000">
      <w:pPr>
        <w:pStyle w:val="Compact"/>
        <w:numPr>
          <w:ilvl w:val="0"/>
          <w:numId w:val="12"/>
        </w:numPr>
        <w:rPr>
          <w:lang w:val="es-PE"/>
        </w:rPr>
      </w:pPr>
      <w:proofErr w:type="spellStart"/>
      <w:proofErr w:type="spellEnd"/>
      <w:r w:rsidRPr="00227E62">
        <w:rPr>
          <w:lang w:val="es-PE"/>
        </w:rPr>
        <w:t xml:space="preserve">Pasar a un servidor con más recursos para acelerar la consulta de pendientes por zona de brote.</w:t>
      </w:r>
    </w:p>
    <w:p w14:paraId="795F61FF" w14:textId="77777777" w:rsidR="00A03546" w:rsidRPr="00227E62" w:rsidRDefault="00000000">
      <w:pPr>
        <w:pStyle w:val="Compact"/>
        <w:numPr>
          <w:ilvl w:val="0"/>
          <w:numId w:val="12"/>
        </w:numPr>
        <w:rPr>
          <w:lang w:val="es-PE"/>
        </w:rPr>
      </w:pPr>
      <w:proofErr w:type="spellStart"/>
      <w:proofErr w:type="spellEnd"/>
      <w:r w:rsidRPr="00227E62">
        <w:rPr>
          <w:lang w:val="es-PE"/>
        </w:rPr>
        <w:t xml:space="preserve">Antes de usar datos reales, aplicar las medidas de la Ley N.° 29733 y validar la identidad del servidor de base de datos.</w:t>
      </w:r>
    </w:p>
    <w:p w14:paraId="5B3F69B9" w14:textId="77777777" w:rsidR="00A03546" w:rsidRPr="00227E62" w:rsidRDefault="00000000">
      <w:pPr>
        <w:pStyle w:val="Compact"/>
        <w:numPr>
          <w:ilvl w:val="0"/>
          <w:numId w:val="13"/>
        </w:numPr>
        <w:rPr>
          <w:lang w:val="es-PE"/>
        </w:rPr>
      </w:pPr>
      <w:bookmarkStart w:id="32" w:name="recomendaciones"/>
      <w:r w:rsidRPr="00227E62">
        <w:rPr>
          <w:lang w:val="es-PE"/>
        </w:rPr>
        <w:t>Como trabajo futuro, integrar el padrón nominal, el Carné Digital del Minsa y el HIS, y desarrollar una aplicación móvil.</w:t>
      </w:r>
      <w:bookmarkEnd w:id="32"/>
    </w:p>
    <w:p w14:paraId="2AC7C23D" w14:textId="77777777" w:rsidR="00A03546" w:rsidRDefault="00000000">
      <w:pPr>
        <w:pStyle w:val="Ttulo1"/>
      </w:pPr>
      <w:bookmarkStart w:id="33" w:name="bibliografía"/>
      <w:bookmarkStart w:id="34" w:name="_Toc241894606"/>
      <w:proofErr w:type="spellStart"/>
      <w:r>
        <w:rPr>
          <w:color w:val="000000"/>
        </w:rPr>
        <w:lastRenderedPageBreak/>
        <w:t>Bibliografía</w:t>
      </w:r>
      <w:bookmarkEnd w:id="34"/>
      <w:proofErr w:type="spellEnd"/>
    </w:p>
    <w:p w14:paraId="4C736471" w14:textId="77777777" w:rsidR="00A03546" w:rsidRDefault="00000000">
      <w:pPr>
        <w:pStyle w:val="Compact"/>
        <w:numPr>
          <w:ilvl w:val="0"/>
          <w:numId w:val="3"/>
        </w:numPr>
      </w:pPr>
      <w:r>
        <w:t xml:space="preserve">Delaney, K. (2013). </w:t>
      </w:r>
      <w:r>
        <w:rPr>
          <w:i/>
          <w:iCs/>
        </w:rPr>
        <w:t>Microsoft SQL Server 2012 Internals</w:t>
      </w:r>
      <w:r>
        <w:t>. Microsoft Press.</w:t>
      </w:r>
    </w:p>
    <w:p w14:paraId="01E12B6E" w14:textId="77777777" w:rsidR="00A03546" w:rsidRDefault="00000000">
      <w:pPr>
        <w:pStyle w:val="Compact"/>
        <w:numPr>
          <w:ilvl w:val="0"/>
          <w:numId w:val="3"/>
        </w:numPr>
      </w:pPr>
      <w:r w:rsidRPr="00227E62">
        <w:rPr>
          <w:lang w:val="es-PE"/>
        </w:rPr>
        <w:t xml:space="preserve">Elmasri, R. y </w:t>
      </w:r>
      <w:proofErr w:type="spellStart"/>
      <w:r w:rsidRPr="00227E62">
        <w:rPr>
          <w:lang w:val="es-PE"/>
        </w:rPr>
        <w:t>Navathe</w:t>
      </w:r>
      <w:proofErr w:type="spellEnd"/>
      <w:r w:rsidRPr="00227E62">
        <w:rPr>
          <w:lang w:val="es-PE"/>
        </w:rPr>
        <w:t xml:space="preserve">, S. (2016). </w:t>
      </w:r>
      <w:r>
        <w:rPr>
          <w:i/>
          <w:iCs/>
        </w:rPr>
        <w:t>Fundamentals of Database Systems</w:t>
      </w:r>
      <w:r>
        <w:t xml:space="preserve"> (7.ª ed.). Pearson.</w:t>
      </w:r>
    </w:p>
    <w:p w14:paraId="364BCF69" w14:textId="77777777" w:rsidR="00A03546" w:rsidRPr="00227E62" w:rsidRDefault="00000000">
      <w:pPr>
        <w:pStyle w:val="Compact"/>
        <w:numPr>
          <w:ilvl w:val="0"/>
          <w:numId w:val="3"/>
        </w:numPr>
        <w:rPr>
          <w:lang w:val="es-PE"/>
        </w:rPr>
      </w:pPr>
      <w:r w:rsidRPr="00227E62">
        <w:rPr>
          <w:lang w:val="es-PE"/>
        </w:rPr>
        <w:t xml:space="preserve">Ministerio de Salud del Perú. (2022). </w:t>
      </w:r>
      <w:r w:rsidRPr="00227E62">
        <w:rPr>
          <w:i/>
          <w:iCs/>
          <w:lang w:val="es-PE"/>
        </w:rPr>
        <w:t xml:space="preserve">NTS </w:t>
      </w:r>
      <w:proofErr w:type="spellStart"/>
      <w:r w:rsidRPr="00227E62">
        <w:rPr>
          <w:i/>
          <w:iCs/>
          <w:lang w:val="es-PE"/>
        </w:rPr>
        <w:t>N.°</w:t>
      </w:r>
      <w:proofErr w:type="spellEnd"/>
      <w:r w:rsidRPr="00227E62">
        <w:rPr>
          <w:i/>
          <w:iCs/>
          <w:lang w:val="es-PE"/>
        </w:rPr>
        <w:t xml:space="preserve"> 196-MINSA/DGIESP-2022: Norma Técnica de Salud que establece el Esquema Nacional de Vacunación</w:t>
      </w:r>
      <w:r w:rsidRPr="00227E62">
        <w:rPr>
          <w:lang w:val="es-PE"/>
        </w:rPr>
        <w:t>.</w:t>
      </w:r>
    </w:p>
    <w:p w14:paraId="1560CEAF" w14:textId="77777777" w:rsidR="00A03546" w:rsidRPr="00227E62" w:rsidRDefault="00000000">
      <w:pPr>
        <w:pStyle w:val="Compact"/>
        <w:numPr>
          <w:ilvl w:val="0"/>
          <w:numId w:val="3"/>
        </w:numPr>
        <w:rPr>
          <w:lang w:val="es-PE"/>
        </w:rPr>
      </w:pPr>
      <w:r w:rsidRPr="00227E62">
        <w:rPr>
          <w:lang w:val="es-PE"/>
        </w:rPr>
        <w:t xml:space="preserve">Schwaber, K. y Sutherland, J. (2020). </w:t>
      </w:r>
      <w:r w:rsidRPr="00227E62">
        <w:rPr>
          <w:i/>
          <w:iCs/>
          <w:lang w:val="es-PE"/>
        </w:rPr>
        <w:t>La Guía de Scrum</w:t>
      </w:r>
      <w:r w:rsidRPr="00227E62">
        <w:rPr>
          <w:lang w:val="es-PE"/>
        </w:rPr>
        <w:t>. https://scrumguides.org</w:t>
      </w:r>
      <w:bookmarkEnd w:id="33"/>
    </w:p>
    <w:p w14:paraId="3DE5CA65" w14:textId="77777777" w:rsidR="00A03546" w:rsidRDefault="00000000">
      <w:pPr>
        <w:pStyle w:val="Ttulo1"/>
      </w:pPr>
      <w:bookmarkStart w:id="35" w:name="_Toc241894607"/>
      <w:proofErr w:type="spellStart"/>
      <w:r>
        <w:rPr>
          <w:color w:val="000000"/>
        </w:rPr>
        <w:t>Webgrafia</w:t>
      </w:r>
      <w:bookmarkEnd w:id="35"/>
      <w:proofErr w:type="spellEnd"/>
    </w:p>
    <w:p w14:paraId="33924EB9" w14:textId="77777777" w:rsidR="00A03546" w:rsidRPr="00227E62" w:rsidRDefault="00000000">
      <w:pPr>
        <w:pStyle w:val="Compact"/>
        <w:numPr>
          <w:ilvl w:val="0"/>
          <w:numId w:val="14"/>
        </w:numPr>
        <w:rPr>
          <w:lang w:val="es-PE"/>
        </w:rPr>
      </w:pPr>
      <w:r w:rsidRPr="00227E62">
        <w:rPr>
          <w:lang w:val="es-PE"/>
        </w:rPr>
        <w:t xml:space="preserve">El </w:t>
      </w:r>
      <w:proofErr w:type="gramStart"/>
      <w:r w:rsidRPr="00227E62">
        <w:rPr>
          <w:lang w:val="es-PE"/>
        </w:rPr>
        <w:t>Peruano</w:t>
      </w:r>
      <w:proofErr w:type="gramEnd"/>
      <w:r w:rsidRPr="00227E62">
        <w:rPr>
          <w:lang w:val="es-PE"/>
        </w:rPr>
        <w:t>. (2026a). «Vacunación para todos: esquema nacional incluye 18 vacunas para proteger de 28 enfermedades». https://elperuano.pe/noticia/294321-vacunacion-para-todos-esquema-nacional-incluye-18-vacunas-para-proteger-de-28-enfermedades (consulta: 03/10/2026).</w:t>
      </w:r>
    </w:p>
    <w:p w14:paraId="0EE2D45F" w14:textId="77777777" w:rsidR="00A03546" w:rsidRPr="00227E62" w:rsidRDefault="00000000">
      <w:pPr>
        <w:pStyle w:val="Compact"/>
        <w:numPr>
          <w:ilvl w:val="0"/>
          <w:numId w:val="15"/>
        </w:numPr>
        <w:rPr>
          <w:lang w:val="es-PE"/>
        </w:rPr>
      </w:pPr>
      <w:r w:rsidRPr="00227E62">
        <w:rPr>
          <w:lang w:val="es-PE"/>
        </w:rPr>
        <w:t xml:space="preserve">El </w:t>
      </w:r>
      <w:proofErr w:type="gramStart"/>
      <w:r w:rsidRPr="00227E62">
        <w:rPr>
          <w:lang w:val="es-PE"/>
        </w:rPr>
        <w:t>Peruano</w:t>
      </w:r>
      <w:proofErr w:type="gramEnd"/>
      <w:r w:rsidRPr="00227E62">
        <w:rPr>
          <w:lang w:val="es-PE"/>
        </w:rPr>
        <w:t>. (2026b). «Minsa lanza carné digital de vacunación para un acceso rápido y seguro». https://elperuano.pe/noticia/294329-minsa-lanza-carne-digital-de-vacunacion-para-un-acceso-rapido-y-seguro (consulta: 03/10/2026).</w:t>
      </w:r>
    </w:p>
    <w:p w14:paraId="2EF9E6BA" w14:textId="77777777" w:rsidR="00A03546" w:rsidRPr="00227E62" w:rsidRDefault="00000000">
      <w:pPr>
        <w:pStyle w:val="Compact"/>
        <w:numPr>
          <w:ilvl w:val="0"/>
          <w:numId w:val="16"/>
        </w:numPr>
        <w:rPr>
          <w:lang w:val="es-PE"/>
        </w:rPr>
      </w:pPr>
      <w:r w:rsidRPr="00227E62">
        <w:rPr>
          <w:lang w:val="es-PE"/>
        </w:rPr>
        <w:t>Radio Uno. (2026a). «Confirman 9 casos de sarampión en Tacna: ningún paciente contaba con vacuna». https://radiouno.pe/noticias/279686/ (consulta: septiembre de 2026).</w:t>
      </w:r>
    </w:p>
    <w:p w14:paraId="44153979" w14:textId="77777777" w:rsidR="00A03546" w:rsidRPr="00227E62" w:rsidRDefault="00000000">
      <w:pPr>
        <w:pStyle w:val="Compact"/>
        <w:numPr>
          <w:ilvl w:val="0"/>
          <w:numId w:val="17"/>
        </w:numPr>
        <w:rPr>
          <w:lang w:val="es-PE"/>
        </w:rPr>
      </w:pPr>
      <w:r w:rsidRPr="00227E62">
        <w:rPr>
          <w:lang w:val="es-PE"/>
        </w:rPr>
        <w:t>Radio Uno. (2026b). «DIRESA Tacna lanza semana de intensificación de vacunación». https://radiouno.pe/noticias/265555/ (consulta: septiembre de 2026).</w:t>
      </w:r>
    </w:p>
    <w:p w14:paraId="7D4AB0DE" w14:textId="77777777" w:rsidR="00A03546" w:rsidRDefault="00000000">
      <w:pPr>
        <w:pStyle w:val="Compact"/>
        <w:numPr>
          <w:ilvl w:val="0"/>
          <w:numId w:val="18"/>
        </w:numPr>
      </w:pPr>
      <w:r>
        <w:t xml:space="preserve">MonsterASP.NET. Planes de hosting </w:t>
      </w:r>
      <w:proofErr w:type="spellStart"/>
      <w:r>
        <w:t>gratuito</w:t>
      </w:r>
      <w:proofErr w:type="spellEnd"/>
      <w:r>
        <w:t xml:space="preserve"> y premium. https://www.monsterasp.net (consulta: 02/10/2026).</w:t>
      </w:r>
    </w:p>
    <w:p w14:paraId="357033A7" w14:textId="77777777" w:rsidR="00A03546" w:rsidRDefault="00000000">
      <w:bookmarkStart w:id="36" w:name="webgrafia"/>
      <w:bookmarkEnd w:id="36"/>
      <w:r>
        <w:br w:type="page"/>
      </w:r>
    </w:p>
    <w:p w14:paraId="2C7A6303" w14:textId="77777777" w:rsidR="00A03546" w:rsidRDefault="00000000">
      <w:pPr>
        <w:pStyle w:val="Ttulo1"/>
        <w:spacing w:before="0"/>
      </w:pPr>
      <w:bookmarkStart w:id="37" w:name="_Toc241894608"/>
      <w:r>
        <w:rPr>
          <w:color w:val="000000"/>
        </w:rPr>
        <w:lastRenderedPageBreak/>
        <w:t xml:space="preserve">Anexo 01 Informe de </w:t>
      </w:r>
      <w:proofErr w:type="spellStart"/>
      <w:r>
        <w:rPr>
          <w:color w:val="000000"/>
        </w:rPr>
        <w:t>Factibilidad</w:t>
      </w:r>
      <w:bookmarkEnd w:id="37"/>
      <w:proofErr w:type="spellEnd"/>
    </w:p>
    <w:p w14:paraId="6E353FA8" w14:textId="77777777" w:rsidR="00A03546" w:rsidRPr="00227E62" w:rsidRDefault="00000000">
      <w:pPr>
        <w:pStyle w:val="FirstParagraph"/>
        <w:rPr>
          <w:lang w:val="es-PE"/>
        </w:rPr>
      </w:pPr>
      <w:r w:rsidRPr="00227E62">
        <w:rPr>
          <w:lang w:val="es-PE"/>
        </w:rPr>
        <w:t>Se adjunta el documento FD01-EPIS-Informe de Factibilidad-</w:t>
      </w:r>
      <w:proofErr w:type="spellStart"/>
      <w:r w:rsidRPr="00227E62">
        <w:rPr>
          <w:lang w:val="es-PE"/>
        </w:rPr>
        <w:t>VacunApp</w:t>
      </w:r>
      <w:proofErr w:type="spellEnd"/>
      <w:r w:rsidRPr="00227E62">
        <w:rPr>
          <w:lang w:val="es-PE"/>
        </w:rPr>
        <w:t xml:space="preserve"> (versión 2.1), que contiene la descripción del proyecto, los riesgos, la situación actual, el estudio de factibilidad técnica, económica, operativa, legal, social y ambiental, y el análisis financiero con VAN, B/C, TIR y PRI.</w:t>
      </w:r>
    </w:p>
    <w:p w14:paraId="0BD7FA82" w14:textId="77777777" w:rsidR="00A03546" w:rsidRPr="00227E62" w:rsidRDefault="00000000">
      <w:pPr>
        <w:rPr>
          <w:lang w:val="es-PE"/>
        </w:rPr>
      </w:pPr>
      <w:bookmarkStart w:id="38" w:name="anexo-01-informe-de-factibilidad"/>
      <w:bookmarkEnd w:id="38"/>
      <w:r w:rsidRPr="00227E62">
        <w:rPr>
          <w:lang w:val="es-PE"/>
        </w:rPr>
        <w:br w:type="page"/>
      </w:r>
    </w:p>
    <w:p w14:paraId="77B2050C" w14:textId="77777777" w:rsidR="00A03546" w:rsidRPr="00227E62" w:rsidRDefault="00000000">
      <w:pPr>
        <w:pStyle w:val="Ttulo1"/>
        <w:spacing w:before="0"/>
        <w:rPr>
          <w:lang w:val="es-PE"/>
        </w:rPr>
      </w:pPr>
      <w:bookmarkStart w:id="39" w:name="_Toc241894609"/>
      <w:r w:rsidRPr="00227E62">
        <w:rPr>
          <w:color w:val="000000"/>
          <w:lang w:val="es-PE"/>
        </w:rPr>
        <w:lastRenderedPageBreak/>
        <w:t>Anexo 02 Documento de Visión</w:t>
      </w:r>
      <w:bookmarkEnd w:id="39"/>
    </w:p>
    <w:p w14:paraId="03788391" w14:textId="77777777" w:rsidR="00A03546" w:rsidRPr="00227E62" w:rsidRDefault="00000000">
      <w:pPr>
        <w:pStyle w:val="FirstParagraph"/>
        <w:rPr>
          <w:lang w:val="es-PE"/>
        </w:rPr>
      </w:pPr>
      <w:r w:rsidRPr="00227E62">
        <w:rPr>
          <w:lang w:val="es-PE"/>
        </w:rPr>
        <w:t>Se adjunta el documento FD02-EPIS-Informe de Vision-</w:t>
      </w:r>
      <w:proofErr w:type="spellStart"/>
      <w:r w:rsidRPr="00227E62">
        <w:rPr>
          <w:lang w:val="es-PE"/>
        </w:rPr>
        <w:t>VacunApp</w:t>
      </w:r>
      <w:proofErr w:type="spellEnd"/>
      <w:r w:rsidRPr="00227E62">
        <w:rPr>
          <w:lang w:val="es-PE"/>
        </w:rPr>
        <w:t xml:space="preserve"> (versión 2.1), con el posicionamiento, los interesados y usuarios, las características del producto CP-01 a CP-14, las restricciones, los rangos de calidad y las prioridades.</w:t>
      </w:r>
    </w:p>
    <w:p w14:paraId="415BFBDC" w14:textId="77777777" w:rsidR="00A03546" w:rsidRPr="00227E62" w:rsidRDefault="00000000">
      <w:pPr>
        <w:rPr>
          <w:lang w:val="es-PE"/>
        </w:rPr>
      </w:pPr>
      <w:bookmarkStart w:id="40" w:name="anexo-02-documento-de-visión"/>
      <w:bookmarkEnd w:id="40"/>
      <w:r w:rsidRPr="00227E62">
        <w:rPr>
          <w:lang w:val="es-PE"/>
        </w:rPr>
        <w:br w:type="page"/>
      </w:r>
    </w:p>
    <w:p w14:paraId="00DA0AE1" w14:textId="77777777" w:rsidR="00A03546" w:rsidRPr="00227E62" w:rsidRDefault="00000000">
      <w:pPr>
        <w:pStyle w:val="Ttulo1"/>
        <w:spacing w:before="0"/>
        <w:rPr>
          <w:lang w:val="es-PE"/>
        </w:rPr>
      </w:pPr>
      <w:bookmarkStart w:id="41" w:name="_Toc241894610"/>
      <w:r w:rsidRPr="00227E62">
        <w:rPr>
          <w:color w:val="000000"/>
          <w:lang w:val="es-PE"/>
        </w:rPr>
        <w:lastRenderedPageBreak/>
        <w:t>Anexo 03 Documento SRS</w:t>
      </w:r>
      <w:bookmarkEnd w:id="41"/>
    </w:p>
    <w:p w14:paraId="47E0190D" w14:textId="77777777" w:rsidR="00A03546" w:rsidRPr="00227E62" w:rsidRDefault="00000000">
      <w:pPr>
        <w:pStyle w:val="FirstParagraph"/>
        <w:rPr>
          <w:lang w:val="es-PE"/>
        </w:rPr>
      </w:pPr>
      <w:r w:rsidRPr="00227E62">
        <w:rPr>
          <w:lang w:val="es-PE"/>
        </w:rPr>
        <w:t>Se adjunta el documento FD03-EPIS-Informe SRS-</w:t>
      </w:r>
      <w:proofErr w:type="spellStart"/>
      <w:r w:rsidRPr="00227E62">
        <w:rPr>
          <w:lang w:val="es-PE"/>
        </w:rPr>
        <w:t>VacunApp</w:t>
      </w:r>
      <w:proofErr w:type="spellEnd"/>
      <w:r w:rsidRPr="00227E62">
        <w:rPr>
          <w:lang w:val="es-PE"/>
        </w:rPr>
        <w:t xml:space="preserve"> (versión 2.1), con el levantamiento de información, los procesos actual y propuesto, los requerimientos RF-01 a RF-16, RNF-01 a RNF-08, las reglas RN-01 a RN-23, los casos de uso y los modelos conceptual y lógico.</w:t>
      </w:r>
    </w:p>
    <w:p w14:paraId="7B2DF437" w14:textId="77777777" w:rsidR="00A03546" w:rsidRPr="00227E62" w:rsidRDefault="00000000">
      <w:pPr>
        <w:rPr>
          <w:lang w:val="es-PE"/>
        </w:rPr>
      </w:pPr>
      <w:bookmarkStart w:id="42" w:name="anexo-03-documento-srs"/>
      <w:bookmarkEnd w:id="42"/>
      <w:r w:rsidRPr="00227E62">
        <w:rPr>
          <w:lang w:val="es-PE"/>
        </w:rPr>
        <w:br w:type="page"/>
      </w:r>
    </w:p>
    <w:p w14:paraId="2CFEEE3F" w14:textId="77777777" w:rsidR="00A03546" w:rsidRPr="00227E62" w:rsidRDefault="00000000">
      <w:pPr>
        <w:pStyle w:val="Ttulo1"/>
        <w:spacing w:before="0"/>
        <w:rPr>
          <w:lang w:val="es-PE"/>
        </w:rPr>
      </w:pPr>
      <w:bookmarkStart w:id="43" w:name="_Toc241894611"/>
      <w:r w:rsidRPr="00227E62">
        <w:rPr>
          <w:color w:val="000000"/>
          <w:lang w:val="es-PE"/>
        </w:rPr>
        <w:lastRenderedPageBreak/>
        <w:t>Anexo 04 Documento SAD</w:t>
      </w:r>
      <w:bookmarkEnd w:id="43"/>
    </w:p>
    <w:p w14:paraId="4B06C1ED" w14:textId="77777777" w:rsidR="00A03546" w:rsidRPr="00227E62" w:rsidRDefault="00000000">
      <w:pPr>
        <w:pStyle w:val="FirstParagraph"/>
        <w:rPr>
          <w:lang w:val="es-PE"/>
        </w:rPr>
      </w:pPr>
      <w:r w:rsidRPr="00227E62">
        <w:rPr>
          <w:lang w:val="es-PE"/>
        </w:rPr>
        <w:t>Se adjunta el documento FD04-EPIS-Informe SAD-</w:t>
      </w:r>
      <w:proofErr w:type="spellStart"/>
      <w:r w:rsidRPr="00227E62">
        <w:rPr>
          <w:lang w:val="es-PE"/>
        </w:rPr>
        <w:t>VacunApp</w:t>
      </w:r>
      <w:proofErr w:type="spellEnd"/>
      <w:r w:rsidRPr="00227E62">
        <w:rPr>
          <w:lang w:val="es-PE"/>
        </w:rPr>
        <w:t xml:space="preserve"> (versión 2.1), con las vistas de la arquitectura 4+1, el diagrama de base de datos, el despliegue en MonsterASP.NET y los escenarios de calidad.</w:t>
      </w:r>
    </w:p>
    <w:p w14:paraId="5D4A6F2C" w14:textId="77777777" w:rsidR="00A03546" w:rsidRPr="00227E62" w:rsidRDefault="00000000">
      <w:pPr>
        <w:rPr>
          <w:lang w:val="es-PE"/>
        </w:rPr>
      </w:pPr>
      <w:bookmarkStart w:id="44" w:name="anexo-04-documento-sad"/>
      <w:bookmarkEnd w:id="44"/>
      <w:r w:rsidRPr="00227E62">
        <w:rPr>
          <w:lang w:val="es-PE"/>
        </w:rPr>
        <w:br w:type="page"/>
      </w:r>
    </w:p>
    <w:p w14:paraId="0B97CF2B" w14:textId="77777777" w:rsidR="00A03546" w:rsidRPr="00227E62" w:rsidRDefault="00000000">
      <w:pPr>
        <w:pStyle w:val="Ttulo1"/>
        <w:spacing w:before="0"/>
        <w:rPr>
          <w:lang w:val="es-PE"/>
        </w:rPr>
      </w:pPr>
      <w:bookmarkStart w:id="45" w:name="_Toc241894612"/>
      <w:r w:rsidRPr="00227E62">
        <w:rPr>
          <w:color w:val="000000"/>
          <w:lang w:val="es-PE"/>
        </w:rPr>
        <w:lastRenderedPageBreak/>
        <w:t>Anexo 05 Manuales y otros documentos</w:t>
      </w:r>
      <w:bookmarkEnd w:id="45"/>
    </w:p>
    <w:p w14:paraId="59F3527A" w14:textId="77777777" w:rsidR="00A03546" w:rsidRPr="00227E62" w:rsidRDefault="00000000">
      <w:pPr>
        <w:pStyle w:val="Ttulo2"/>
        <w:rPr>
          <w:lang w:val="es-PE"/>
        </w:rPr>
      </w:pPr>
      <w:bookmarkStart w:id="46" w:name="_Toc241894613"/>
      <w:r w:rsidRPr="00227E62">
        <w:rPr>
          <w:color w:val="000000"/>
          <w:lang w:val="es-PE"/>
        </w:rPr>
        <w:t>Manual de instalación y despliegue</w:t>
      </w:r>
      <w:bookmarkEnd w:id="46"/>
    </w:p>
    <w:p w14:paraId="66AFF274" w14:textId="77777777" w:rsidR="00A03546" w:rsidRPr="00227E62" w:rsidRDefault="00000000">
      <w:pPr>
        <w:pStyle w:val="Compact"/>
        <w:numPr>
          <w:ilvl w:val="0"/>
          <w:numId w:val="19"/>
        </w:numPr>
        <w:rPr>
          <w:lang w:val="es-PE"/>
        </w:rPr>
      </w:pPr>
      <w:r w:rsidRPr="00227E62">
        <w:rPr>
          <w:lang w:val="es-PE"/>
        </w:rPr>
        <w:t xml:space="preserve">El procedimiento completo está en docs/despliegue-monsterasp.md del repositorio. En resumen:</w:t>
      </w:r>
    </w:p>
    <w:p w14:paraId="06F527B5" w14:textId="77777777" w:rsidR="00A03546" w:rsidRPr="00227E62" w:rsidRDefault="00000000">
      <w:pPr>
        <w:pStyle w:val="Compact"/>
        <w:numPr>
          <w:ilvl w:val="0"/>
          <w:numId w:val="20"/>
        </w:numPr>
        <w:rPr>
          <w:lang w:val="es-PE"/>
        </w:rPr>
      </w:pPr>
      <w:r w:rsidRPr="00227E62">
        <w:rPr>
          <w:lang w:val="es-PE"/>
        </w:rPr>
        <w:t xml:space="preserve">Crear en el panel de MonsterASP.NET un sitio web y una base de datos SQL Server (plan gratuito). Las credenciales no se guardan en el repositorio ni en este informe.</w:t>
      </w:r>
    </w:p>
    <w:p w14:paraId="0600FCE3" w14:textId="77777777" w:rsidR="00A03546" w:rsidRDefault="00000000">
      <w:pPr>
        <w:pStyle w:val="Compact"/>
        <w:numPr>
          <w:ilvl w:val="0"/>
          <w:numId w:val="21"/>
        </w:numPr>
      </w:pPr>
      <w:r w:rsidRPr="00227E62">
        <w:rPr>
          <w:lang w:val="es-PE"/>
        </w:rPr>
        <w:t xml:space="preserve">Cargar la base con scripts/desplegar-remoto.ps1 (usa sqlcmd y un host público temporal), con el parámetro -Produccion o -Pruebas. Los scripts de la carpeta database se ejecutan en este orden: 01_esquema, 02_catalogos, 03_vistas, 04_procedimientos, 05_triggers, 06_datos_prueba (solo demostración), 08_seguridad, 09_stock, 10_agenda, 12_produccion (solo producción), 11_estadisticas y 07_pruebas. S</w:t>
      </w:r>
      <w:proofErr w:type="spellStart"/>
      <w:r w:rsidRPr="00227E62">
        <w:rPr>
          <w:lang w:val="es-PE"/>
        </w:rPr>
        <w:t xml:space="preserve"/>
      </w:r>
      <w:proofErr w:type="spellEnd"/>
      <w:r w:rsidRPr="00227E62">
        <w:rPr>
          <w:lang w:val="es-PE"/>
        </w:rPr>
        <w:t xml:space="preserve"/>
      </w:r>
      <w:r>
        <w:t xml:space="preserve">on </w:t>
      </w:r>
      <w:proofErr w:type="spellStart"/>
      <w:r>
        <w:t>idempotentes</w:t>
      </w:r>
      <w:proofErr w:type="spellEnd"/>
      <w:r>
        <w:t>.</w:t>
      </w:r>
    </w:p>
    <w:p w14:paraId="6EF2316E" w14:textId="77777777" w:rsidR="00A03546" w:rsidRPr="00227E62" w:rsidRDefault="00000000">
      <w:pPr>
        <w:pStyle w:val="Compact"/>
        <w:numPr>
          <w:ilvl w:val="0"/>
          <w:numId w:val="22"/>
        </w:numPr>
        <w:rPr>
          <w:lang w:val="es-PE"/>
        </w:rPr>
      </w:pPr>
      <w:r w:rsidRPr="00227E62">
        <w:rPr>
          <w:lang w:val="es-PE"/>
        </w:rPr>
        <w:t xml:space="preserve">Generar el paquete de la aplicación con scripts/publicar.ps1 -Zip.</w:t>
      </w:r>
    </w:p>
    <w:p w14:paraId="5C5F462A" w14:textId="77777777" w:rsidR="00A03546" w:rsidRPr="00227E62" w:rsidRDefault="00000000">
      <w:pPr>
        <w:pStyle w:val="Compact"/>
        <w:numPr>
          <w:ilvl w:val="0"/>
          <w:numId w:val="23"/>
        </w:numPr>
        <w:rPr>
          <w:lang w:val="es-PE"/>
        </w:rPr>
      </w:pPr>
      <w:r w:rsidRPr="00227E62">
        <w:rPr>
          <w:lang w:val="es-PE"/>
        </w:rPr>
        <w:t xml:space="preserve">Configurar las variables de entorno del sitio: ConnectionStrings__VacunApp (cadena de conexión por el host interno del proveedor, con Encrypt=True y TrustServerCertificate=True), Seed__AdminPassword (contraseña inicial del administrador) y ASPNETCORE_ENVIRONMENT.</w:t>
      </w:r>
    </w:p>
    <w:p w14:paraId="4E13A72D" w14:textId="77777777" w:rsidR="00A03546" w:rsidRPr="00227E62" w:rsidRDefault="00000000">
      <w:pPr>
        <w:pStyle w:val="Compact"/>
        <w:numPr>
          <w:ilvl w:val="0"/>
          <w:numId w:val="24"/>
        </w:numPr>
        <w:rPr>
          <w:lang w:val="es-PE"/>
        </w:rPr>
      </w:pPr>
      <w:r w:rsidRPr="00227E62">
        <w:rPr>
          <w:lang w:val="es-PE"/>
        </w:rPr>
        <w:t xml:space="preserve">Subir el ZIP al sitio y activar HTTPS con el certificado Let's Encrypt.</w:t>
      </w:r>
    </w:p>
    <w:p w14:paraId="63015518" w14:textId="77777777" w:rsidR="00A03546" w:rsidRPr="00227E62" w:rsidRDefault="00000000">
      <w:pPr>
        <w:pStyle w:val="Compact"/>
        <w:numPr>
          <w:ilvl w:val="0"/>
          <w:numId w:val="25"/>
        </w:numPr>
        <w:rPr>
          <w:lang w:val="es-PE"/>
        </w:rPr>
      </w:pPr>
      <w:bookmarkStart w:id="47" w:name="manual-de-instalación-y-despliegue"/>
      <w:r w:rsidRPr="00227E62">
        <w:rPr>
          <w:lang w:val="es-PE"/>
        </w:rPr>
        <w:t xml:space="preserve">Iniciar sesión por primera vez como administrador y quitar la variable Seed__AdminPassword.</w:t>
      </w:r>
      <w:bookmarkEnd w:id="47"/>
    </w:p>
    <w:p w14:paraId="63015518" w14:textId="77777777" w:rsidR="00A03546" w:rsidRPr="00227E62" w:rsidRDefault="00000000">
      <w:pPr>
        <w:pStyle w:val="Compact"/>
        <w:numPr>
          <w:ilvl w:val="0"/>
          <w:numId w:val="25"/>
        </w:numPr>
        <w:rPr>
          <w:lang w:val="es-PE"/>
        </w:rPr>
      </w:pPr>
      <w:bookmarkStart w:id="47" w:name="manual-de-instalación-y-despliegue"/>
      <w:r w:rsidRPr="00227E62">
        <w:rPr>
          <w:lang w:val="es-PE"/>
        </w:rPr>
        <w:t xml:space="preserve">Abrir https://vacunapp-tacna.runasp.net y verificar cada rol.</w:t>
      </w:r>
      <w:bookmarkEnd w:id="47"/>
    </w:p>
    <w:p w14:paraId="452A5B33" w14:textId="77777777" w:rsidR="00A03546" w:rsidRDefault="00000000">
      <w:pPr>
        <w:pStyle w:val="Ttulo2"/>
      </w:pPr>
      <w:bookmarkStart w:id="48" w:name="_Toc241894614"/>
      <w:r>
        <w:rPr>
          <w:color w:val="000000"/>
        </w:rPr>
        <w:t xml:space="preserve">Manual de </w:t>
      </w:r>
      <w:proofErr w:type="spellStart"/>
      <w:r>
        <w:rPr>
          <w:color w:val="000000"/>
        </w:rPr>
        <w:t>uso</w:t>
      </w:r>
      <w:proofErr w:type="spellEnd"/>
      <w:r>
        <w:rPr>
          <w:color w:val="000000"/>
        </w:rPr>
        <w:t xml:space="preserve"> </w:t>
      </w:r>
      <w:proofErr w:type="spellStart"/>
      <w:r>
        <w:rPr>
          <w:color w:val="000000"/>
        </w:rPr>
        <w:t>por</w:t>
      </w:r>
      <w:proofErr w:type="spellEnd"/>
      <w:r>
        <w:rPr>
          <w:color w:val="000000"/>
        </w:rPr>
        <w:t xml:space="preserve"> </w:t>
      </w:r>
      <w:proofErr w:type="spellStart"/>
      <w:r>
        <w:rPr>
          <w:color w:val="000000"/>
        </w:rPr>
        <w:t>rol</w:t>
      </w:r>
      <w:bookmarkEnd w:id="48"/>
      <w:proofErr w:type="spellEnd"/>
    </w:p>
    <w:tbl>
      <w:tblPr>
        <w:tblStyle w:val="Table"/>
        <w:tblW w:w="9011" w:type="dxa"/>
        <w:jc w:val="center"/>
        <w:tblInd w:w="0" w:type="dxa"/>
        <w:tblLayout w:type="fixed"/>
        <w:tblCellMar>
          <w:left w:w="70" w:type="dxa"/>
          <w:right w:w="70" w:type="dxa"/>
        </w:tblCellMar>
        <w:tblLook w:val="0020" w:firstRow="1" w:lastRow="0" w:firstColumn="0" w:lastColumn="0" w:noHBand="0" w:noVBand="0"/>
      </w:tblPr>
      <w:tblGrid>
        <w:gridCol w:w="4505"/>
        <w:gridCol w:w="4506"/>
      </w:tblGrid>
      <w:tr w:rsidR="00A03546" w14:paraId="248D8A14" w14:textId="77777777" w:rsidTr="00A03546">
        <w:trPr>
          <w:cnfStyle w:val="100000000000" w:firstRow="1" w:lastRow="0" w:firstColumn="0" w:lastColumn="0" w:oddVBand="0" w:evenVBand="0" w:oddHBand="0" w:evenHBand="0" w:firstRowFirstColumn="0" w:firstRowLastColumn="0" w:lastRowFirstColumn="0" w:lastRowLastColumn="0"/>
          <w:tblHeader/>
          <w:jc w:val="center"/>
        </w:trPr>
        <w:tc>
          <w:tcPr>
            <w:tcW w:w="4505" w:type="dxa"/>
            <w:tcBorders>
              <w:top w:val="single" w:sz="6" w:space="0" w:color="000000"/>
              <w:left w:val="single" w:sz="6" w:space="0" w:color="000000"/>
              <w:bottom w:val="single" w:sz="6" w:space="0" w:color="000000"/>
              <w:right w:val="single" w:sz="6" w:space="0" w:color="000000"/>
            </w:tcBorders>
            <w:shd w:val="clear" w:color="auto" w:fill="D9D9D9"/>
          </w:tcPr>
          <w:p w14:paraId="04F9996F" w14:textId="77777777" w:rsidR="00A03546" w:rsidRDefault="00000000">
            <w:pPr>
              <w:pStyle w:val="Compact"/>
              <w:spacing w:after="40"/>
              <w:jc w:val="left"/>
            </w:pPr>
            <w:r>
              <w:rPr>
                <w:b/>
                <w:sz w:val="20"/>
              </w:rPr>
              <w:t>Rol</w:t>
            </w:r>
          </w:p>
        </w:tc>
        <w:tc>
          <w:tcPr>
            <w:tcW w:w="4505" w:type="dxa"/>
            <w:tcBorders>
              <w:top w:val="single" w:sz="6" w:space="0" w:color="000000"/>
              <w:left w:val="single" w:sz="6" w:space="0" w:color="000000"/>
              <w:bottom w:val="single" w:sz="6" w:space="0" w:color="000000"/>
              <w:right w:val="single" w:sz="6" w:space="0" w:color="000000"/>
            </w:tcBorders>
            <w:shd w:val="clear" w:color="auto" w:fill="D9D9D9"/>
          </w:tcPr>
          <w:p w14:paraId="767FEBFF" w14:textId="77777777" w:rsidR="00A03546" w:rsidRDefault="00000000">
            <w:pPr>
              <w:pStyle w:val="Compact"/>
              <w:spacing w:after="40"/>
              <w:jc w:val="left"/>
            </w:pPr>
            <w:proofErr w:type="spellStart"/>
            <w:r>
              <w:rPr>
                <w:b/>
                <w:sz w:val="20"/>
              </w:rPr>
              <w:t>Qué</w:t>
            </w:r>
            <w:proofErr w:type="spellEnd"/>
            <w:r>
              <w:rPr>
                <w:b/>
                <w:sz w:val="20"/>
              </w:rPr>
              <w:t xml:space="preserve"> </w:t>
            </w:r>
            <w:proofErr w:type="spellStart"/>
            <w:r>
              <w:rPr>
                <w:b/>
                <w:sz w:val="20"/>
              </w:rPr>
              <w:t>puede</w:t>
            </w:r>
            <w:proofErr w:type="spellEnd"/>
            <w:r>
              <w:rPr>
                <w:b/>
                <w:sz w:val="20"/>
              </w:rPr>
              <w:t xml:space="preserve"> </w:t>
            </w:r>
            <w:proofErr w:type="spellStart"/>
            <w:r>
              <w:rPr>
                <w:b/>
                <w:sz w:val="20"/>
              </w:rPr>
              <w:t>hacer</w:t>
            </w:r>
            <w:proofErr w:type="spellEnd"/>
          </w:p>
        </w:tc>
      </w:tr>
      <w:tr w:rsidR="00A03546" w:rsidRPr="00227E62" w14:paraId="14F5C4C0" w14:textId="77777777" w:rsidTr="00A03546">
        <w:trPr>
          <w:jc w:val="center"/>
        </w:trPr>
        <w:tc>
          <w:tcPr>
            <w:tcW w:w="4505" w:type="dxa"/>
            <w:tcBorders>
              <w:top w:val="single" w:sz="6" w:space="0" w:color="000000"/>
              <w:left w:val="single" w:sz="6" w:space="0" w:color="000000"/>
              <w:bottom w:val="single" w:sz="6" w:space="0" w:color="000000"/>
              <w:right w:val="single" w:sz="6" w:space="0" w:color="000000"/>
            </w:tcBorders>
          </w:tcPr>
          <w:p w14:paraId="64F6DF3B" w14:textId="77777777" w:rsidR="00A03546" w:rsidRDefault="00000000">
            <w:pPr>
              <w:pStyle w:val="Compact"/>
              <w:spacing w:after="40"/>
              <w:jc w:val="left"/>
            </w:pPr>
            <w:proofErr w:type="spellStart"/>
            <w:r>
              <w:rPr>
                <w:sz w:val="20"/>
              </w:rPr>
              <w:t>Ciudadano</w:t>
            </w:r>
            <w:proofErr w:type="spellEnd"/>
          </w:p>
        </w:tc>
        <w:tc>
          <w:tcPr>
            <w:tcW w:w="4505" w:type="dxa"/>
            <w:tcBorders>
              <w:top w:val="single" w:sz="6" w:space="0" w:color="000000"/>
              <w:left w:val="single" w:sz="6" w:space="0" w:color="000000"/>
              <w:bottom w:val="single" w:sz="6" w:space="0" w:color="000000"/>
              <w:right w:val="single" w:sz="6" w:space="0" w:color="000000"/>
            </w:tcBorders>
          </w:tcPr>
          <w:p w14:paraId="6DDEBC96" w14:textId="77777777" w:rsidR="00A03546" w:rsidRPr="00227E62" w:rsidRDefault="00000000">
            <w:pPr>
              <w:pStyle w:val="Compact"/>
              <w:spacing w:after="40"/>
              <w:jc w:val="left"/>
              <w:rPr>
                <w:lang w:val="es-PE"/>
              </w:rPr>
            </w:pPr>
            <w:r w:rsidRPr="00227E62">
              <w:rPr>
                <w:sz w:val="20"/>
                <w:lang w:val="es-PE"/>
              </w:rPr>
              <w:t>Reservar, reprogramar y cancelar citas para sus hijos; ver el carné de vacunación</w:t>
            </w:r>
          </w:p>
        </w:tc>
      </w:tr>
      <w:tr w:rsidR="00A03546" w:rsidRPr="00227E62" w14:paraId="777171B1" w14:textId="77777777" w:rsidTr="00A03546">
        <w:trPr>
          <w:jc w:val="center"/>
        </w:trPr>
        <w:tc>
          <w:tcPr>
            <w:tcW w:w="4505" w:type="dxa"/>
            <w:tcBorders>
              <w:top w:val="single" w:sz="6" w:space="0" w:color="000000"/>
              <w:left w:val="single" w:sz="6" w:space="0" w:color="000000"/>
              <w:bottom w:val="single" w:sz="6" w:space="0" w:color="000000"/>
              <w:right w:val="single" w:sz="6" w:space="0" w:color="000000"/>
            </w:tcBorders>
          </w:tcPr>
          <w:p w14:paraId="3389AFC6" w14:textId="77777777" w:rsidR="00A03546" w:rsidRDefault="00000000">
            <w:pPr>
              <w:pStyle w:val="Compact"/>
              <w:spacing w:after="40"/>
              <w:jc w:val="left"/>
            </w:pPr>
            <w:proofErr w:type="spellStart"/>
            <w:r>
              <w:rPr>
                <w:sz w:val="20"/>
              </w:rPr>
              <w:t>Vacunador</w:t>
            </w:r>
            <w:proofErr w:type="spellEnd"/>
          </w:p>
        </w:tc>
        <w:tc>
          <w:tcPr>
            <w:tcW w:w="4505" w:type="dxa"/>
            <w:tcBorders>
              <w:top w:val="single" w:sz="6" w:space="0" w:color="000000"/>
              <w:left w:val="single" w:sz="6" w:space="0" w:color="000000"/>
              <w:bottom w:val="single" w:sz="6" w:space="0" w:color="000000"/>
              <w:right w:val="single" w:sz="6" w:space="0" w:color="000000"/>
            </w:tcBorders>
          </w:tcPr>
          <w:p w14:paraId="44291758" w14:textId="77777777" w:rsidR="00A03546" w:rsidRPr="00227E62" w:rsidRDefault="00000000">
            <w:pPr>
              <w:pStyle w:val="Compact"/>
              <w:spacing w:after="40"/>
              <w:jc w:val="left"/>
              <w:rPr>
                <w:lang w:val="es-PE"/>
              </w:rPr>
            </w:pPr>
            <w:r w:rsidRPr="00227E62">
              <w:rPr>
                <w:sz w:val="20"/>
                <w:lang w:val="es-PE"/>
              </w:rPr>
              <w:t>Registrar pacientes y dosis; atender las citas del día; ver alertas y carné</w:t>
            </w:r>
          </w:p>
        </w:tc>
      </w:tr>
      <w:tr w:rsidR="00A03546" w:rsidRPr="00227E62" w14:paraId="440E8E43" w14:textId="77777777" w:rsidTr="00A03546">
        <w:trPr>
          <w:jc w:val="center"/>
        </w:trPr>
        <w:tc>
          <w:tcPr>
            <w:tcW w:w="4505" w:type="dxa"/>
            <w:tcBorders>
              <w:top w:val="single" w:sz="6" w:space="0" w:color="000000"/>
              <w:left w:val="single" w:sz="6" w:space="0" w:color="000000"/>
              <w:bottom w:val="single" w:sz="6" w:space="0" w:color="000000"/>
              <w:right w:val="single" w:sz="6" w:space="0" w:color="000000"/>
            </w:tcBorders>
          </w:tcPr>
          <w:p w14:paraId="562394A0" w14:textId="77777777" w:rsidR="00A03546" w:rsidRDefault="00000000">
            <w:pPr>
              <w:pStyle w:val="Compact"/>
              <w:spacing w:after="40"/>
              <w:jc w:val="left"/>
            </w:pPr>
            <w:r>
              <w:rPr>
                <w:sz w:val="20"/>
              </w:rPr>
              <w:t xml:space="preserve">Jefe de </w:t>
            </w:r>
            <w:proofErr w:type="spellStart"/>
            <w:r>
              <w:rPr>
                <w:sz w:val="20"/>
              </w:rPr>
              <w:t>establecimiento</w:t>
            </w:r>
            <w:proofErr w:type="spellEnd"/>
          </w:p>
        </w:tc>
        <w:tc>
          <w:tcPr>
            <w:tcW w:w="4505" w:type="dxa"/>
            <w:tcBorders>
              <w:top w:val="single" w:sz="6" w:space="0" w:color="000000"/>
              <w:left w:val="single" w:sz="6" w:space="0" w:color="000000"/>
              <w:bottom w:val="single" w:sz="6" w:space="0" w:color="000000"/>
              <w:right w:val="single" w:sz="6" w:space="0" w:color="000000"/>
            </w:tcBorders>
          </w:tcPr>
          <w:p w14:paraId="2E09ABBF" w14:textId="77777777" w:rsidR="00A03546" w:rsidRPr="00227E62" w:rsidRDefault="00000000">
            <w:pPr>
              <w:pStyle w:val="Compact"/>
              <w:spacing w:after="40"/>
              <w:jc w:val="left"/>
              <w:rPr>
                <w:lang w:val="es-PE"/>
              </w:rPr>
            </w:pPr>
            <w:r w:rsidRPr="00227E62">
              <w:rPr>
                <w:sz w:val="20"/>
                <w:lang w:val="es-PE"/>
              </w:rPr>
              <w:t xml:space="preserve">Definir horarios y cupos; gestionar el stock; ver alertas y pendientes de su distrito (no ve el tablero, el resumen ni la cobertura: recibe 403)</w:t>
            </w:r>
          </w:p>
        </w:tc>
      </w:tr>
      <w:tr w:rsidR="00A03546" w:rsidRPr="00227E62" w14:paraId="0A8BD9C5" w14:textId="77777777" w:rsidTr="00A03546">
        <w:trPr>
          <w:jc w:val="center"/>
        </w:trPr>
        <w:tc>
          <w:tcPr>
            <w:tcW w:w="4505" w:type="dxa"/>
            <w:tcBorders>
              <w:top w:val="single" w:sz="6" w:space="0" w:color="000000"/>
              <w:left w:val="single" w:sz="6" w:space="0" w:color="000000"/>
              <w:bottom w:val="single" w:sz="6" w:space="0" w:color="000000"/>
              <w:right w:val="single" w:sz="6" w:space="0" w:color="000000"/>
            </w:tcBorders>
          </w:tcPr>
          <w:p w14:paraId="7D746BF0" w14:textId="77777777" w:rsidR="00A03546" w:rsidRDefault="00000000">
            <w:pPr>
              <w:pStyle w:val="Compact"/>
              <w:spacing w:after="40"/>
              <w:jc w:val="left"/>
            </w:pPr>
            <w:proofErr w:type="spellStart"/>
            <w:r>
              <w:rPr>
                <w:sz w:val="20"/>
              </w:rPr>
              <w:t>Epidemiólogo</w:t>
            </w:r>
            <w:proofErr w:type="spellEnd"/>
          </w:p>
        </w:tc>
        <w:tc>
          <w:tcPr>
            <w:tcW w:w="4505" w:type="dxa"/>
            <w:tcBorders>
              <w:top w:val="single" w:sz="6" w:space="0" w:color="000000"/>
              <w:left w:val="single" w:sz="6" w:space="0" w:color="000000"/>
              <w:bottom w:val="single" w:sz="6" w:space="0" w:color="000000"/>
              <w:right w:val="single" w:sz="6" w:space="0" w:color="000000"/>
            </w:tcBorders>
          </w:tcPr>
          <w:p w14:paraId="765DE0F4" w14:textId="77777777" w:rsidR="00A03546" w:rsidRPr="00227E62" w:rsidRDefault="00000000">
            <w:pPr>
              <w:pStyle w:val="Compact"/>
              <w:spacing w:after="40"/>
              <w:jc w:val="left"/>
              <w:rPr>
                <w:lang w:val="es-PE"/>
              </w:rPr>
            </w:pPr>
            <w:r w:rsidRPr="00227E62">
              <w:rPr>
                <w:sz w:val="20"/>
                <w:lang w:val="es-PE"/>
              </w:rPr>
              <w:t xml:space="preserve">Declarar y cerrar brotes; gestionar campañas; ver el </w:t>
            </w:r>
            <w:proofErr w:type="spellStart"/>
            <w:r w:rsidRPr="00227E62">
              <w:rPr>
                <w:sz w:val="20"/>
                <w:lang w:val="es-PE"/>
              </w:rPr>
              <w:t xml:space="preserve">tablero</w:t>
            </w:r>
            <w:proofErr w:type="spellEnd"/>
            <w:r w:rsidRPr="00227E62">
              <w:rPr>
                <w:sz w:val="20"/>
                <w:lang w:val="es-PE"/>
              </w:rPr>
              <w:t xml:space="preserve"> regional</w:t>
            </w:r>
          </w:p>
        </w:tc>
      </w:tr>
      <w:tr w:rsidR="00A03546" w:rsidRPr="00227E62" w14:paraId="778F9B41" w14:textId="77777777" w:rsidTr="00A03546">
        <w:trPr>
          <w:jc w:val="center"/>
        </w:trPr>
        <w:tc>
          <w:tcPr>
            <w:tcW w:w="4505" w:type="dxa"/>
            <w:tcBorders>
              <w:top w:val="single" w:sz="6" w:space="0" w:color="000000"/>
              <w:left w:val="single" w:sz="6" w:space="0" w:color="000000"/>
              <w:bottom w:val="single" w:sz="6" w:space="0" w:color="000000"/>
              <w:right w:val="single" w:sz="6" w:space="0" w:color="000000"/>
            </w:tcBorders>
          </w:tcPr>
          <w:p w14:paraId="322E080D" w14:textId="77777777" w:rsidR="00A03546" w:rsidRDefault="00000000">
            <w:pPr>
              <w:pStyle w:val="Compact"/>
              <w:spacing w:after="40"/>
              <w:jc w:val="left"/>
            </w:pPr>
            <w:proofErr w:type="spellStart"/>
            <w:r>
              <w:rPr>
                <w:sz w:val="20"/>
              </w:rPr>
              <w:t>Administrador</w:t>
            </w:r>
            <w:proofErr w:type="spellEnd"/>
          </w:p>
        </w:tc>
        <w:tc>
          <w:tcPr>
            <w:tcW w:w="4505" w:type="dxa"/>
            <w:tcBorders>
              <w:top w:val="single" w:sz="6" w:space="0" w:color="000000"/>
              <w:left w:val="single" w:sz="6" w:space="0" w:color="000000"/>
              <w:bottom w:val="single" w:sz="6" w:space="0" w:color="000000"/>
              <w:right w:val="single" w:sz="6" w:space="0" w:color="000000"/>
            </w:tcBorders>
          </w:tcPr>
          <w:p w14:paraId="2AF79804" w14:textId="77777777" w:rsidR="00A03546" w:rsidRPr="00227E62" w:rsidRDefault="00000000">
            <w:pPr>
              <w:pStyle w:val="Compact"/>
              <w:spacing w:after="40"/>
              <w:jc w:val="left"/>
              <w:rPr>
                <w:lang w:val="es-PE"/>
              </w:rPr>
            </w:pPr>
            <w:r w:rsidRPr="00227E62">
              <w:rPr>
                <w:sz w:val="20"/>
                <w:lang w:val="es-PE"/>
              </w:rPr>
              <w:t xml:space="preserve">Crear usuarios y asignar roles; consultar la auditoría; ver el tablero regional</w:t>
            </w:r>
            <w:bookmarkStart w:id="49" w:name="manual-de-uso-por-rol"/>
            <w:bookmarkEnd w:id="49"/>
          </w:p>
        </w:tc>
      </w:tr>
    </w:tbl>
    <w:p w14:paraId="5B440998" w14:textId="77777777" w:rsidR="00A03546" w:rsidRPr="00227E62" w:rsidRDefault="00000000">
      <w:pPr>
        <w:pStyle w:val="Ttulo2"/>
        <w:rPr>
          <w:lang w:val="es-PE"/>
        </w:rPr>
      </w:pPr>
      <w:bookmarkStart w:id="50" w:name="_Toc241894615"/>
      <w:r w:rsidRPr="00227E62">
        <w:rPr>
          <w:color w:val="000000"/>
          <w:lang w:val="es-PE"/>
        </w:rPr>
        <w:t>Guía para la demostración con compañeros</w:t>
      </w:r>
      <w:bookmarkEnd w:id="50"/>
    </w:p>
    <w:p w14:paraId="5B440998" w14:textId="77777777" w:rsidR="00A03546" w:rsidRPr="00227E62" w:rsidRDefault="00000000">
      <w:pPr>
        <w:pStyle w:val="Ttulo2"/>
        <w:rPr>
          <w:lang w:val="es-PE"/>
        </w:rPr>
      </w:pPr>
      <w:bookmarkStart w:id="50" w:name="_Toc241894615"/>
      <w:r w:rsidRPr="00227E62">
        <w:rPr>
          <w:color w:val="000000"/>
          <w:lang w:val="es-PE"/>
        </w:rPr>
        <w:t xml:space="preserve">Abrir https://vacunapp-tacna.runasp.net. Las cuentas de demostración son admin, epi01, jefe01, vac01 y ciud01; las contraseñas las entrega el equipo por separado y no figuran en este informe.</w:t>
      </w:r>
      <w:bookmarkEnd w:id="50"/>
    </w:p>
    <w:p w14:paraId="5C30E528" w14:textId="77777777" w:rsidR="00A03546" w:rsidRPr="00227E62" w:rsidRDefault="00000000">
      <w:pPr>
        <w:pStyle w:val="Compact"/>
        <w:numPr>
          <w:ilvl w:val="0"/>
          <w:numId w:val="26"/>
        </w:numPr>
        <w:rPr>
          <w:lang w:val="es-PE"/>
        </w:rPr>
      </w:pPr>
      <w:r w:rsidRPr="00227E62">
        <w:rPr>
          <w:lang w:val="es-PE"/>
        </w:rPr>
        <w:t>El administrador crea un usuario por compañero y le asigna un rol.</w:t>
      </w:r>
    </w:p>
    <w:p w14:paraId="5AD420AC" w14:textId="77777777" w:rsidR="00A03546" w:rsidRPr="00227E62" w:rsidRDefault="00000000">
      <w:pPr>
        <w:pStyle w:val="Compact"/>
        <w:numPr>
          <w:ilvl w:val="0"/>
          <w:numId w:val="27"/>
        </w:numPr>
        <w:rPr>
          <w:lang w:val="es-PE"/>
        </w:rPr>
      </w:pPr>
      <w:r w:rsidRPr="00227E62">
        <w:rPr>
          <w:lang w:val="es-PE"/>
        </w:rPr>
        <w:t xml:space="preserve">Cada compañero inicia sesión y realiza las acciones de su rol; por ejemplo, el ciudadano reserva una cita y el vacunador la atiende.</w:t>
      </w:r>
    </w:p>
    <w:p w14:paraId="16F64AF7" w14:textId="77777777" w:rsidR="00A03546" w:rsidRPr="00227E62" w:rsidRDefault="00000000">
      <w:pPr>
        <w:pStyle w:val="Compact"/>
        <w:numPr>
          <w:ilvl w:val="0"/>
          <w:numId w:val="28"/>
        </w:numPr>
        <w:rPr>
          <w:lang w:val="es-PE"/>
        </w:rPr>
      </w:pPr>
      <w:r w:rsidRPr="00227E62">
        <w:rPr>
          <w:lang w:val="es-PE"/>
        </w:rPr>
        <w:t xml:space="preserve">El epidemiólogo declara un brote en un distrito y observa las alertas y el </w:t>
      </w:r>
      <w:proofErr w:type="spellStart"/>
      <w:r w:rsidRPr="00227E62">
        <w:rPr>
          <w:lang w:val="es-PE"/>
        </w:rPr>
        <w:t xml:space="preserve">tablero</w:t>
      </w:r>
      <w:proofErr w:type="spellEnd"/>
      <w:r w:rsidRPr="00227E62">
        <w:rPr>
          <w:lang w:val="es-PE"/>
        </w:rPr>
        <w:t>.</w:t>
      </w:r>
    </w:p>
    <w:p w14:paraId="01A6AF77" w14:textId="77777777" w:rsidR="00A03546" w:rsidRPr="00227E62" w:rsidRDefault="00000000">
      <w:pPr>
        <w:pStyle w:val="Compact"/>
        <w:numPr>
          <w:ilvl w:val="0"/>
          <w:numId w:val="29"/>
        </w:numPr>
        <w:rPr>
          <w:lang w:val="es-PE"/>
        </w:rPr>
      </w:pPr>
      <w:r w:rsidRPr="00227E62">
        <w:rPr>
          <w:lang w:val="es-PE"/>
        </w:rPr>
        <w:t>Se prueba que dos ciudadanos no puedan reservar el último cupo de una franja.</w:t>
      </w:r>
    </w:p>
    <w:p w14:paraId="72A61183" w14:textId="77777777" w:rsidR="00A03546" w:rsidRPr="00227E62" w:rsidRDefault="00000000">
      <w:pPr>
        <w:pStyle w:val="Compact"/>
        <w:numPr>
          <w:ilvl w:val="0"/>
          <w:numId w:val="30"/>
        </w:numPr>
        <w:rPr>
          <w:lang w:val="es-PE"/>
        </w:rPr>
      </w:pPr>
      <w:bookmarkStart w:id="51" w:name="anexo-05-manuales-y-otros-documentos"/>
      <w:r w:rsidRPr="00227E62">
        <w:rPr>
          <w:lang w:val="es-PE"/>
        </w:rPr>
        <w:lastRenderedPageBreak/>
        <w:t>Todos los datos son simulados; no deben ingresarse datos personales reales.</w:t>
      </w:r>
      <w:bookmarkEnd w:id="51"/>
    </w:p>
    <w:sectPr w:rsidR="00A03546" w:rsidRPr="00227E62">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607A3" w14:textId="77777777" w:rsidR="0079072C" w:rsidRDefault="0079072C">
      <w:pPr>
        <w:spacing w:after="0" w:line="240" w:lineRule="auto"/>
      </w:pPr>
      <w:r>
        <w:separator/>
      </w:r>
    </w:p>
  </w:endnote>
  <w:endnote w:type="continuationSeparator" w:id="0">
    <w:p w14:paraId="0AAA2448" w14:textId="77777777" w:rsidR="0079072C" w:rsidRDefault="007907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A94FC" w14:textId="77777777" w:rsidR="00A03546" w:rsidRDefault="00A0354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59D23" w14:textId="77777777" w:rsidR="00A03546" w:rsidRDefault="00000000">
    <w:pPr>
      <w:pStyle w:val="Piedepgina"/>
      <w:jc w:val="right"/>
    </w:pPr>
    <w:r>
      <w:fldChar w:fldCharType="begin"/>
    </w:r>
    <w:r>
      <w:instrText xml:space="preserve"> PAGE </w:instrText>
    </w:r>
    <w:r>
      <w:fldChar w:fldCharType="separate"/>
    </w:r>
    <w:r>
      <w:t>18</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9FA3C" w14:textId="77777777" w:rsidR="00A03546" w:rsidRDefault="00A0354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65B6A" w14:textId="77777777" w:rsidR="0079072C" w:rsidRDefault="0079072C">
      <w:pPr>
        <w:spacing w:after="0" w:line="240" w:lineRule="auto"/>
      </w:pPr>
      <w:r>
        <w:separator/>
      </w:r>
    </w:p>
  </w:footnote>
  <w:footnote w:type="continuationSeparator" w:id="0">
    <w:p w14:paraId="0A369E6A" w14:textId="77777777" w:rsidR="0079072C" w:rsidRDefault="007907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06DC2" w14:textId="77777777" w:rsidR="00A03546" w:rsidRDefault="00A0354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0589D" w14:textId="77777777" w:rsidR="00A03546" w:rsidRPr="00227E62" w:rsidRDefault="00000000">
    <w:pPr>
      <w:pStyle w:val="Encabezado"/>
      <w:tabs>
        <w:tab w:val="right" w:pos="9011"/>
      </w:tabs>
      <w:rPr>
        <w:lang w:val="es-PE"/>
      </w:rPr>
    </w:pPr>
    <w:r w:rsidRPr="00227E62">
      <w:rPr>
        <w:sz w:val="18"/>
        <w:lang w:val="es-PE"/>
      </w:rPr>
      <w:t>Universidad Privada de Tacna – EPIS</w:t>
    </w:r>
    <w:r w:rsidRPr="00227E62">
      <w:rPr>
        <w:sz w:val="18"/>
        <w:lang w:val="es-PE"/>
      </w:rPr>
      <w:tab/>
      <w:t>VacunApp Tacna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1A64C" w14:textId="77777777" w:rsidR="00A03546" w:rsidRDefault="00A0354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6EA6"/>
    <w:multiLevelType w:val="multilevel"/>
    <w:tmpl w:val="5D60CA1E"/>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 w15:restartNumberingAfterBreak="0">
    <w:nsid w:val="05360E71"/>
    <w:multiLevelType w:val="multilevel"/>
    <w:tmpl w:val="63ECD8A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 w15:restartNumberingAfterBreak="0">
    <w:nsid w:val="062F6AE3"/>
    <w:multiLevelType w:val="multilevel"/>
    <w:tmpl w:val="AC387FB0"/>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3" w15:restartNumberingAfterBreak="0">
    <w:nsid w:val="18483703"/>
    <w:multiLevelType w:val="multilevel"/>
    <w:tmpl w:val="5BF4FE6E"/>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4" w15:restartNumberingAfterBreak="0">
    <w:nsid w:val="21737565"/>
    <w:multiLevelType w:val="multilevel"/>
    <w:tmpl w:val="0DEC6A70"/>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5" w15:restartNumberingAfterBreak="0">
    <w:nsid w:val="41192981"/>
    <w:multiLevelType w:val="multilevel"/>
    <w:tmpl w:val="CCD0C9B4"/>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6" w15:restartNumberingAfterBreak="0">
    <w:nsid w:val="60795998"/>
    <w:multiLevelType w:val="multilevel"/>
    <w:tmpl w:val="A6A80A5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113284764">
    <w:abstractNumId w:val="3"/>
  </w:num>
  <w:num w:numId="2" w16cid:durableId="1056389982">
    <w:abstractNumId w:val="4"/>
  </w:num>
  <w:num w:numId="3" w16cid:durableId="1746604430">
    <w:abstractNumId w:val="1"/>
  </w:num>
  <w:num w:numId="4" w16cid:durableId="185754203">
    <w:abstractNumId w:val="0"/>
  </w:num>
  <w:num w:numId="5" w16cid:durableId="806312791">
    <w:abstractNumId w:val="2"/>
  </w:num>
  <w:num w:numId="6" w16cid:durableId="1582985698">
    <w:abstractNumId w:val="5"/>
  </w:num>
  <w:num w:numId="7" w16cid:durableId="1916501799">
    <w:abstractNumId w:val="6"/>
  </w:num>
  <w:num w:numId="8" w16cid:durableId="1748840646">
    <w:abstractNumId w:val="3"/>
    <w:lvlOverride w:ilvl="0">
      <w:startOverride w:val="1"/>
    </w:lvlOverride>
  </w:num>
  <w:num w:numId="9" w16cid:durableId="1409772220">
    <w:abstractNumId w:val="3"/>
    <w:lvlOverride w:ilvl="0">
      <w:startOverride w:val="1"/>
    </w:lvlOverride>
  </w:num>
  <w:num w:numId="10" w16cid:durableId="469522449">
    <w:abstractNumId w:val="3"/>
  </w:num>
  <w:num w:numId="11" w16cid:durableId="928151229">
    <w:abstractNumId w:val="3"/>
  </w:num>
  <w:num w:numId="12" w16cid:durableId="475150679">
    <w:abstractNumId w:val="3"/>
  </w:num>
  <w:num w:numId="13" w16cid:durableId="1958177478">
    <w:abstractNumId w:val="3"/>
  </w:num>
  <w:num w:numId="14" w16cid:durableId="1904023238">
    <w:abstractNumId w:val="1"/>
  </w:num>
  <w:num w:numId="15" w16cid:durableId="466821260">
    <w:abstractNumId w:val="1"/>
  </w:num>
  <w:num w:numId="16" w16cid:durableId="739864068">
    <w:abstractNumId w:val="1"/>
  </w:num>
  <w:num w:numId="17" w16cid:durableId="810371310">
    <w:abstractNumId w:val="1"/>
  </w:num>
  <w:num w:numId="18" w16cid:durableId="1492674029">
    <w:abstractNumId w:val="1"/>
  </w:num>
  <w:num w:numId="19" w16cid:durableId="1503624982">
    <w:abstractNumId w:val="3"/>
    <w:lvlOverride w:ilvl="0">
      <w:startOverride w:val="1"/>
    </w:lvlOverride>
  </w:num>
  <w:num w:numId="20" w16cid:durableId="879364427">
    <w:abstractNumId w:val="3"/>
  </w:num>
  <w:num w:numId="21" w16cid:durableId="817263032">
    <w:abstractNumId w:val="3"/>
  </w:num>
  <w:num w:numId="22" w16cid:durableId="2047025504">
    <w:abstractNumId w:val="3"/>
  </w:num>
  <w:num w:numId="23" w16cid:durableId="357893728">
    <w:abstractNumId w:val="3"/>
  </w:num>
  <w:num w:numId="24" w16cid:durableId="968753267">
    <w:abstractNumId w:val="3"/>
  </w:num>
  <w:num w:numId="25" w16cid:durableId="234703692">
    <w:abstractNumId w:val="3"/>
  </w:num>
  <w:num w:numId="26" w16cid:durableId="2139448476">
    <w:abstractNumId w:val="3"/>
    <w:lvlOverride w:ilvl="0">
      <w:startOverride w:val="1"/>
    </w:lvlOverride>
  </w:num>
  <w:num w:numId="27" w16cid:durableId="1292248693">
    <w:abstractNumId w:val="3"/>
  </w:num>
  <w:num w:numId="28" w16cid:durableId="105581802">
    <w:abstractNumId w:val="3"/>
  </w:num>
  <w:num w:numId="29" w16cid:durableId="614336311">
    <w:abstractNumId w:val="3"/>
  </w:num>
  <w:num w:numId="30" w16cid:durableId="17037032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autoHyphenation/>
  <w:hyphenationZone w:val="425"/>
  <w:characterSpacingControl w:val="doNotCompress"/>
  <w:updateFields w:val="tru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03546"/>
    <w:rsid w:val="00227E62"/>
    <w:rsid w:val="0079072C"/>
    <w:rsid w:val="00A03546"/>
    <w:rsid w:val="00F774D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89C79"/>
  <w15:docId w15:val="{AD79C678-F3EE-4535-88E0-7E4AFB0E0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jc w:val="both"/>
    </w:pPr>
    <w:rPr>
      <w:rFonts w:ascii="Calibri" w:eastAsia="Calibri" w:hAnsi="Calibri" w:cs="Calibri"/>
      <w:color w:val="000000"/>
    </w:rPr>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DescripcinCar">
    <w:name w:val="Descripción Car"/>
    <w:basedOn w:val="Fuentedeprrafopredeter"/>
    <w:link w:val="Descripcin"/>
    <w:qFormat/>
  </w:style>
  <w:style w:type="character" w:customStyle="1" w:styleId="VerbatimChar">
    <w:name w:val="Verbatim Char"/>
    <w:basedOn w:val="DescripcinCar"/>
    <w:link w:val="SourceCode"/>
    <w:qFormat/>
    <w:rPr>
      <w:rFonts w:ascii="Consolas" w:hAnsi="Consolas"/>
      <w:sz w:val="22"/>
    </w:rPr>
  </w:style>
  <w:style w:type="character" w:customStyle="1" w:styleId="SectionNumber">
    <w:name w:val="Section Number"/>
    <w:basedOn w:val="DescripcinCar"/>
    <w:qFormat/>
  </w:style>
  <w:style w:type="character" w:customStyle="1" w:styleId="FootnoteCharacters">
    <w:name w:val="Footnote Characters"/>
    <w:basedOn w:val="DescripcinCar"/>
    <w:qFormat/>
    <w:rPr>
      <w:vertAlign w:val="superscript"/>
    </w:rPr>
  </w:style>
  <w:style w:type="character" w:styleId="Refdenotaalpie">
    <w:name w:val="footnote reference"/>
    <w:rPr>
      <w:vertAlign w:val="superscript"/>
    </w:rPr>
  </w:style>
  <w:style w:type="character" w:styleId="Hipervnculo">
    <w:name w:val="Hyperlink"/>
    <w:basedOn w:val="DescripcinCar"/>
    <w:uiPriority w:val="99"/>
    <w:rPr>
      <w:color w:val="4F81BD" w:themeColor="accent1"/>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qFormat/>
    <w:pPr>
      <w:spacing w:before="180"/>
    </w:pPr>
  </w:style>
  <w:style w:type="paragraph" w:styleId="Lista">
    <w:name w:val="List"/>
    <w:basedOn w:val="Textoindependiente"/>
    <w:rPr>
      <w:rFonts w:cs="FreeSans"/>
    </w:rPr>
  </w:style>
  <w:style w:type="paragraph" w:styleId="Descripcin">
    <w:name w:val="caption"/>
    <w:basedOn w:val="Normal"/>
    <w:link w:val="DescripcinCar"/>
    <w:qFormat/>
    <w:pPr>
      <w:spacing w:after="120"/>
    </w:pPr>
    <w:rPr>
      <w:i/>
    </w:rPr>
  </w:style>
  <w:style w:type="paragraph" w:customStyle="1" w:styleId="Index">
    <w:name w:val="Index"/>
    <w:basedOn w:val="Normal"/>
    <w:qFormat/>
    <w:pPr>
      <w:suppressLineNumbers/>
    </w:pPr>
    <w:rPr>
      <w:rFonts w:cs="FreeSans"/>
    </w:r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spacing w:after="200"/>
      <w:jc w:val="center"/>
    </w:pPr>
  </w:style>
  <w:style w:type="paragraph" w:styleId="Fecha">
    <w:name w:val="Date"/>
    <w:next w:val="Textoindependiente"/>
    <w:qFormat/>
    <w:pPr>
      <w:keepNext/>
      <w:keepLines/>
      <w:spacing w:after="200"/>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Descripcin"/>
    <w:qFormat/>
    <w:pPr>
      <w:keepNext/>
    </w:pPr>
  </w:style>
  <w:style w:type="paragraph" w:customStyle="1" w:styleId="ImageCaption">
    <w:name w:val="Image Caption"/>
    <w:basedOn w:val="Descripcin"/>
    <w:qFormat/>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Ttulodendice">
    <w:name w:val="index heading"/>
    <w:basedOn w:val="Heading"/>
  </w:style>
  <w:style w:type="paragraph" w:styleId="TtuloTDC">
    <w:name w:val="TOC Heading"/>
    <w:basedOn w:val="Ttulo1"/>
    <w:next w:val="Textoindependiente"/>
    <w:uiPriority w:val="39"/>
    <w:unhideWhenUsed/>
    <w:qFormat/>
    <w:pPr>
      <w:spacing w:before="240"/>
      <w:outlineLvl w:val="9"/>
    </w:pPr>
    <w:rPr>
      <w:b w:val="0"/>
      <w:bCs w:val="0"/>
      <w:color w:val="365F91" w:themeColor="accent1" w:themeShade="BF"/>
    </w:rPr>
  </w:style>
  <w:style w:type="paragraph" w:customStyle="1" w:styleId="C14B">
    <w:name w:val="C14B"/>
    <w:basedOn w:val="Textoindependiente"/>
    <w:qFormat/>
    <w:pPr>
      <w:spacing w:after="120"/>
      <w:jc w:val="center"/>
    </w:pPr>
    <w:rPr>
      <w:rFonts w:ascii="Arial" w:eastAsia="Arial" w:hAnsi="Arial" w:cs="Arial"/>
      <w:b/>
      <w:sz w:val="28"/>
    </w:rPr>
  </w:style>
  <w:style w:type="paragraph" w:customStyle="1" w:styleId="C16">
    <w:name w:val="C16"/>
    <w:basedOn w:val="Textoindependiente"/>
    <w:qFormat/>
    <w:pPr>
      <w:spacing w:after="280"/>
      <w:jc w:val="center"/>
    </w:pPr>
    <w:rPr>
      <w:rFonts w:ascii="Arial" w:eastAsia="Arial" w:hAnsi="Arial" w:cs="Arial"/>
      <w:sz w:val="32"/>
    </w:rPr>
  </w:style>
  <w:style w:type="paragraph" w:customStyle="1" w:styleId="C16B">
    <w:name w:val="C16B"/>
    <w:basedOn w:val="Textoindependiente"/>
    <w:qFormat/>
    <w:pPr>
      <w:spacing w:after="360"/>
      <w:jc w:val="center"/>
    </w:pPr>
    <w:rPr>
      <w:rFonts w:ascii="Arial" w:eastAsia="Arial" w:hAnsi="Arial" w:cs="Arial"/>
      <w:b/>
      <w:sz w:val="32"/>
    </w:rPr>
  </w:style>
  <w:style w:type="paragraph" w:customStyle="1" w:styleId="C16L">
    <w:name w:val="C16L"/>
    <w:basedOn w:val="Textoindependiente"/>
    <w:qFormat/>
    <w:pPr>
      <w:jc w:val="left"/>
    </w:pPr>
    <w:rPr>
      <w:rFonts w:ascii="Arial" w:eastAsia="Arial" w:hAnsi="Arial" w:cs="Arial"/>
      <w:sz w:val="32"/>
    </w:rPr>
  </w:style>
  <w:style w:type="paragraph" w:customStyle="1" w:styleId="C18B">
    <w:name w:val="C18B"/>
    <w:basedOn w:val="Textoindependiente"/>
    <w:qFormat/>
    <w:pPr>
      <w:spacing w:after="360"/>
      <w:jc w:val="center"/>
    </w:pPr>
    <w:rPr>
      <w:rFonts w:ascii="Arial" w:eastAsia="Arial" w:hAnsi="Arial" w:cs="Arial"/>
      <w:b/>
      <w:sz w:val="36"/>
    </w:rPr>
  </w:style>
  <w:style w:type="paragraph" w:customStyle="1" w:styleId="Clogo">
    <w:name w:val="C_logo"/>
    <w:basedOn w:val="Textoindependiente"/>
    <w:qFormat/>
    <w:pPr>
      <w:spacing w:after="360"/>
      <w:jc w:val="center"/>
    </w:pPr>
    <w:rPr>
      <w:rFonts w:ascii="Arial" w:eastAsia="Arial" w:hAnsi="Arial" w:cs="Arial"/>
    </w:rPr>
  </w:style>
  <w:style w:type="paragraph" w:customStyle="1" w:styleId="Figura">
    <w:name w:val="Figura"/>
    <w:basedOn w:val="Textoindependiente"/>
    <w:qFormat/>
    <w:pPr>
      <w:spacing w:after="80"/>
      <w:jc w:val="center"/>
    </w:pPr>
    <w:rPr>
      <w:b/>
      <w:sz w:val="22"/>
    </w:rPr>
  </w:style>
  <w:style w:type="paragraph" w:customStyle="1" w:styleId="IndiceT">
    <w:name w:val="IndiceT"/>
    <w:basedOn w:val="Textoindependiente"/>
    <w:qFormat/>
    <w:pPr>
      <w:spacing w:after="240"/>
      <w:jc w:val="center"/>
    </w:pPr>
    <w:rPr>
      <w:rFonts w:ascii="Arial" w:eastAsia="Arial" w:hAnsi="Arial" w:cs="Arial"/>
      <w:b/>
    </w:rPr>
  </w:style>
  <w:style w:type="paragraph" w:customStyle="1" w:styleId="SourceCode">
    <w:name w:val="Source Code"/>
    <w:basedOn w:val="Normal"/>
    <w:link w:val="VerbatimChar"/>
    <w:qFormat/>
  </w:style>
  <w:style w:type="paragraph" w:customStyle="1" w:styleId="HeaderandFooter">
    <w:name w:val="Header and Footer"/>
    <w:basedOn w:val="Normal"/>
    <w:qFormat/>
  </w:style>
  <w:style w:type="paragraph" w:styleId="Encabezado">
    <w:name w:val="header"/>
    <w:basedOn w:val="HeaderandFooter"/>
  </w:style>
  <w:style w:type="paragraph" w:styleId="Piedepgina">
    <w:name w:val="footer"/>
    <w:basedOn w:val="HeaderandFooter"/>
  </w:style>
  <w:style w:type="paragraph" w:styleId="TDC1">
    <w:name w:val="toc 1"/>
    <w:basedOn w:val="Index"/>
    <w:uiPriority w:val="39"/>
    <w:pPr>
      <w:tabs>
        <w:tab w:val="right" w:leader="dot" w:pos="8504"/>
      </w:tabs>
    </w:pPr>
  </w:style>
  <w:style w:type="paragraph" w:styleId="TDC2">
    <w:name w:val="toc 2"/>
    <w:basedOn w:val="Index"/>
    <w:uiPriority w:val="39"/>
    <w:pPr>
      <w:tabs>
        <w:tab w:val="right" w:leader="dot" w:pos="8221"/>
      </w:tabs>
      <w:ind w:left="283"/>
    </w:pPr>
  </w:style>
  <w:style w:type="paragraph" w:styleId="TDC3">
    <w:name w:val="toc 3"/>
    <w:basedOn w:val="Index"/>
    <w:uiPriority w:val="39"/>
    <w:pPr>
      <w:tabs>
        <w:tab w:val="right" w:leader="dot" w:pos="7937"/>
      </w:tabs>
      <w:ind w:left="567"/>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17</Pages>
  <Words>3321</Words>
  <Characters>18268</Characters>
  <Application>Microsoft Office Word</Application>
  <DocSecurity>0</DocSecurity>
  <Lines>152</Lines>
  <Paragraphs>43</Paragraphs>
  <ScaleCrop>false</ScaleCrop>
  <Company/>
  <LinksUpToDate>false</LinksUpToDate>
  <CharactersWithSpaces>21546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Brayan Cutipa Arias</cp:lastModifiedBy>
  <cp:revision>2</cp:revision>
  <dcterms:created xsi:type="dcterms:W3CDTF">2026-10-03T07:15:00Z</dcterms:created>
  <dcterms:modified xsi:type="dcterms:W3CDTF">2026-10-03T09:36:00Z</dcterms:modified>
  <dc:language>en-US</dc:language>
</cp:coreProperties>
</file>