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14C3" w14:textId="77777777" w:rsidR="00F97D67" w:rsidRDefault="00F97D6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bl>
      <w:tblPr>
        <w:tblStyle w:val="a"/>
        <w:tblW w:w="10725" w:type="dxa"/>
        <w:tblInd w:w="-115" w:type="dxa"/>
        <w:tblLayout w:type="fixed"/>
        <w:tblLook w:val="0400" w:firstRow="0" w:lastRow="0" w:firstColumn="0" w:lastColumn="0" w:noHBand="0" w:noVBand="1"/>
      </w:tblPr>
      <w:tblGrid>
        <w:gridCol w:w="1365"/>
        <w:gridCol w:w="1335"/>
        <w:gridCol w:w="825"/>
        <w:gridCol w:w="2220"/>
        <w:gridCol w:w="2880"/>
        <w:gridCol w:w="2100"/>
      </w:tblGrid>
      <w:tr w:rsidR="00F97D67" w14:paraId="64BD3F6B" w14:textId="77777777">
        <w:tc>
          <w:tcPr>
            <w:tcW w:w="1365" w:type="dxa"/>
            <w:tcBorders>
              <w:top w:val="single" w:sz="4" w:space="0" w:color="203764"/>
              <w:left w:val="single" w:sz="4" w:space="0" w:color="203764"/>
              <w:bottom w:val="single" w:sz="4" w:space="0" w:color="203764"/>
              <w:right w:val="single" w:sz="4" w:space="0" w:color="203764"/>
            </w:tcBorders>
            <w:shd w:val="clear" w:color="auto" w:fill="F5C043"/>
            <w:vAlign w:val="center"/>
          </w:tcPr>
          <w:p w14:paraId="56E9473E"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Term</w:t>
            </w:r>
          </w:p>
        </w:tc>
        <w:tc>
          <w:tcPr>
            <w:tcW w:w="1335" w:type="dxa"/>
            <w:tcBorders>
              <w:top w:val="single" w:sz="4" w:space="0" w:color="203764"/>
              <w:left w:val="nil"/>
              <w:bottom w:val="single" w:sz="4" w:space="0" w:color="203764"/>
              <w:right w:val="single" w:sz="4" w:space="0" w:color="203764"/>
            </w:tcBorders>
            <w:shd w:val="clear" w:color="auto" w:fill="F5C043"/>
            <w:vAlign w:val="center"/>
          </w:tcPr>
          <w:p w14:paraId="4E5EFD86"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Class No.</w:t>
            </w:r>
          </w:p>
        </w:tc>
        <w:tc>
          <w:tcPr>
            <w:tcW w:w="825" w:type="dxa"/>
            <w:tcBorders>
              <w:top w:val="single" w:sz="4" w:space="0" w:color="203764"/>
              <w:left w:val="nil"/>
              <w:bottom w:val="single" w:sz="4" w:space="0" w:color="203764"/>
              <w:right w:val="single" w:sz="4" w:space="0" w:color="203764"/>
            </w:tcBorders>
            <w:shd w:val="clear" w:color="auto" w:fill="F5C043"/>
            <w:vAlign w:val="center"/>
          </w:tcPr>
          <w:p w14:paraId="2D30DC04"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Units</w:t>
            </w:r>
          </w:p>
        </w:tc>
        <w:tc>
          <w:tcPr>
            <w:tcW w:w="2220" w:type="dxa"/>
            <w:tcBorders>
              <w:top w:val="single" w:sz="4" w:space="0" w:color="203764"/>
              <w:left w:val="nil"/>
              <w:bottom w:val="single" w:sz="4" w:space="0" w:color="203764"/>
              <w:right w:val="single" w:sz="4" w:space="0" w:color="203764"/>
            </w:tcBorders>
            <w:shd w:val="clear" w:color="auto" w:fill="F5C043"/>
            <w:vAlign w:val="center"/>
          </w:tcPr>
          <w:p w14:paraId="4675533B"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Days &amp; Times</w:t>
            </w:r>
          </w:p>
        </w:tc>
        <w:tc>
          <w:tcPr>
            <w:tcW w:w="2880" w:type="dxa"/>
            <w:tcBorders>
              <w:top w:val="single" w:sz="4" w:space="0" w:color="203764"/>
              <w:left w:val="nil"/>
              <w:bottom w:val="single" w:sz="4" w:space="0" w:color="203764"/>
              <w:right w:val="single" w:sz="4" w:space="0" w:color="203764"/>
            </w:tcBorders>
            <w:shd w:val="clear" w:color="auto" w:fill="F5C043"/>
            <w:vAlign w:val="center"/>
          </w:tcPr>
          <w:p w14:paraId="1E06C6BE"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Room</w:t>
            </w:r>
          </w:p>
        </w:tc>
        <w:tc>
          <w:tcPr>
            <w:tcW w:w="2100" w:type="dxa"/>
            <w:tcBorders>
              <w:top w:val="single" w:sz="4" w:space="0" w:color="203764"/>
              <w:left w:val="nil"/>
              <w:bottom w:val="single" w:sz="4" w:space="0" w:color="203764"/>
              <w:right w:val="single" w:sz="4" w:space="0" w:color="203764"/>
            </w:tcBorders>
            <w:shd w:val="clear" w:color="auto" w:fill="F5C043"/>
            <w:vAlign w:val="center"/>
          </w:tcPr>
          <w:p w14:paraId="0503255E"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Mode</w:t>
            </w:r>
          </w:p>
        </w:tc>
      </w:tr>
      <w:tr w:rsidR="00F97D67" w14:paraId="4B5D161C" w14:textId="77777777">
        <w:trPr>
          <w:trHeight w:val="320"/>
        </w:trPr>
        <w:tc>
          <w:tcPr>
            <w:tcW w:w="1365" w:type="dxa"/>
            <w:tcBorders>
              <w:top w:val="nil"/>
              <w:left w:val="single" w:sz="4" w:space="0" w:color="203764"/>
              <w:bottom w:val="single" w:sz="4" w:space="0" w:color="203764"/>
              <w:right w:val="single" w:sz="4" w:space="0" w:color="203764"/>
            </w:tcBorders>
            <w:vAlign w:val="center"/>
          </w:tcPr>
          <w:p w14:paraId="4B36D585" w14:textId="3672A101" w:rsidR="00F97D67" w:rsidRDefault="00637322">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Spring 2026</w:t>
            </w:r>
          </w:p>
        </w:tc>
        <w:tc>
          <w:tcPr>
            <w:tcW w:w="1335" w:type="dxa"/>
            <w:tcBorders>
              <w:top w:val="nil"/>
              <w:left w:val="nil"/>
              <w:bottom w:val="single" w:sz="4" w:space="0" w:color="203764"/>
              <w:right w:val="single" w:sz="4" w:space="0" w:color="203764"/>
            </w:tcBorders>
            <w:vAlign w:val="center"/>
          </w:tcPr>
          <w:p w14:paraId="11AA2D81"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CS572</w:t>
            </w:r>
          </w:p>
        </w:tc>
        <w:tc>
          <w:tcPr>
            <w:tcW w:w="825" w:type="dxa"/>
            <w:tcBorders>
              <w:top w:val="nil"/>
              <w:left w:val="nil"/>
              <w:bottom w:val="single" w:sz="4" w:space="0" w:color="203764"/>
              <w:right w:val="single" w:sz="4" w:space="0" w:color="203764"/>
            </w:tcBorders>
            <w:vAlign w:val="center"/>
          </w:tcPr>
          <w:p w14:paraId="48A06DB4" w14:textId="77777777" w:rsidR="00F97D67" w:rsidRDefault="007F4F96">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w:t>
            </w:r>
          </w:p>
        </w:tc>
        <w:tc>
          <w:tcPr>
            <w:tcW w:w="2220" w:type="dxa"/>
            <w:tcBorders>
              <w:top w:val="nil"/>
              <w:left w:val="nil"/>
              <w:bottom w:val="single" w:sz="4" w:space="0" w:color="203764"/>
              <w:right w:val="single" w:sz="4" w:space="0" w:color="203764"/>
            </w:tcBorders>
            <w:vAlign w:val="center"/>
          </w:tcPr>
          <w:p w14:paraId="4D9D62F0"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Tu Th</w:t>
            </w:r>
          </w:p>
          <w:p w14:paraId="29E97525" w14:textId="5065997E" w:rsidR="00F97D67" w:rsidRDefault="002F24D4">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8</w:t>
            </w:r>
            <w:r w:rsidR="00836E41">
              <w:rPr>
                <w:rFonts w:ascii="Times New Roman" w:eastAsia="Times New Roman" w:hAnsi="Times New Roman" w:cs="Times New Roman"/>
                <w:sz w:val="22"/>
                <w:szCs w:val="22"/>
              </w:rPr>
              <w:t>.00</w:t>
            </w:r>
            <w:r w:rsidR="007F4F96">
              <w:rPr>
                <w:rFonts w:ascii="Times New Roman" w:eastAsia="Times New Roman" w:hAnsi="Times New Roman" w:cs="Times New Roman"/>
                <w:sz w:val="22"/>
                <w:szCs w:val="22"/>
              </w:rPr>
              <w:t>-</w:t>
            </w:r>
            <w:r w:rsidR="00836E41">
              <w:rPr>
                <w:rFonts w:ascii="Times New Roman" w:eastAsia="Times New Roman" w:hAnsi="Times New Roman" w:cs="Times New Roman"/>
                <w:sz w:val="22"/>
                <w:szCs w:val="22"/>
              </w:rPr>
              <w:t>9</w:t>
            </w:r>
            <w:r w:rsidR="007F4F96">
              <w:rPr>
                <w:rFonts w:ascii="Times New Roman" w:eastAsia="Times New Roman" w:hAnsi="Times New Roman" w:cs="Times New Roman"/>
                <w:sz w:val="22"/>
                <w:szCs w:val="22"/>
              </w:rPr>
              <w:t>:</w:t>
            </w:r>
            <w:r w:rsidR="00836E41">
              <w:rPr>
                <w:rFonts w:ascii="Times New Roman" w:eastAsia="Times New Roman" w:hAnsi="Times New Roman" w:cs="Times New Roman"/>
                <w:sz w:val="22"/>
                <w:szCs w:val="22"/>
              </w:rPr>
              <w:t>1</w:t>
            </w:r>
            <w:r w:rsidR="007F4F96">
              <w:rPr>
                <w:rFonts w:ascii="Times New Roman" w:eastAsia="Times New Roman" w:hAnsi="Times New Roman" w:cs="Times New Roman"/>
                <w:sz w:val="22"/>
                <w:szCs w:val="22"/>
              </w:rPr>
              <w:t>5 AM</w:t>
            </w:r>
          </w:p>
        </w:tc>
        <w:tc>
          <w:tcPr>
            <w:tcW w:w="2880" w:type="dxa"/>
            <w:tcBorders>
              <w:top w:val="nil"/>
              <w:left w:val="nil"/>
              <w:bottom w:val="single" w:sz="4" w:space="0" w:color="203764"/>
              <w:right w:val="single" w:sz="4" w:space="0" w:color="203764"/>
            </w:tcBorders>
            <w:vAlign w:val="center"/>
          </w:tcPr>
          <w:p w14:paraId="7C3FCBC1" w14:textId="7C7A8D7D" w:rsidR="00F97D67" w:rsidRDefault="0070328B">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SICCS – Rm 102</w:t>
            </w:r>
          </w:p>
        </w:tc>
        <w:tc>
          <w:tcPr>
            <w:tcW w:w="2100" w:type="dxa"/>
            <w:tcBorders>
              <w:top w:val="nil"/>
              <w:left w:val="nil"/>
              <w:bottom w:val="single" w:sz="4" w:space="0" w:color="203764"/>
              <w:right w:val="single" w:sz="4" w:space="0" w:color="203764"/>
            </w:tcBorders>
            <w:vAlign w:val="center"/>
          </w:tcPr>
          <w:p w14:paraId="3678979C" w14:textId="77777777" w:rsidR="00F97D67" w:rsidRDefault="007F4F96">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In person</w:t>
            </w:r>
          </w:p>
        </w:tc>
      </w:tr>
      <w:tr w:rsidR="00F97D67" w14:paraId="1766806A" w14:textId="77777777">
        <w:trPr>
          <w:trHeight w:val="320"/>
        </w:trPr>
        <w:tc>
          <w:tcPr>
            <w:tcW w:w="1365" w:type="dxa"/>
            <w:tcBorders>
              <w:top w:val="nil"/>
              <w:left w:val="single" w:sz="4" w:space="0" w:color="203764"/>
              <w:bottom w:val="single" w:sz="4" w:space="0" w:color="203764"/>
              <w:right w:val="single" w:sz="4" w:space="0" w:color="203764"/>
            </w:tcBorders>
            <w:vAlign w:val="center"/>
          </w:tcPr>
          <w:p w14:paraId="4D26133A" w14:textId="2FF383DE" w:rsidR="00F97D67" w:rsidRDefault="00637322">
            <w:pPr>
              <w:rPr>
                <w:rFonts w:ascii="Times New Roman" w:eastAsia="Times New Roman" w:hAnsi="Times New Roman" w:cs="Times New Roman"/>
                <w:sz w:val="22"/>
                <w:szCs w:val="22"/>
              </w:rPr>
            </w:pPr>
            <w:r>
              <w:rPr>
                <w:rFonts w:ascii="Times New Roman" w:eastAsia="Times New Roman" w:hAnsi="Times New Roman" w:cs="Times New Roman"/>
                <w:sz w:val="22"/>
                <w:szCs w:val="22"/>
              </w:rPr>
              <w:t>Spring 2026</w:t>
            </w:r>
          </w:p>
        </w:tc>
        <w:tc>
          <w:tcPr>
            <w:tcW w:w="1335" w:type="dxa"/>
            <w:tcBorders>
              <w:top w:val="nil"/>
              <w:left w:val="nil"/>
              <w:bottom w:val="single" w:sz="4" w:space="0" w:color="203764"/>
              <w:right w:val="single" w:sz="4" w:space="0" w:color="203764"/>
            </w:tcBorders>
            <w:vAlign w:val="center"/>
          </w:tcPr>
          <w:p w14:paraId="48BC76DB"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CS472</w:t>
            </w:r>
          </w:p>
        </w:tc>
        <w:tc>
          <w:tcPr>
            <w:tcW w:w="825" w:type="dxa"/>
            <w:tcBorders>
              <w:top w:val="nil"/>
              <w:left w:val="nil"/>
              <w:bottom w:val="single" w:sz="4" w:space="0" w:color="203764"/>
              <w:right w:val="single" w:sz="4" w:space="0" w:color="203764"/>
            </w:tcBorders>
            <w:vAlign w:val="center"/>
          </w:tcPr>
          <w:p w14:paraId="012880C9" w14:textId="77777777" w:rsidR="00F97D67" w:rsidRDefault="007F4F96">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3</w:t>
            </w:r>
          </w:p>
        </w:tc>
        <w:tc>
          <w:tcPr>
            <w:tcW w:w="2220" w:type="dxa"/>
            <w:tcBorders>
              <w:top w:val="nil"/>
              <w:left w:val="nil"/>
              <w:bottom w:val="single" w:sz="4" w:space="0" w:color="203764"/>
              <w:right w:val="single" w:sz="4" w:space="0" w:color="203764"/>
            </w:tcBorders>
            <w:vAlign w:val="center"/>
          </w:tcPr>
          <w:p w14:paraId="09E14E9A"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Tu Th</w:t>
            </w:r>
          </w:p>
          <w:p w14:paraId="23912A89" w14:textId="25D5CEC0" w:rsidR="00F97D67" w:rsidRDefault="00836E41">
            <w:pP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sidR="007F4F96">
              <w:rPr>
                <w:rFonts w:ascii="Times New Roman" w:eastAsia="Times New Roman" w:hAnsi="Times New Roman" w:cs="Times New Roman"/>
                <w:sz w:val="22"/>
                <w:szCs w:val="22"/>
              </w:rPr>
              <w:t>.</w:t>
            </w:r>
            <w:r>
              <w:rPr>
                <w:rFonts w:ascii="Times New Roman" w:eastAsia="Times New Roman" w:hAnsi="Times New Roman" w:cs="Times New Roman"/>
                <w:sz w:val="22"/>
                <w:szCs w:val="22"/>
              </w:rPr>
              <w:t>00</w:t>
            </w:r>
            <w:r w:rsidR="007F4F96">
              <w:rPr>
                <w:rFonts w:ascii="Times New Roman" w:eastAsia="Times New Roman" w:hAnsi="Times New Roman" w:cs="Times New Roman"/>
                <w:sz w:val="22"/>
                <w:szCs w:val="22"/>
              </w:rPr>
              <w:t>-</w:t>
            </w:r>
            <w:r>
              <w:rPr>
                <w:rFonts w:ascii="Times New Roman" w:eastAsia="Times New Roman" w:hAnsi="Times New Roman" w:cs="Times New Roman"/>
                <w:sz w:val="22"/>
                <w:szCs w:val="22"/>
              </w:rPr>
              <w:t>9</w:t>
            </w:r>
            <w:r w:rsidR="007F4F96">
              <w:rPr>
                <w:rFonts w:ascii="Times New Roman" w:eastAsia="Times New Roman" w:hAnsi="Times New Roman" w:cs="Times New Roman"/>
                <w:sz w:val="22"/>
                <w:szCs w:val="22"/>
              </w:rPr>
              <w:t>:</w:t>
            </w:r>
            <w:r>
              <w:rPr>
                <w:rFonts w:ascii="Times New Roman" w:eastAsia="Times New Roman" w:hAnsi="Times New Roman" w:cs="Times New Roman"/>
                <w:sz w:val="22"/>
                <w:szCs w:val="22"/>
              </w:rPr>
              <w:t>1</w:t>
            </w:r>
            <w:r w:rsidR="007F4F96">
              <w:rPr>
                <w:rFonts w:ascii="Times New Roman" w:eastAsia="Times New Roman" w:hAnsi="Times New Roman" w:cs="Times New Roman"/>
                <w:sz w:val="22"/>
                <w:szCs w:val="22"/>
              </w:rPr>
              <w:t>5 AM</w:t>
            </w:r>
          </w:p>
        </w:tc>
        <w:tc>
          <w:tcPr>
            <w:tcW w:w="2880" w:type="dxa"/>
            <w:tcBorders>
              <w:top w:val="nil"/>
              <w:left w:val="nil"/>
              <w:bottom w:val="single" w:sz="4" w:space="0" w:color="203764"/>
              <w:right w:val="single" w:sz="4" w:space="0" w:color="203764"/>
            </w:tcBorders>
            <w:vAlign w:val="center"/>
          </w:tcPr>
          <w:p w14:paraId="13199EC7" w14:textId="64611CFD" w:rsidR="00F97D67" w:rsidRDefault="0070328B">
            <w:pPr>
              <w:rPr>
                <w:rFonts w:ascii="Times New Roman" w:eastAsia="Times New Roman" w:hAnsi="Times New Roman" w:cs="Times New Roman"/>
                <w:sz w:val="22"/>
                <w:szCs w:val="22"/>
              </w:rPr>
            </w:pPr>
            <w:r>
              <w:rPr>
                <w:rFonts w:ascii="Times New Roman" w:eastAsia="Times New Roman" w:hAnsi="Times New Roman" w:cs="Times New Roman"/>
                <w:sz w:val="22"/>
                <w:szCs w:val="22"/>
              </w:rPr>
              <w:t>SICCS – Rm 102</w:t>
            </w:r>
          </w:p>
        </w:tc>
        <w:tc>
          <w:tcPr>
            <w:tcW w:w="2100" w:type="dxa"/>
            <w:tcBorders>
              <w:top w:val="nil"/>
              <w:left w:val="nil"/>
              <w:bottom w:val="single" w:sz="4" w:space="0" w:color="203764"/>
              <w:right w:val="single" w:sz="4" w:space="0" w:color="203764"/>
            </w:tcBorders>
            <w:vAlign w:val="center"/>
          </w:tcPr>
          <w:p w14:paraId="58ED01AF"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In person</w:t>
            </w:r>
          </w:p>
        </w:tc>
      </w:tr>
    </w:tbl>
    <w:p w14:paraId="5259189B" w14:textId="77777777" w:rsidR="00F97D67" w:rsidRDefault="00F97D67">
      <w:pPr>
        <w:rPr>
          <w:rFonts w:ascii="Times New Roman" w:eastAsia="Times New Roman" w:hAnsi="Times New Roman" w:cs="Times New Roman"/>
          <w:color w:val="000000"/>
          <w:sz w:val="22"/>
          <w:szCs w:val="22"/>
        </w:rPr>
      </w:pPr>
    </w:p>
    <w:p w14:paraId="3F11D1B1"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t>Enrollment Requirements:</w:t>
      </w:r>
    </w:p>
    <w:p w14:paraId="29A655E8" w14:textId="77777777" w:rsidR="00F97D67" w:rsidRDefault="007F4F96">
      <w:pPr>
        <w:spacing w:line="288"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br/>
      </w:r>
      <w:r>
        <w:rPr>
          <w:rFonts w:ascii="Times New Roman" w:eastAsia="Times New Roman" w:hAnsi="Times New Roman" w:cs="Times New Roman"/>
          <w:b/>
          <w:sz w:val="22"/>
          <w:szCs w:val="22"/>
        </w:rPr>
        <w:t xml:space="preserve">CS 470 with a grade of C or better </w:t>
      </w:r>
    </w:p>
    <w:p w14:paraId="6D3A809E" w14:textId="3E4EAEC4" w:rsidR="00F97D67" w:rsidRDefault="00F227F3" w:rsidP="004F041B">
      <w:pPr>
        <w:spacing w:line="288"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Basic</w:t>
      </w:r>
      <w:r w:rsidR="004F041B">
        <w:rPr>
          <w:rFonts w:ascii="Times New Roman" w:eastAsia="Times New Roman" w:hAnsi="Times New Roman" w:cs="Times New Roman"/>
          <w:sz w:val="22"/>
          <w:szCs w:val="22"/>
        </w:rPr>
        <w:t xml:space="preserve"> </w:t>
      </w:r>
      <w:r w:rsidR="005B4B7E">
        <w:rPr>
          <w:rFonts w:ascii="Times New Roman" w:eastAsia="Times New Roman" w:hAnsi="Times New Roman" w:cs="Times New Roman"/>
          <w:sz w:val="22"/>
          <w:szCs w:val="22"/>
        </w:rPr>
        <w:t>Understanding of</w:t>
      </w:r>
      <w:r w:rsidR="004F041B">
        <w:rPr>
          <w:rFonts w:ascii="Times New Roman" w:eastAsia="Times New Roman" w:hAnsi="Times New Roman" w:cs="Times New Roman"/>
          <w:sz w:val="22"/>
          <w:szCs w:val="22"/>
        </w:rPr>
        <w:t xml:space="preserve"> Machine Learning. </w:t>
      </w:r>
      <w:r>
        <w:rPr>
          <w:rFonts w:ascii="Times New Roman" w:eastAsia="Times New Roman" w:hAnsi="Times New Roman" w:cs="Times New Roman"/>
          <w:sz w:val="22"/>
          <w:szCs w:val="22"/>
        </w:rPr>
        <w:br/>
      </w:r>
      <w:r w:rsidR="007F4F96">
        <w:rPr>
          <w:rFonts w:ascii="Times New Roman" w:eastAsia="Times New Roman" w:hAnsi="Times New Roman" w:cs="Times New Roman"/>
          <w:sz w:val="22"/>
          <w:szCs w:val="22"/>
        </w:rPr>
        <w:t>Suggested/soft p</w:t>
      </w:r>
      <w:r w:rsidR="007F4F96">
        <w:rPr>
          <w:rFonts w:ascii="Times New Roman" w:eastAsia="Times New Roman" w:hAnsi="Times New Roman" w:cs="Times New Roman"/>
          <w:color w:val="000000"/>
          <w:sz w:val="22"/>
          <w:szCs w:val="22"/>
        </w:rPr>
        <w:t>re-requisite</w:t>
      </w:r>
      <w:r w:rsidR="007F4F96">
        <w:rPr>
          <w:rFonts w:ascii="Times New Roman" w:eastAsia="Times New Roman" w:hAnsi="Times New Roman" w:cs="Times New Roman"/>
          <w:sz w:val="22"/>
          <w:szCs w:val="22"/>
        </w:rPr>
        <w:t>s</w:t>
      </w:r>
      <w:r w:rsidR="007F4F96">
        <w:rPr>
          <w:rFonts w:ascii="Times New Roman" w:eastAsia="Times New Roman" w:hAnsi="Times New Roman" w:cs="Times New Roman"/>
          <w:color w:val="000000"/>
          <w:sz w:val="22"/>
          <w:szCs w:val="22"/>
        </w:rPr>
        <w:t xml:space="preserve">: </w:t>
      </w:r>
      <w:r w:rsidR="007F4F96">
        <w:rPr>
          <w:rFonts w:ascii="Times New Roman" w:eastAsia="Times New Roman" w:hAnsi="Times New Roman" w:cs="Times New Roman"/>
          <w:sz w:val="22"/>
          <w:szCs w:val="22"/>
        </w:rPr>
        <w:t>linear algebra, calculus, some experience programming in a high-level language with data visualization capabilities.</w:t>
      </w:r>
    </w:p>
    <w:p w14:paraId="78651758" w14:textId="77777777" w:rsidR="00F97D67" w:rsidRDefault="00F97D67">
      <w:pPr>
        <w:spacing w:line="288" w:lineRule="auto"/>
        <w:jc w:val="both"/>
        <w:rPr>
          <w:rFonts w:ascii="Times New Roman" w:eastAsia="Times New Roman" w:hAnsi="Times New Roman" w:cs="Times New Roman"/>
          <w:sz w:val="22"/>
          <w:szCs w:val="22"/>
        </w:rPr>
      </w:pPr>
    </w:p>
    <w:p w14:paraId="593D8507"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t>Instructor</w:t>
      </w:r>
      <w:r>
        <w:rPr>
          <w:rFonts w:ascii="Times New Roman" w:eastAsia="Times New Roman" w:hAnsi="Times New Roman" w:cs="Times New Roman"/>
          <w:b/>
          <w:sz w:val="26"/>
          <w:szCs w:val="26"/>
          <w:u w:val="single"/>
        </w:rPr>
        <w:t xml:space="preserve">: </w:t>
      </w:r>
    </w:p>
    <w:p w14:paraId="28253356" w14:textId="77777777" w:rsidR="00F97D67" w:rsidRDefault="007F4F96">
      <w:pP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Dr. </w:t>
      </w:r>
      <w:proofErr w:type="spellStart"/>
      <w:r>
        <w:rPr>
          <w:rFonts w:ascii="Times New Roman" w:eastAsia="Times New Roman" w:hAnsi="Times New Roman" w:cs="Times New Roman"/>
          <w:sz w:val="22"/>
          <w:szCs w:val="22"/>
        </w:rPr>
        <w:t>Khondker</w:t>
      </w:r>
      <w:proofErr w:type="spellEnd"/>
      <w:r>
        <w:rPr>
          <w:rFonts w:ascii="Times New Roman" w:eastAsia="Times New Roman" w:hAnsi="Times New Roman" w:cs="Times New Roman"/>
          <w:sz w:val="22"/>
          <w:szCs w:val="22"/>
        </w:rPr>
        <w:t xml:space="preserve"> Fariha Hossain</w:t>
      </w:r>
    </w:p>
    <w:p w14:paraId="362F4342" w14:textId="6C395657" w:rsidR="00F97D67" w:rsidRDefault="007F4F96">
      <w:pP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Email:</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Fariha</w:t>
      </w:r>
      <w:r w:rsidR="00042A7E">
        <w:rPr>
          <w:rFonts w:ascii="Times New Roman" w:eastAsia="Times New Roman" w:hAnsi="Times New Roman" w:cs="Times New Roman"/>
          <w:sz w:val="22"/>
          <w:szCs w:val="22"/>
        </w:rPr>
        <w:t>-K</w:t>
      </w:r>
      <w:r>
        <w:rPr>
          <w:rFonts w:ascii="Times New Roman" w:eastAsia="Times New Roman" w:hAnsi="Times New Roman" w:cs="Times New Roman"/>
          <w:sz w:val="22"/>
          <w:szCs w:val="22"/>
        </w:rPr>
        <w:t>.Hossain@nau.edu</w:t>
      </w:r>
    </w:p>
    <w:p w14:paraId="4E340CB9" w14:textId="77777777" w:rsidR="00F97D67" w:rsidRDefault="007F4F96">
      <w:pPr>
        <w:spacing w:line="288"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Office Hours:</w:t>
      </w:r>
    </w:p>
    <w:tbl>
      <w:tblPr>
        <w:tblStyle w:val="a0"/>
        <w:tblW w:w="75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520"/>
        <w:gridCol w:w="2520"/>
      </w:tblGrid>
      <w:tr w:rsidR="00F97D67" w14:paraId="3BFE887A" w14:textId="77777777" w:rsidTr="00D65204">
        <w:trPr>
          <w:trHeight w:val="285"/>
        </w:trPr>
        <w:tc>
          <w:tcPr>
            <w:tcW w:w="2505" w:type="dxa"/>
            <w:shd w:val="clear" w:color="auto" w:fill="B6D7A8"/>
            <w:tcMar>
              <w:top w:w="100" w:type="dxa"/>
              <w:left w:w="100" w:type="dxa"/>
              <w:bottom w:w="100" w:type="dxa"/>
              <w:right w:w="100" w:type="dxa"/>
            </w:tcMar>
          </w:tcPr>
          <w:p w14:paraId="3DD8F591" w14:textId="77777777" w:rsidR="00F97D67" w:rsidRDefault="007F4F96" w:rsidP="00D8607B">
            <w:r>
              <w:t>Day</w:t>
            </w:r>
          </w:p>
        </w:tc>
        <w:tc>
          <w:tcPr>
            <w:tcW w:w="2520" w:type="dxa"/>
            <w:shd w:val="clear" w:color="auto" w:fill="B6D7A8"/>
            <w:tcMar>
              <w:top w:w="100" w:type="dxa"/>
              <w:left w:w="100" w:type="dxa"/>
              <w:bottom w:w="100" w:type="dxa"/>
              <w:right w:w="100" w:type="dxa"/>
            </w:tcMar>
          </w:tcPr>
          <w:p w14:paraId="475185C8" w14:textId="77777777" w:rsidR="00F97D67" w:rsidRDefault="007F4F96" w:rsidP="00D8607B">
            <w:r>
              <w:t>Time</w:t>
            </w:r>
          </w:p>
        </w:tc>
        <w:tc>
          <w:tcPr>
            <w:tcW w:w="2520" w:type="dxa"/>
            <w:shd w:val="clear" w:color="auto" w:fill="B6D7A8"/>
            <w:tcMar>
              <w:top w:w="100" w:type="dxa"/>
              <w:left w:w="100" w:type="dxa"/>
              <w:bottom w:w="100" w:type="dxa"/>
              <w:right w:w="100" w:type="dxa"/>
            </w:tcMar>
          </w:tcPr>
          <w:p w14:paraId="1D8615C9" w14:textId="77777777" w:rsidR="00F97D67" w:rsidRDefault="007F4F96" w:rsidP="00D8607B">
            <w:r>
              <w:t>Location</w:t>
            </w:r>
          </w:p>
        </w:tc>
      </w:tr>
      <w:tr w:rsidR="00F97D67" w14:paraId="56F1D80D" w14:textId="77777777">
        <w:tc>
          <w:tcPr>
            <w:tcW w:w="2505" w:type="dxa"/>
            <w:tcMar>
              <w:top w:w="100" w:type="dxa"/>
              <w:left w:w="100" w:type="dxa"/>
              <w:bottom w:w="100" w:type="dxa"/>
              <w:right w:w="100" w:type="dxa"/>
            </w:tcMar>
          </w:tcPr>
          <w:p w14:paraId="230CC6E1" w14:textId="12E9A499" w:rsidR="00F97D67" w:rsidRDefault="00F76A7E" w:rsidP="00D8607B">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Tuesday</w:t>
            </w:r>
          </w:p>
        </w:tc>
        <w:tc>
          <w:tcPr>
            <w:tcW w:w="2520" w:type="dxa"/>
            <w:tcMar>
              <w:top w:w="100" w:type="dxa"/>
              <w:left w:w="100" w:type="dxa"/>
              <w:bottom w:w="100" w:type="dxa"/>
              <w:right w:w="100" w:type="dxa"/>
            </w:tcMar>
          </w:tcPr>
          <w:p w14:paraId="3C367084" w14:textId="5570F592" w:rsidR="00F97D67" w:rsidRDefault="007F4F96" w:rsidP="00D8607B">
            <w:pP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F76A7E">
              <w:rPr>
                <w:rFonts w:ascii="Times New Roman" w:eastAsia="Times New Roman" w:hAnsi="Times New Roman" w:cs="Times New Roman"/>
                <w:sz w:val="20"/>
                <w:szCs w:val="20"/>
              </w:rPr>
              <w:t>2</w:t>
            </w:r>
            <w:r w:rsidR="0070328B">
              <w:rPr>
                <w:rFonts w:ascii="Times New Roman" w:eastAsia="Times New Roman" w:hAnsi="Times New Roman" w:cs="Times New Roman"/>
                <w:sz w:val="20"/>
                <w:szCs w:val="20"/>
              </w:rPr>
              <w:t>.00</w:t>
            </w:r>
            <w:r>
              <w:rPr>
                <w:rFonts w:ascii="Times New Roman" w:eastAsia="Times New Roman" w:hAnsi="Times New Roman" w:cs="Times New Roman"/>
                <w:sz w:val="20"/>
                <w:szCs w:val="20"/>
              </w:rPr>
              <w:t xml:space="preserve"> A.M - </w:t>
            </w:r>
            <w:r w:rsidR="00F76A7E">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r w:rsidR="00F76A7E">
              <w:rPr>
                <w:rFonts w:ascii="Times New Roman" w:eastAsia="Times New Roman" w:hAnsi="Times New Roman" w:cs="Times New Roman"/>
                <w:sz w:val="20"/>
                <w:szCs w:val="20"/>
              </w:rPr>
              <w:t>3</w:t>
            </w:r>
            <w:r>
              <w:rPr>
                <w:rFonts w:ascii="Times New Roman" w:eastAsia="Times New Roman" w:hAnsi="Times New Roman" w:cs="Times New Roman"/>
                <w:sz w:val="20"/>
                <w:szCs w:val="20"/>
              </w:rPr>
              <w:t>0 P.M</w:t>
            </w:r>
          </w:p>
        </w:tc>
        <w:tc>
          <w:tcPr>
            <w:tcW w:w="2520" w:type="dxa"/>
            <w:tcMar>
              <w:top w:w="100" w:type="dxa"/>
              <w:left w:w="100" w:type="dxa"/>
              <w:bottom w:w="100" w:type="dxa"/>
              <w:right w:w="100" w:type="dxa"/>
            </w:tcMar>
          </w:tcPr>
          <w:p w14:paraId="0F875C6F" w14:textId="38884C06" w:rsidR="00F97D67" w:rsidRDefault="007F4F96" w:rsidP="00D8607B">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SICCS </w:t>
            </w:r>
            <w:r w:rsidR="000D5EA9">
              <w:rPr>
                <w:rFonts w:ascii="Times New Roman" w:eastAsia="Times New Roman" w:hAnsi="Times New Roman" w:cs="Times New Roman"/>
                <w:sz w:val="20"/>
                <w:szCs w:val="20"/>
              </w:rPr>
              <w:t>303</w:t>
            </w:r>
          </w:p>
        </w:tc>
      </w:tr>
    </w:tbl>
    <w:p w14:paraId="16FA60BD" w14:textId="77777777" w:rsidR="00F97D67" w:rsidRDefault="00F97D67">
      <w:pPr>
        <w:spacing w:line="288" w:lineRule="auto"/>
        <w:jc w:val="both"/>
        <w:rPr>
          <w:rFonts w:ascii="Times New Roman" w:eastAsia="Times New Roman" w:hAnsi="Times New Roman" w:cs="Times New Roman"/>
          <w:color w:val="000000"/>
          <w:sz w:val="22"/>
          <w:szCs w:val="22"/>
        </w:rPr>
      </w:pPr>
    </w:p>
    <w:p w14:paraId="6966DEA7" w14:textId="77777777" w:rsidR="00F97D67" w:rsidRDefault="00F97D67">
      <w:pPr>
        <w:spacing w:line="288" w:lineRule="auto"/>
        <w:jc w:val="both"/>
        <w:rPr>
          <w:rFonts w:ascii="Times New Roman" w:eastAsia="Times New Roman" w:hAnsi="Times New Roman" w:cs="Times New Roman"/>
          <w:b/>
          <w:sz w:val="26"/>
          <w:szCs w:val="26"/>
          <w:u w:val="single"/>
        </w:rPr>
      </w:pPr>
    </w:p>
    <w:p w14:paraId="2A788B01"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t>Course Purpose</w:t>
      </w:r>
    </w:p>
    <w:p w14:paraId="6D797323"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rPr>
        <w:t xml:space="preserve">This course introduces advanced topics in machine learning with a focus on unsupervised and self-supervised methods. Unlike courses that primarily address supervised learning, where algorithms are trained on labeled data, this course emphasizes techniques for discovering structure in unlabeled data. Students will explore clustering, dimensionality reduction, change-point detection, and modern representation learning approaches. </w:t>
      </w:r>
    </w:p>
    <w:p w14:paraId="6742F462" w14:textId="77777777" w:rsidR="00F97D67" w:rsidRDefault="00F97D67">
      <w:pPr>
        <w:spacing w:line="288" w:lineRule="auto"/>
        <w:jc w:val="both"/>
        <w:rPr>
          <w:rFonts w:ascii="Times New Roman" w:eastAsia="Times New Roman" w:hAnsi="Times New Roman" w:cs="Times New Roman"/>
          <w:sz w:val="22"/>
          <w:szCs w:val="22"/>
        </w:rPr>
      </w:pPr>
    </w:p>
    <w:p w14:paraId="0EA63862" w14:textId="77777777" w:rsidR="00F97D67" w:rsidRDefault="00F97D67">
      <w:pPr>
        <w:spacing w:line="288" w:lineRule="auto"/>
        <w:jc w:val="both"/>
        <w:rPr>
          <w:rFonts w:ascii="Times New Roman" w:eastAsia="Times New Roman" w:hAnsi="Times New Roman" w:cs="Times New Roman"/>
          <w:b/>
          <w:sz w:val="22"/>
          <w:szCs w:val="22"/>
        </w:rPr>
      </w:pPr>
    </w:p>
    <w:p w14:paraId="19CDC6D8" w14:textId="77777777" w:rsidR="00F97D67" w:rsidRDefault="00F97D67">
      <w:pPr>
        <w:spacing w:line="288" w:lineRule="auto"/>
        <w:jc w:val="both"/>
        <w:rPr>
          <w:rFonts w:ascii="Times New Roman" w:eastAsia="Times New Roman" w:hAnsi="Times New Roman" w:cs="Times New Roman"/>
          <w:b/>
          <w:sz w:val="22"/>
          <w:szCs w:val="22"/>
        </w:rPr>
      </w:pPr>
    </w:p>
    <w:p w14:paraId="06520BA3" w14:textId="77777777" w:rsidR="00F97D67" w:rsidRDefault="00F97D67">
      <w:pPr>
        <w:spacing w:line="288" w:lineRule="auto"/>
        <w:jc w:val="both"/>
        <w:rPr>
          <w:rFonts w:ascii="Times New Roman" w:eastAsia="Times New Roman" w:hAnsi="Times New Roman" w:cs="Times New Roman"/>
          <w:b/>
          <w:sz w:val="22"/>
          <w:szCs w:val="22"/>
        </w:rPr>
      </w:pPr>
    </w:p>
    <w:p w14:paraId="1495246A" w14:textId="77777777" w:rsidR="00F97D67" w:rsidRDefault="00F97D67">
      <w:pPr>
        <w:spacing w:line="288" w:lineRule="auto"/>
        <w:jc w:val="both"/>
        <w:rPr>
          <w:rFonts w:ascii="Times New Roman" w:eastAsia="Times New Roman" w:hAnsi="Times New Roman" w:cs="Times New Roman"/>
          <w:b/>
          <w:sz w:val="22"/>
          <w:szCs w:val="22"/>
        </w:rPr>
      </w:pPr>
    </w:p>
    <w:p w14:paraId="38A2B2D3" w14:textId="77777777" w:rsidR="00F97D67" w:rsidRDefault="00F97D67">
      <w:pPr>
        <w:spacing w:line="288" w:lineRule="auto"/>
        <w:jc w:val="both"/>
        <w:rPr>
          <w:rFonts w:ascii="Times New Roman" w:eastAsia="Times New Roman" w:hAnsi="Times New Roman" w:cs="Times New Roman"/>
          <w:b/>
          <w:sz w:val="22"/>
          <w:szCs w:val="22"/>
        </w:rPr>
      </w:pPr>
    </w:p>
    <w:p w14:paraId="54B32AF5" w14:textId="77777777" w:rsidR="00F97D67" w:rsidRDefault="00F97D67">
      <w:pPr>
        <w:spacing w:line="288" w:lineRule="auto"/>
        <w:jc w:val="both"/>
        <w:rPr>
          <w:rFonts w:ascii="Times New Roman" w:eastAsia="Times New Roman" w:hAnsi="Times New Roman" w:cs="Times New Roman"/>
          <w:b/>
          <w:sz w:val="22"/>
          <w:szCs w:val="22"/>
        </w:rPr>
      </w:pPr>
    </w:p>
    <w:p w14:paraId="7883DED4" w14:textId="77777777" w:rsidR="00F97D67" w:rsidRDefault="00F97D67">
      <w:pPr>
        <w:spacing w:line="288" w:lineRule="auto"/>
        <w:jc w:val="both"/>
        <w:rPr>
          <w:rFonts w:ascii="Times New Roman" w:eastAsia="Times New Roman" w:hAnsi="Times New Roman" w:cs="Times New Roman"/>
          <w:b/>
          <w:sz w:val="22"/>
          <w:szCs w:val="22"/>
        </w:rPr>
      </w:pPr>
    </w:p>
    <w:p w14:paraId="76086572" w14:textId="77777777" w:rsidR="00F97D67" w:rsidRDefault="00F97D67">
      <w:pPr>
        <w:spacing w:line="288" w:lineRule="auto"/>
        <w:jc w:val="both"/>
        <w:rPr>
          <w:rFonts w:ascii="Times New Roman" w:eastAsia="Times New Roman" w:hAnsi="Times New Roman" w:cs="Times New Roman"/>
          <w:b/>
          <w:sz w:val="32"/>
          <w:szCs w:val="32"/>
        </w:rPr>
      </w:pPr>
    </w:p>
    <w:p w14:paraId="3B28BEF9" w14:textId="77777777" w:rsidR="00F97D67" w:rsidRDefault="00F97D67">
      <w:pPr>
        <w:spacing w:line="288" w:lineRule="auto"/>
        <w:jc w:val="both"/>
        <w:rPr>
          <w:rFonts w:ascii="Times New Roman" w:eastAsia="Times New Roman" w:hAnsi="Times New Roman" w:cs="Times New Roman"/>
          <w:b/>
          <w:sz w:val="32"/>
          <w:szCs w:val="32"/>
        </w:rPr>
      </w:pPr>
    </w:p>
    <w:p w14:paraId="25333A57" w14:textId="77777777" w:rsidR="00F97D67" w:rsidRDefault="007F4F96">
      <w:pPr>
        <w:spacing w:line="288" w:lineRule="auto"/>
        <w:jc w:val="both"/>
        <w:rPr>
          <w:rFonts w:ascii="Times New Roman" w:eastAsia="Times New Roman" w:hAnsi="Times New Roman" w:cs="Times New Roman"/>
          <w:sz w:val="44"/>
          <w:szCs w:val="44"/>
        </w:rPr>
      </w:pPr>
      <w:r>
        <w:rPr>
          <w:rFonts w:ascii="Times New Roman" w:eastAsia="Times New Roman" w:hAnsi="Times New Roman" w:cs="Times New Roman"/>
          <w:b/>
          <w:sz w:val="26"/>
          <w:szCs w:val="26"/>
          <w:u w:val="single"/>
        </w:rPr>
        <w:t>Course Student Learning Outcomes:</w:t>
      </w:r>
      <w:r>
        <w:rPr>
          <w:rFonts w:ascii="Times New Roman" w:eastAsia="Times New Roman" w:hAnsi="Times New Roman" w:cs="Times New Roman"/>
          <w:b/>
          <w:sz w:val="32"/>
          <w:szCs w:val="32"/>
        </w:rPr>
        <w:t xml:space="preserve"> </w:t>
      </w:r>
    </w:p>
    <w:p w14:paraId="3951D3F4" w14:textId="26C6F2CF" w:rsidR="00F97D67" w:rsidRDefault="007F4F96">
      <w:pPr>
        <w:numPr>
          <w:ilvl w:val="0"/>
          <w:numId w:val="2"/>
        </w:numPr>
        <w:spacing w:before="240"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Quizzes and Midterm (</w:t>
      </w:r>
      <w:r w:rsidR="004F041B">
        <w:rPr>
          <w:rFonts w:ascii="Times New Roman" w:eastAsia="Times New Roman" w:hAnsi="Times New Roman" w:cs="Times New Roman"/>
          <w:b/>
          <w:sz w:val="22"/>
          <w:szCs w:val="22"/>
        </w:rPr>
        <w:t>1</w:t>
      </w:r>
      <w:r>
        <w:rPr>
          <w:rFonts w:ascii="Times New Roman" w:eastAsia="Times New Roman" w:hAnsi="Times New Roman" w:cs="Times New Roman"/>
          <w:b/>
          <w:sz w:val="22"/>
          <w:szCs w:val="22"/>
        </w:rPr>
        <w:t>0%)</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Assess student ability to:</w:t>
      </w:r>
    </w:p>
    <w:p w14:paraId="133D01E6"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Describe and explain foundational concepts in unsupervised and self-supervised learning (</w:t>
      </w:r>
      <w:r>
        <w:rPr>
          <w:rFonts w:ascii="Times New Roman" w:eastAsia="Times New Roman" w:hAnsi="Times New Roman" w:cs="Times New Roman"/>
          <w:b/>
          <w:sz w:val="22"/>
          <w:szCs w:val="22"/>
        </w:rPr>
        <w:t>LO1</w:t>
      </w:r>
      <w:r>
        <w:rPr>
          <w:rFonts w:ascii="Times New Roman" w:eastAsia="Times New Roman" w:hAnsi="Times New Roman" w:cs="Times New Roman"/>
          <w:sz w:val="22"/>
          <w:szCs w:val="22"/>
        </w:rPr>
        <w:t>)</w:t>
      </w:r>
    </w:p>
    <w:p w14:paraId="267E8842"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Analyze problems and select appropriate algorithms (</w:t>
      </w:r>
      <w:r>
        <w:rPr>
          <w:rFonts w:ascii="Times New Roman" w:eastAsia="Times New Roman" w:hAnsi="Times New Roman" w:cs="Times New Roman"/>
          <w:b/>
          <w:sz w:val="22"/>
          <w:szCs w:val="22"/>
        </w:rPr>
        <w:t>LO2</w:t>
      </w:r>
      <w:r>
        <w:rPr>
          <w:rFonts w:ascii="Times New Roman" w:eastAsia="Times New Roman" w:hAnsi="Times New Roman" w:cs="Times New Roman"/>
          <w:sz w:val="22"/>
          <w:szCs w:val="22"/>
        </w:rPr>
        <w:t>)</w:t>
      </w:r>
    </w:p>
    <w:p w14:paraId="5F3E0C30" w14:textId="08CAF886"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Design pseudocode or workflows from models and optimization problems (</w:t>
      </w:r>
      <w:r>
        <w:rPr>
          <w:rFonts w:ascii="Times New Roman" w:eastAsia="Times New Roman" w:hAnsi="Times New Roman" w:cs="Times New Roman"/>
          <w:b/>
          <w:sz w:val="22"/>
          <w:szCs w:val="22"/>
        </w:rPr>
        <w:t>LO3</w:t>
      </w:r>
      <w:r>
        <w:rPr>
          <w:rFonts w:ascii="Times New Roman" w:eastAsia="Times New Roman" w:hAnsi="Times New Roman" w:cs="Times New Roman"/>
          <w:sz w:val="22"/>
          <w:szCs w:val="22"/>
        </w:rPr>
        <w:t>)</w:t>
      </w:r>
    </w:p>
    <w:p w14:paraId="6A6680D3" w14:textId="69A691A6"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 xml:space="preserve">Weekly </w:t>
      </w:r>
      <w:r w:rsidR="004339B4">
        <w:rPr>
          <w:rFonts w:ascii="Times New Roman" w:eastAsia="Times New Roman" w:hAnsi="Times New Roman" w:cs="Times New Roman"/>
          <w:b/>
          <w:sz w:val="22"/>
          <w:szCs w:val="22"/>
        </w:rPr>
        <w:t>Assignments (</w:t>
      </w:r>
      <w:r w:rsidR="004F041B">
        <w:rPr>
          <w:rFonts w:ascii="Times New Roman" w:eastAsia="Times New Roman" w:hAnsi="Times New Roman" w:cs="Times New Roman"/>
          <w:b/>
          <w:sz w:val="22"/>
          <w:szCs w:val="22"/>
        </w:rPr>
        <w:t>class activity</w:t>
      </w:r>
      <w:r w:rsidR="004339B4">
        <w:rPr>
          <w:rFonts w:ascii="Times New Roman" w:eastAsia="Times New Roman" w:hAnsi="Times New Roman" w:cs="Times New Roman"/>
          <w:b/>
          <w:sz w:val="22"/>
          <w:szCs w:val="22"/>
        </w:rPr>
        <w:t>)</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Assess student ability to:</w:t>
      </w:r>
    </w:p>
    <w:p w14:paraId="7969145D"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Apply unsupervised learning methods to real-world datasets (</w:t>
      </w:r>
      <w:r>
        <w:rPr>
          <w:rFonts w:ascii="Times New Roman" w:eastAsia="Times New Roman" w:hAnsi="Times New Roman" w:cs="Times New Roman"/>
          <w:b/>
          <w:sz w:val="22"/>
          <w:szCs w:val="22"/>
        </w:rPr>
        <w:t>LO4</w:t>
      </w:r>
      <w:r>
        <w:rPr>
          <w:rFonts w:ascii="Times New Roman" w:eastAsia="Times New Roman" w:hAnsi="Times New Roman" w:cs="Times New Roman"/>
          <w:sz w:val="22"/>
          <w:szCs w:val="22"/>
        </w:rPr>
        <w:t>)</w:t>
      </w:r>
    </w:p>
    <w:p w14:paraId="4F3F1B56"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Evaluate algorithms using appropriate metrics and validation techniques (</w:t>
      </w:r>
      <w:r>
        <w:rPr>
          <w:rFonts w:ascii="Times New Roman" w:eastAsia="Times New Roman" w:hAnsi="Times New Roman" w:cs="Times New Roman"/>
          <w:b/>
          <w:sz w:val="22"/>
          <w:szCs w:val="22"/>
        </w:rPr>
        <w:t>LO5</w:t>
      </w:r>
      <w:r>
        <w:rPr>
          <w:rFonts w:ascii="Times New Roman" w:eastAsia="Times New Roman" w:hAnsi="Times New Roman" w:cs="Times New Roman"/>
          <w:sz w:val="22"/>
          <w:szCs w:val="22"/>
        </w:rPr>
        <w:t>)</w:t>
      </w:r>
    </w:p>
    <w:p w14:paraId="43088D21" w14:textId="77777777"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Graduate Student Extensions</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Additional exercises require students to:</w:t>
      </w:r>
    </w:p>
    <w:p w14:paraId="3A1B117E"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Implement core algorithms from scratch (</w:t>
      </w:r>
      <w:r>
        <w:rPr>
          <w:rFonts w:ascii="Times New Roman" w:eastAsia="Times New Roman" w:hAnsi="Times New Roman" w:cs="Times New Roman"/>
          <w:b/>
          <w:sz w:val="22"/>
          <w:szCs w:val="22"/>
        </w:rPr>
        <w:t>LO6</w:t>
      </w:r>
      <w:r>
        <w:rPr>
          <w:rFonts w:ascii="Times New Roman" w:eastAsia="Times New Roman" w:hAnsi="Times New Roman" w:cs="Times New Roman"/>
          <w:sz w:val="22"/>
          <w:szCs w:val="22"/>
        </w:rPr>
        <w:t>)</w:t>
      </w:r>
    </w:p>
    <w:p w14:paraId="3B7AD4D5"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Compare their implementations with open-source libraries (</w:t>
      </w:r>
      <w:r>
        <w:rPr>
          <w:rFonts w:ascii="Times New Roman" w:eastAsia="Times New Roman" w:hAnsi="Times New Roman" w:cs="Times New Roman"/>
          <w:b/>
          <w:sz w:val="22"/>
          <w:szCs w:val="22"/>
        </w:rPr>
        <w:t>LO7</w:t>
      </w:r>
      <w:r>
        <w:rPr>
          <w:rFonts w:ascii="Times New Roman" w:eastAsia="Times New Roman" w:hAnsi="Times New Roman" w:cs="Times New Roman"/>
          <w:sz w:val="22"/>
          <w:szCs w:val="22"/>
        </w:rPr>
        <w:t>)</w:t>
      </w:r>
    </w:p>
    <w:p w14:paraId="7243C2D9" w14:textId="77777777"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Paper Presentations (30%)</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Assess student ability to:</w:t>
      </w:r>
    </w:p>
    <w:p w14:paraId="2C96E603"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Synthesize and critique state-of-the-art research (</w:t>
      </w:r>
      <w:r>
        <w:rPr>
          <w:rFonts w:ascii="Times New Roman" w:eastAsia="Times New Roman" w:hAnsi="Times New Roman" w:cs="Times New Roman"/>
          <w:b/>
          <w:sz w:val="22"/>
          <w:szCs w:val="22"/>
        </w:rPr>
        <w:t>LO8</w:t>
      </w:r>
      <w:r>
        <w:rPr>
          <w:rFonts w:ascii="Times New Roman" w:eastAsia="Times New Roman" w:hAnsi="Times New Roman" w:cs="Times New Roman"/>
          <w:sz w:val="22"/>
          <w:szCs w:val="22"/>
        </w:rPr>
        <w:t>)</w:t>
      </w:r>
    </w:p>
    <w:p w14:paraId="3402B936"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Communicate findings effectively in written and oral formats (</w:t>
      </w:r>
      <w:r>
        <w:rPr>
          <w:rFonts w:ascii="Times New Roman" w:eastAsia="Times New Roman" w:hAnsi="Times New Roman" w:cs="Times New Roman"/>
          <w:b/>
          <w:sz w:val="22"/>
          <w:szCs w:val="22"/>
        </w:rPr>
        <w:t>LO9</w:t>
      </w:r>
      <w:r>
        <w:rPr>
          <w:rFonts w:ascii="Times New Roman" w:eastAsia="Times New Roman" w:hAnsi="Times New Roman" w:cs="Times New Roman"/>
          <w:sz w:val="22"/>
          <w:szCs w:val="22"/>
        </w:rPr>
        <w:t>)</w:t>
      </w:r>
    </w:p>
    <w:p w14:paraId="67882854" w14:textId="7FD56F86"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Final Project (</w:t>
      </w:r>
      <w:r w:rsidR="004F041B">
        <w:rPr>
          <w:rFonts w:ascii="Times New Roman" w:eastAsia="Times New Roman" w:hAnsi="Times New Roman" w:cs="Times New Roman"/>
          <w:b/>
          <w:sz w:val="22"/>
          <w:szCs w:val="22"/>
        </w:rPr>
        <w:t>4</w:t>
      </w:r>
      <w:r>
        <w:rPr>
          <w:rFonts w:ascii="Times New Roman" w:eastAsia="Times New Roman" w:hAnsi="Times New Roman" w:cs="Times New Roman"/>
          <w:b/>
          <w:sz w:val="22"/>
          <w:szCs w:val="22"/>
        </w:rPr>
        <w:t>0%)</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Semester-long project assessing ability to:</w:t>
      </w:r>
    </w:p>
    <w:p w14:paraId="6D8004F1"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Design, implement, and evaluate an unsupervised or self-supervised learning system end-to-end (</w:t>
      </w:r>
      <w:r>
        <w:rPr>
          <w:rFonts w:ascii="Times New Roman" w:eastAsia="Times New Roman" w:hAnsi="Times New Roman" w:cs="Times New Roman"/>
          <w:b/>
          <w:sz w:val="22"/>
          <w:szCs w:val="22"/>
        </w:rPr>
        <w:t>LO10</w:t>
      </w:r>
      <w:r>
        <w:rPr>
          <w:rFonts w:ascii="Times New Roman" w:eastAsia="Times New Roman" w:hAnsi="Times New Roman" w:cs="Times New Roman"/>
          <w:sz w:val="22"/>
          <w:szCs w:val="22"/>
        </w:rPr>
        <w:t>)</w:t>
      </w:r>
    </w:p>
    <w:p w14:paraId="7B98F230" w14:textId="20BDB118" w:rsidR="00F97D67" w:rsidRPr="003E2BF9" w:rsidRDefault="007F4F96" w:rsidP="003E2BF9">
      <w:pPr>
        <w:numPr>
          <w:ilvl w:val="1"/>
          <w:numId w:val="2"/>
        </w:numPr>
        <w:spacing w:after="240"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 xml:space="preserve">Graduate students must demonstrate additional </w:t>
      </w:r>
      <w:r>
        <w:rPr>
          <w:rFonts w:ascii="Times New Roman" w:eastAsia="Times New Roman" w:hAnsi="Times New Roman" w:cs="Times New Roman"/>
          <w:b/>
          <w:sz w:val="22"/>
          <w:szCs w:val="22"/>
        </w:rPr>
        <w:t>novelty or technical depth</w:t>
      </w:r>
      <w:r>
        <w:rPr>
          <w:rFonts w:ascii="Times New Roman" w:eastAsia="Times New Roman" w:hAnsi="Times New Roman" w:cs="Times New Roman"/>
          <w:sz w:val="22"/>
          <w:szCs w:val="22"/>
        </w:rPr>
        <w:t>.</w:t>
      </w:r>
    </w:p>
    <w:p w14:paraId="359026CE" w14:textId="77777777" w:rsidR="00F97D67" w:rsidRDefault="007F4F96">
      <w:pPr>
        <w:spacing w:line="288" w:lineRule="auto"/>
        <w:jc w:val="both"/>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Assessment Breakdown:</w:t>
      </w:r>
    </w:p>
    <w:p w14:paraId="762D80FA" w14:textId="77777777" w:rsidR="00F97D67" w:rsidRDefault="00F97D67">
      <w:pPr>
        <w:spacing w:line="288" w:lineRule="auto"/>
        <w:jc w:val="both"/>
        <w:rPr>
          <w:rFonts w:ascii="Times New Roman" w:eastAsia="Times New Roman" w:hAnsi="Times New Roman" w:cs="Times New Roman"/>
          <w:b/>
          <w:sz w:val="22"/>
          <w:szCs w:val="22"/>
        </w:rPr>
      </w:pPr>
    </w:p>
    <w:p w14:paraId="4AB9F659" w14:textId="77777777" w:rsidR="00F97D67" w:rsidRDefault="00F97D67">
      <w:pPr>
        <w:spacing w:line="288" w:lineRule="auto"/>
        <w:jc w:val="both"/>
        <w:rPr>
          <w:rFonts w:ascii="Times New Roman" w:eastAsia="Times New Roman" w:hAnsi="Times New Roman" w:cs="Times New Roman"/>
          <w:b/>
          <w:sz w:val="22"/>
          <w:szCs w:val="22"/>
        </w:rPr>
      </w:pPr>
    </w:p>
    <w:tbl>
      <w:tblPr>
        <w:tblStyle w:val="a1"/>
        <w:tblW w:w="83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4185"/>
      </w:tblGrid>
      <w:tr w:rsidR="00F97D67" w14:paraId="590EECE4" w14:textId="77777777">
        <w:trPr>
          <w:trHeight w:val="525"/>
        </w:trPr>
        <w:tc>
          <w:tcPr>
            <w:tcW w:w="4185" w:type="dxa"/>
            <w:shd w:val="clear" w:color="auto" w:fill="B6D7A8"/>
            <w:tcMar>
              <w:top w:w="100" w:type="dxa"/>
              <w:left w:w="100" w:type="dxa"/>
              <w:bottom w:w="100" w:type="dxa"/>
              <w:right w:w="100" w:type="dxa"/>
            </w:tcMar>
          </w:tcPr>
          <w:p w14:paraId="5B2C9404" w14:textId="77777777" w:rsidR="00F97D67" w:rsidRDefault="007F4F96" w:rsidP="00D8607B">
            <w:pPr>
              <w:rPr>
                <w:shd w:val="clear" w:color="auto" w:fill="B6D7A8"/>
              </w:rPr>
            </w:pPr>
            <w:r>
              <w:rPr>
                <w:shd w:val="clear" w:color="auto" w:fill="B6D7A8"/>
              </w:rPr>
              <w:t>Component</w:t>
            </w:r>
          </w:p>
        </w:tc>
        <w:tc>
          <w:tcPr>
            <w:tcW w:w="4185" w:type="dxa"/>
            <w:shd w:val="clear" w:color="auto" w:fill="B6D7A8"/>
            <w:tcMar>
              <w:top w:w="100" w:type="dxa"/>
              <w:left w:w="100" w:type="dxa"/>
              <w:bottom w:w="100" w:type="dxa"/>
              <w:right w:w="100" w:type="dxa"/>
            </w:tcMar>
          </w:tcPr>
          <w:p w14:paraId="58373591" w14:textId="77777777" w:rsidR="00F97D67" w:rsidRDefault="007F4F96" w:rsidP="00D8607B">
            <w:pPr>
              <w:rPr>
                <w:shd w:val="clear" w:color="auto" w:fill="B6D7A8"/>
              </w:rPr>
            </w:pPr>
            <w:r>
              <w:rPr>
                <w:shd w:val="clear" w:color="auto" w:fill="B6D7A8"/>
              </w:rPr>
              <w:t>Percentage</w:t>
            </w:r>
          </w:p>
        </w:tc>
      </w:tr>
      <w:tr w:rsidR="00F97D67" w14:paraId="5B144671" w14:textId="77777777">
        <w:tc>
          <w:tcPr>
            <w:tcW w:w="4185" w:type="dxa"/>
            <w:tcMar>
              <w:top w:w="100" w:type="dxa"/>
              <w:left w:w="100" w:type="dxa"/>
              <w:bottom w:w="100" w:type="dxa"/>
              <w:right w:w="100" w:type="dxa"/>
            </w:tcMar>
          </w:tcPr>
          <w:p w14:paraId="2CA2D247" w14:textId="77777777" w:rsidR="00F97D67" w:rsidRDefault="007F4F96" w:rsidP="00D8607B">
            <w:pPr>
              <w:rPr>
                <w:sz w:val="20"/>
                <w:szCs w:val="20"/>
              </w:rPr>
            </w:pPr>
            <w:r>
              <w:rPr>
                <w:sz w:val="20"/>
                <w:szCs w:val="20"/>
              </w:rPr>
              <w:t>Participation &amp; Quizzes</w:t>
            </w:r>
          </w:p>
        </w:tc>
        <w:tc>
          <w:tcPr>
            <w:tcW w:w="4185" w:type="dxa"/>
            <w:tcMar>
              <w:top w:w="100" w:type="dxa"/>
              <w:left w:w="100" w:type="dxa"/>
              <w:bottom w:w="100" w:type="dxa"/>
              <w:right w:w="100" w:type="dxa"/>
            </w:tcMar>
          </w:tcPr>
          <w:p w14:paraId="7D69B366" w14:textId="77777777" w:rsidR="00F97D67" w:rsidRDefault="007F4F96" w:rsidP="00D8607B">
            <w:pPr>
              <w:rPr>
                <w:sz w:val="20"/>
                <w:szCs w:val="20"/>
              </w:rPr>
            </w:pPr>
            <w:r>
              <w:rPr>
                <w:sz w:val="20"/>
                <w:szCs w:val="20"/>
              </w:rPr>
              <w:t>10%</w:t>
            </w:r>
          </w:p>
        </w:tc>
      </w:tr>
      <w:tr w:rsidR="00F97D67" w14:paraId="0A9F5255" w14:textId="77777777">
        <w:tc>
          <w:tcPr>
            <w:tcW w:w="4185" w:type="dxa"/>
            <w:tcMar>
              <w:top w:w="100" w:type="dxa"/>
              <w:left w:w="100" w:type="dxa"/>
              <w:bottom w:w="100" w:type="dxa"/>
              <w:right w:w="100" w:type="dxa"/>
            </w:tcMar>
          </w:tcPr>
          <w:p w14:paraId="33DF3697" w14:textId="77777777" w:rsidR="00F97D67" w:rsidRDefault="007F4F96" w:rsidP="00D8607B">
            <w:pPr>
              <w:rPr>
                <w:sz w:val="20"/>
                <w:szCs w:val="20"/>
              </w:rPr>
            </w:pPr>
            <w:r>
              <w:rPr>
                <w:sz w:val="20"/>
                <w:szCs w:val="20"/>
              </w:rPr>
              <w:t>Midterm Exam</w:t>
            </w:r>
          </w:p>
        </w:tc>
        <w:tc>
          <w:tcPr>
            <w:tcW w:w="4185" w:type="dxa"/>
            <w:tcMar>
              <w:top w:w="100" w:type="dxa"/>
              <w:left w:w="100" w:type="dxa"/>
              <w:bottom w:w="100" w:type="dxa"/>
              <w:right w:w="100" w:type="dxa"/>
            </w:tcMar>
          </w:tcPr>
          <w:p w14:paraId="153E1B05" w14:textId="16B8E606" w:rsidR="00F97D67" w:rsidRDefault="0070328B" w:rsidP="00D8607B">
            <w:pPr>
              <w:rPr>
                <w:sz w:val="20"/>
                <w:szCs w:val="20"/>
              </w:rPr>
            </w:pPr>
            <w:r>
              <w:rPr>
                <w:sz w:val="20"/>
                <w:szCs w:val="20"/>
              </w:rPr>
              <w:t>2</w:t>
            </w:r>
            <w:r w:rsidR="00646C06">
              <w:rPr>
                <w:sz w:val="20"/>
                <w:szCs w:val="20"/>
              </w:rPr>
              <w:t>0%</w:t>
            </w:r>
          </w:p>
        </w:tc>
      </w:tr>
      <w:tr w:rsidR="00F97D67" w14:paraId="60B02A75" w14:textId="77777777">
        <w:tc>
          <w:tcPr>
            <w:tcW w:w="4185" w:type="dxa"/>
            <w:tcMar>
              <w:top w:w="100" w:type="dxa"/>
              <w:left w:w="100" w:type="dxa"/>
              <w:bottom w:w="100" w:type="dxa"/>
              <w:right w:w="100" w:type="dxa"/>
            </w:tcMar>
          </w:tcPr>
          <w:p w14:paraId="1D262D3F" w14:textId="77777777" w:rsidR="00F97D67" w:rsidRDefault="007F4F96" w:rsidP="00D8607B">
            <w:pPr>
              <w:rPr>
                <w:sz w:val="20"/>
                <w:szCs w:val="20"/>
              </w:rPr>
            </w:pPr>
            <w:r>
              <w:rPr>
                <w:sz w:val="20"/>
                <w:szCs w:val="20"/>
              </w:rPr>
              <w:t>Group Presentation on SOTA Papers</w:t>
            </w:r>
          </w:p>
        </w:tc>
        <w:tc>
          <w:tcPr>
            <w:tcW w:w="4185" w:type="dxa"/>
            <w:tcMar>
              <w:top w:w="100" w:type="dxa"/>
              <w:left w:w="100" w:type="dxa"/>
              <w:bottom w:w="100" w:type="dxa"/>
              <w:right w:w="100" w:type="dxa"/>
            </w:tcMar>
          </w:tcPr>
          <w:p w14:paraId="5CA27D5C" w14:textId="77777777" w:rsidR="00F97D67" w:rsidRDefault="007F4F96" w:rsidP="00D8607B">
            <w:pPr>
              <w:rPr>
                <w:sz w:val="20"/>
                <w:szCs w:val="20"/>
              </w:rPr>
            </w:pPr>
            <w:r>
              <w:rPr>
                <w:sz w:val="20"/>
                <w:szCs w:val="20"/>
              </w:rPr>
              <w:t>30%</w:t>
            </w:r>
          </w:p>
        </w:tc>
      </w:tr>
      <w:tr w:rsidR="00F97D67" w14:paraId="338D12A0" w14:textId="77777777">
        <w:tc>
          <w:tcPr>
            <w:tcW w:w="4185" w:type="dxa"/>
            <w:tcMar>
              <w:top w:w="100" w:type="dxa"/>
              <w:left w:w="100" w:type="dxa"/>
              <w:bottom w:w="100" w:type="dxa"/>
              <w:right w:w="100" w:type="dxa"/>
            </w:tcMar>
          </w:tcPr>
          <w:p w14:paraId="6159A3E4" w14:textId="77777777" w:rsidR="00F97D67" w:rsidRDefault="007F4F96" w:rsidP="00D8607B">
            <w:pPr>
              <w:rPr>
                <w:sz w:val="20"/>
                <w:szCs w:val="20"/>
              </w:rPr>
            </w:pPr>
            <w:r>
              <w:rPr>
                <w:sz w:val="20"/>
                <w:szCs w:val="20"/>
              </w:rPr>
              <w:t>Semester</w:t>
            </w:r>
            <w:r>
              <w:rPr>
                <w:rFonts w:ascii="Cambria Math" w:hAnsi="Cambria Math" w:cs="Cambria Math"/>
                <w:sz w:val="20"/>
                <w:szCs w:val="20"/>
              </w:rPr>
              <w:t>‑</w:t>
            </w:r>
            <w:r>
              <w:rPr>
                <w:sz w:val="20"/>
                <w:szCs w:val="20"/>
              </w:rPr>
              <w:t>Long Final Project</w:t>
            </w:r>
          </w:p>
        </w:tc>
        <w:tc>
          <w:tcPr>
            <w:tcW w:w="4185" w:type="dxa"/>
            <w:tcMar>
              <w:top w:w="100" w:type="dxa"/>
              <w:left w:w="100" w:type="dxa"/>
              <w:bottom w:w="100" w:type="dxa"/>
              <w:right w:w="100" w:type="dxa"/>
            </w:tcMar>
          </w:tcPr>
          <w:p w14:paraId="46F1566B" w14:textId="684B383E" w:rsidR="00F97D67" w:rsidRDefault="0070328B" w:rsidP="00D8607B">
            <w:pPr>
              <w:rPr>
                <w:sz w:val="20"/>
                <w:szCs w:val="20"/>
              </w:rPr>
            </w:pPr>
            <w:r>
              <w:rPr>
                <w:sz w:val="20"/>
                <w:szCs w:val="20"/>
              </w:rPr>
              <w:t>4</w:t>
            </w:r>
            <w:r w:rsidR="00646C06">
              <w:rPr>
                <w:sz w:val="20"/>
                <w:szCs w:val="20"/>
              </w:rPr>
              <w:t>0%</w:t>
            </w:r>
          </w:p>
        </w:tc>
      </w:tr>
    </w:tbl>
    <w:p w14:paraId="4610501A" w14:textId="77777777" w:rsidR="00F97D67" w:rsidRDefault="00F97D67">
      <w:pPr>
        <w:spacing w:line="288" w:lineRule="auto"/>
        <w:jc w:val="both"/>
        <w:rPr>
          <w:rFonts w:ascii="Times New Roman" w:eastAsia="Times New Roman" w:hAnsi="Times New Roman" w:cs="Times New Roman"/>
          <w:sz w:val="22"/>
          <w:szCs w:val="22"/>
        </w:rPr>
      </w:pPr>
    </w:p>
    <w:p w14:paraId="7ADDD653"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Grades will be assigned using the weighted sum described above using this scale:</w:t>
      </w:r>
    </w:p>
    <w:p w14:paraId="2B742909" w14:textId="77777777" w:rsidR="00F97D67" w:rsidRDefault="007F4F96">
      <w:pPr>
        <w:rPr>
          <w:rFonts w:ascii="Times New Roman" w:eastAsia="Times New Roman" w:hAnsi="Times New Roman" w:cs="Times New Roman"/>
        </w:rPr>
      </w:pPr>
      <w:r>
        <w:rPr>
          <w:rFonts w:ascii="Times New Roman" w:eastAsia="Times New Roman" w:hAnsi="Times New Roman" w:cs="Times New Roman"/>
          <w:b/>
          <w:sz w:val="22"/>
          <w:szCs w:val="22"/>
        </w:rPr>
        <w:t>A</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90%, </w:t>
      </w:r>
      <w:r>
        <w:rPr>
          <w:rFonts w:ascii="Times New Roman" w:eastAsia="Times New Roman" w:hAnsi="Times New Roman" w:cs="Times New Roman"/>
          <w:b/>
          <w:sz w:val="22"/>
          <w:szCs w:val="22"/>
        </w:rPr>
        <w:t>B</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80%, </w:t>
      </w:r>
      <w:r>
        <w:rPr>
          <w:rFonts w:ascii="Times New Roman" w:eastAsia="Times New Roman" w:hAnsi="Times New Roman" w:cs="Times New Roman"/>
          <w:b/>
          <w:sz w:val="22"/>
          <w:szCs w:val="22"/>
        </w:rPr>
        <w:t>C</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70%, </w:t>
      </w:r>
      <w:r>
        <w:rPr>
          <w:rFonts w:ascii="Times New Roman" w:eastAsia="Times New Roman" w:hAnsi="Times New Roman" w:cs="Times New Roman"/>
          <w:b/>
          <w:sz w:val="22"/>
          <w:szCs w:val="22"/>
        </w:rPr>
        <w:t>D</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60%, </w:t>
      </w:r>
      <w:r>
        <w:rPr>
          <w:rFonts w:ascii="Times New Roman" w:eastAsia="Times New Roman" w:hAnsi="Times New Roman" w:cs="Times New Roman"/>
          <w:b/>
          <w:sz w:val="22"/>
          <w:szCs w:val="22"/>
        </w:rPr>
        <w:t>F</w:t>
      </w:r>
      <w:r>
        <w:rPr>
          <w:rFonts w:ascii="Times New Roman" w:eastAsia="Times New Roman" w:hAnsi="Times New Roman" w:cs="Times New Roman"/>
          <w:sz w:val="22"/>
          <w:szCs w:val="22"/>
        </w:rPr>
        <w:t xml:space="preserve"> &lt; 60%.</w:t>
      </w:r>
    </w:p>
    <w:p w14:paraId="225713EA" w14:textId="77777777" w:rsidR="00F97D67" w:rsidRDefault="00F97D67">
      <w:pPr>
        <w:spacing w:line="288" w:lineRule="auto"/>
        <w:jc w:val="both"/>
        <w:rPr>
          <w:rFonts w:ascii="Times New Roman" w:eastAsia="Times New Roman" w:hAnsi="Times New Roman" w:cs="Times New Roman"/>
          <w:sz w:val="22"/>
          <w:szCs w:val="22"/>
        </w:rPr>
      </w:pPr>
    </w:p>
    <w:p w14:paraId="01A3C317"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 is no “curve”. Each student’s grade is based on their own outcomes assessments and not affected by the grades of other students. Extra credit opportunities may </w:t>
      </w:r>
      <w:proofErr w:type="gramStart"/>
      <w:r>
        <w:rPr>
          <w:rFonts w:ascii="Times New Roman" w:eastAsia="Times New Roman" w:hAnsi="Times New Roman" w:cs="Times New Roman"/>
          <w:sz w:val="22"/>
          <w:szCs w:val="22"/>
        </w:rPr>
        <w:t>present themselves</w:t>
      </w:r>
      <w:proofErr w:type="gramEnd"/>
      <w:r>
        <w:rPr>
          <w:rFonts w:ascii="Times New Roman" w:eastAsia="Times New Roman" w:hAnsi="Times New Roman" w:cs="Times New Roman"/>
          <w:sz w:val="22"/>
          <w:szCs w:val="22"/>
        </w:rPr>
        <w:t xml:space="preserve"> throughout the semester and will be announced during class meetings. Mistakes in grading do happen, and students are encouraged to discuss such concerns with the instructor during office hours.</w:t>
      </w:r>
    </w:p>
    <w:p w14:paraId="027FFCFC" w14:textId="77777777" w:rsidR="00F97D67" w:rsidRDefault="00F97D67">
      <w:pPr>
        <w:spacing w:line="288" w:lineRule="auto"/>
        <w:jc w:val="both"/>
        <w:rPr>
          <w:rFonts w:ascii="Times New Roman" w:eastAsia="Times New Roman" w:hAnsi="Times New Roman" w:cs="Times New Roman"/>
          <w:b/>
          <w:sz w:val="22"/>
          <w:szCs w:val="22"/>
        </w:rPr>
      </w:pPr>
    </w:p>
    <w:p w14:paraId="031908CC" w14:textId="72E7BACF" w:rsidR="00F97D67" w:rsidRDefault="007F4F96">
      <w:pPr>
        <w:pStyle w:val="Heading1"/>
        <w:keepNext w:val="0"/>
        <w:keepLines w:val="0"/>
        <w:spacing w:line="288" w:lineRule="auto"/>
        <w:jc w:val="both"/>
        <w:rPr>
          <w:rFonts w:ascii="Times New Roman" w:eastAsia="Times New Roman" w:hAnsi="Times New Roman" w:cs="Times New Roman"/>
          <w:sz w:val="26"/>
          <w:szCs w:val="26"/>
          <w:u w:val="single"/>
        </w:rPr>
      </w:pPr>
      <w:bookmarkStart w:id="0" w:name="_f44nmmrft6vw" w:colFirst="0" w:colLast="0"/>
      <w:bookmarkEnd w:id="0"/>
      <w:r>
        <w:rPr>
          <w:rFonts w:ascii="Times New Roman" w:eastAsia="Times New Roman" w:hAnsi="Times New Roman" w:cs="Times New Roman"/>
          <w:sz w:val="26"/>
          <w:szCs w:val="26"/>
          <w:u w:val="single"/>
        </w:rPr>
        <w:t>Texts:</w:t>
      </w:r>
    </w:p>
    <w:p w14:paraId="72733064" w14:textId="77777777" w:rsidR="00F97D67" w:rsidRDefault="007F4F96" w:rsidP="00CC4D2B">
      <w:pPr>
        <w:spacing w:after="200" w:line="288"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Bishop – Pattern Recognition and Machine Learning</w:t>
      </w:r>
      <w:r>
        <w:rPr>
          <w:rFonts w:ascii="Times New Roman" w:eastAsia="Times New Roman" w:hAnsi="Times New Roman" w:cs="Times New Roman"/>
          <w:sz w:val="22"/>
          <w:szCs w:val="22"/>
        </w:rPr>
        <w:br/>
        <w:t>Murphy – Machine Learning: A Probabilistic Perspective</w:t>
      </w:r>
      <w:r>
        <w:rPr>
          <w:rFonts w:ascii="Times New Roman" w:eastAsia="Times New Roman" w:hAnsi="Times New Roman" w:cs="Times New Roman"/>
          <w:sz w:val="22"/>
          <w:szCs w:val="22"/>
        </w:rPr>
        <w:br/>
        <w:t>Hastie et al. – Elements of Statistical Learning</w:t>
      </w:r>
      <w:r>
        <w:rPr>
          <w:rFonts w:ascii="Times New Roman" w:eastAsia="Times New Roman" w:hAnsi="Times New Roman" w:cs="Times New Roman"/>
          <w:sz w:val="22"/>
          <w:szCs w:val="22"/>
        </w:rPr>
        <w:br/>
        <w:t>Weekly SOTA research papers (links provided on course site)</w:t>
      </w:r>
    </w:p>
    <w:p w14:paraId="48145952" w14:textId="77777777" w:rsidR="00F97D67" w:rsidRDefault="00F97D67">
      <w:pPr>
        <w:spacing w:line="288" w:lineRule="auto"/>
        <w:jc w:val="both"/>
        <w:rPr>
          <w:rFonts w:ascii="Times New Roman" w:eastAsia="Times New Roman" w:hAnsi="Times New Roman" w:cs="Times New Roman"/>
          <w:sz w:val="22"/>
          <w:szCs w:val="22"/>
        </w:rPr>
      </w:pPr>
    </w:p>
    <w:p w14:paraId="4FB37C39" w14:textId="77777777" w:rsidR="00F97D67" w:rsidRDefault="00F97D67">
      <w:pPr>
        <w:spacing w:line="288" w:lineRule="auto"/>
        <w:jc w:val="both"/>
        <w:rPr>
          <w:rFonts w:ascii="Times New Roman" w:eastAsia="Times New Roman" w:hAnsi="Times New Roman" w:cs="Times New Roman"/>
          <w:b/>
          <w:sz w:val="22"/>
          <w:szCs w:val="22"/>
        </w:rPr>
      </w:pPr>
    </w:p>
    <w:p w14:paraId="33B183F4" w14:textId="77777777" w:rsidR="00F97D67" w:rsidRDefault="007F4F96">
      <w:pPr>
        <w:spacing w:line="288" w:lineRule="auto"/>
        <w:jc w:val="both"/>
        <w:rPr>
          <w:rFonts w:ascii="Times New Roman" w:eastAsia="Times New Roman" w:hAnsi="Times New Roman" w:cs="Times New Roman"/>
          <w:sz w:val="22"/>
          <w:szCs w:val="22"/>
        </w:rPr>
      </w:pPr>
      <w:r>
        <w:br w:type="page"/>
      </w:r>
    </w:p>
    <w:p w14:paraId="3C1FFB09"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lastRenderedPageBreak/>
        <w:t>Class Outline and Tentative Schedule:</w:t>
      </w:r>
    </w:p>
    <w:p w14:paraId="31EE687B" w14:textId="77777777" w:rsidR="00F97D67" w:rsidRDefault="00F97D67">
      <w:pPr>
        <w:spacing w:line="288" w:lineRule="auto"/>
        <w:jc w:val="both"/>
        <w:rPr>
          <w:rFonts w:ascii="Times New Roman" w:eastAsia="Times New Roman" w:hAnsi="Times New Roman" w:cs="Times New Roman"/>
          <w:b/>
          <w:sz w:val="30"/>
          <w:szCs w:val="30"/>
        </w:rPr>
      </w:pPr>
    </w:p>
    <w:tbl>
      <w:tblPr>
        <w:tblStyle w:val="a2"/>
        <w:tblW w:w="9509" w:type="dxa"/>
        <w:tblInd w:w="-115" w:type="dxa"/>
        <w:tblLayout w:type="fixed"/>
        <w:tblLook w:val="0400" w:firstRow="0" w:lastRow="0" w:firstColumn="0" w:lastColumn="0" w:noHBand="0" w:noVBand="1"/>
      </w:tblPr>
      <w:tblGrid>
        <w:gridCol w:w="1582"/>
        <w:gridCol w:w="7927"/>
      </w:tblGrid>
      <w:tr w:rsidR="00F97D67" w14:paraId="51E5A762" w14:textId="77777777" w:rsidTr="00E15DE9">
        <w:trPr>
          <w:trHeight w:val="640"/>
        </w:trPr>
        <w:tc>
          <w:tcPr>
            <w:tcW w:w="1582" w:type="dxa"/>
            <w:tcBorders>
              <w:top w:val="nil"/>
              <w:left w:val="nil"/>
              <w:bottom w:val="nil"/>
              <w:right w:val="nil"/>
            </w:tcBorders>
          </w:tcPr>
          <w:p w14:paraId="222AF2DA" w14:textId="77777777" w:rsidR="00F97D67" w:rsidRDefault="00F97D67">
            <w:pPr>
              <w:rPr>
                <w:rFonts w:ascii="Times New Roman" w:eastAsia="Times New Roman" w:hAnsi="Times New Roman" w:cs="Times New Roman"/>
              </w:rPr>
            </w:pPr>
          </w:p>
        </w:tc>
        <w:tc>
          <w:tcPr>
            <w:tcW w:w="7927" w:type="dxa"/>
            <w:tcBorders>
              <w:top w:val="single" w:sz="4" w:space="0" w:color="000000"/>
              <w:left w:val="single" w:sz="4" w:space="0" w:color="000000"/>
              <w:bottom w:val="single" w:sz="8" w:space="0" w:color="000000"/>
              <w:right w:val="single" w:sz="4" w:space="0" w:color="000000"/>
            </w:tcBorders>
            <w:shd w:val="clear" w:color="auto" w:fill="F5C043"/>
          </w:tcPr>
          <w:p w14:paraId="64B36990" w14:textId="77777777" w:rsidR="00F97D67" w:rsidRDefault="007F4F96">
            <w:pP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Topics</w:t>
            </w:r>
          </w:p>
        </w:tc>
      </w:tr>
      <w:tr w:rsidR="00F97D67" w14:paraId="78FC281C"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7C158FF8" w14:textId="66DBA66B" w:rsidR="00F97D67" w:rsidRPr="00891F9E" w:rsidRDefault="007F4F96" w:rsidP="00446C1A">
            <w:pPr>
              <w:pStyle w:val="BodyText"/>
            </w:pPr>
            <w:r>
              <w:t>Week 1</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412A2F" w14:textId="77777777" w:rsidR="00F97D67" w:rsidRDefault="007F4F96" w:rsidP="00446C1A">
            <w:pPr>
              <w:pStyle w:val="BodyText"/>
            </w:pPr>
            <w:r>
              <w:t>Introduction &amp; Applications</w:t>
            </w:r>
          </w:p>
        </w:tc>
      </w:tr>
      <w:tr w:rsidR="00F97D67" w14:paraId="06288F97" w14:textId="77777777" w:rsidTr="00E15DE9">
        <w:trPr>
          <w:trHeight w:val="377"/>
        </w:trPr>
        <w:tc>
          <w:tcPr>
            <w:tcW w:w="1582" w:type="dxa"/>
            <w:tcBorders>
              <w:top w:val="single" w:sz="4" w:space="0" w:color="000000"/>
              <w:left w:val="single" w:sz="4" w:space="0" w:color="000000"/>
              <w:bottom w:val="nil"/>
              <w:right w:val="single" w:sz="8" w:space="0" w:color="000000"/>
            </w:tcBorders>
            <w:shd w:val="clear" w:color="auto" w:fill="FFE699"/>
          </w:tcPr>
          <w:p w14:paraId="7B867AD9" w14:textId="4BA57D85" w:rsidR="00F97D67" w:rsidRPr="00891F9E" w:rsidRDefault="007F4F96" w:rsidP="00446C1A">
            <w:pPr>
              <w:pStyle w:val="BodyText"/>
            </w:pPr>
            <w:r>
              <w:t>Week 2</w:t>
            </w:r>
            <w:r w:rsidR="00891F9E">
              <w:t xml:space="preserve"> &amp; 3</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23D17D" w14:textId="77777777" w:rsidR="00F97D67" w:rsidRDefault="007F4F96" w:rsidP="00446C1A">
            <w:pPr>
              <w:pStyle w:val="BodyText"/>
            </w:pPr>
            <w:r>
              <w:t>Clustering I: K</w:t>
            </w:r>
            <w:r>
              <w:rPr>
                <w:rFonts w:ascii="Cambria Math" w:hAnsi="Cambria Math" w:cs="Cambria Math"/>
              </w:rPr>
              <w:t>‑</w:t>
            </w:r>
            <w:r>
              <w:t>means &amp; spectral methods</w:t>
            </w:r>
          </w:p>
        </w:tc>
      </w:tr>
      <w:tr w:rsidR="00F97D67" w14:paraId="7AF074D4"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2E849189" w14:textId="752F6330" w:rsidR="00891F9E" w:rsidRPr="00891F9E" w:rsidRDefault="007F4F96" w:rsidP="00446C1A">
            <w:pPr>
              <w:pStyle w:val="BodyText"/>
            </w:pPr>
            <w:r>
              <w:t>Week 3</w:t>
            </w:r>
            <w:r w:rsidR="00891F9E">
              <w:t xml:space="preserve"> </w:t>
            </w:r>
            <w:r w:rsidR="006A1FF1">
              <w:t>&amp;</w:t>
            </w:r>
            <w:r w:rsidR="00891F9E">
              <w:t>4</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CFF4D6" w14:textId="2E1BF14A" w:rsidR="00891F9E" w:rsidRDefault="007F4F96" w:rsidP="00446C1A">
            <w:pPr>
              <w:pStyle w:val="BodyText"/>
            </w:pPr>
            <w:r>
              <w:t>Clustering II: GMMs &amp; EM algorithm</w:t>
            </w:r>
          </w:p>
        </w:tc>
      </w:tr>
      <w:tr w:rsidR="00F97D67" w14:paraId="2D9B6D60"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37AF9EF9" w14:textId="55602EAC" w:rsidR="00F97D67" w:rsidRPr="00891F9E" w:rsidRDefault="007F4F96" w:rsidP="00446C1A">
            <w:pPr>
              <w:pStyle w:val="BodyText"/>
            </w:pPr>
            <w:r>
              <w:t xml:space="preserve">Week </w:t>
            </w:r>
            <w:r w:rsidR="006A1FF1">
              <w:t>5</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727911" w14:textId="6CD95ED4" w:rsidR="00F97D67" w:rsidRDefault="007F4F96" w:rsidP="00446C1A">
            <w:pPr>
              <w:pStyle w:val="BodyText"/>
            </w:pPr>
            <w:r>
              <w:t xml:space="preserve">Student Paper </w:t>
            </w:r>
            <w:r w:rsidR="00CC4D2B">
              <w:t>Presentations 1</w:t>
            </w:r>
          </w:p>
        </w:tc>
      </w:tr>
      <w:tr w:rsidR="00F97D67" w14:paraId="7836565D"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5C604E3A" w14:textId="45209478" w:rsidR="00F97D67" w:rsidRPr="00891F9E" w:rsidRDefault="007F4F96" w:rsidP="00446C1A">
            <w:pPr>
              <w:pStyle w:val="BodyText"/>
            </w:pPr>
            <w:r>
              <w:t xml:space="preserve">Week </w:t>
            </w:r>
            <w:r w:rsidR="006A1FF1">
              <w:t>6</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A5E45A" w14:textId="77777777" w:rsidR="00F97D67" w:rsidRDefault="007F4F96" w:rsidP="00446C1A">
            <w:pPr>
              <w:pStyle w:val="BodyText"/>
            </w:pPr>
            <w:r>
              <w:t>Hierarchical &amp; Density</w:t>
            </w:r>
            <w:r>
              <w:rPr>
                <w:rFonts w:ascii="Cambria Math" w:hAnsi="Cambria Math" w:cs="Cambria Math"/>
              </w:rPr>
              <w:t>‑</w:t>
            </w:r>
            <w:r>
              <w:t>based Clustering</w:t>
            </w:r>
          </w:p>
        </w:tc>
      </w:tr>
      <w:tr w:rsidR="00891F9E" w14:paraId="44713B99"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01CF755C" w14:textId="0DCB0493" w:rsidR="00891F9E" w:rsidRDefault="00891F9E" w:rsidP="00446C1A">
            <w:pPr>
              <w:pStyle w:val="BodyText"/>
            </w:pPr>
            <w:r>
              <w:t>Week 7</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D60B03" w14:textId="47082E54" w:rsidR="00891F9E" w:rsidRDefault="00891F9E" w:rsidP="00446C1A">
            <w:pPr>
              <w:pStyle w:val="BodyText"/>
            </w:pPr>
            <w:r>
              <w:t>Final Project Overview</w:t>
            </w:r>
          </w:p>
        </w:tc>
      </w:tr>
      <w:tr w:rsidR="00F97D67" w14:paraId="111CB84D"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1DE2118E" w14:textId="6402AFED" w:rsidR="00F97D67" w:rsidRPr="00891F9E" w:rsidRDefault="007F4F96" w:rsidP="00446C1A">
            <w:pPr>
              <w:pStyle w:val="BodyText"/>
            </w:pPr>
            <w:r>
              <w:t xml:space="preserve">Week </w:t>
            </w:r>
            <w:r w:rsidR="00A83DB6">
              <w:t>8</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C83EC5" w14:textId="7A450B59" w:rsidR="00F97D67" w:rsidRDefault="00D8607B" w:rsidP="00446C1A">
            <w:pPr>
              <w:pStyle w:val="BodyText"/>
            </w:pPr>
            <w:r>
              <w:t>PCA &amp; Probabilistic PCA</w:t>
            </w:r>
            <w:r w:rsidR="000C0789">
              <w:t xml:space="preserve">. </w:t>
            </w:r>
          </w:p>
        </w:tc>
      </w:tr>
      <w:tr w:rsidR="00F97D67" w14:paraId="7383DD1E"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01CB60B0" w14:textId="783FE43A" w:rsidR="00F97D67" w:rsidRPr="00BA3774" w:rsidRDefault="007F4F96" w:rsidP="00446C1A">
            <w:pPr>
              <w:pStyle w:val="BodyText"/>
            </w:pPr>
            <w:r>
              <w:t xml:space="preserve">Week </w:t>
            </w:r>
            <w:r w:rsidR="00370272">
              <w:t>9</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48F249" w14:textId="5C836522" w:rsidR="00F97D67" w:rsidRDefault="00D8607B" w:rsidP="00446C1A">
            <w:pPr>
              <w:pStyle w:val="BodyText"/>
            </w:pPr>
            <w:r>
              <w:t>Midterm</w:t>
            </w:r>
          </w:p>
        </w:tc>
      </w:tr>
      <w:tr w:rsidR="00F97D67" w14:paraId="3E7FD2AE"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7A1C91FF" w14:textId="5CEA7285" w:rsidR="00F97D67" w:rsidRPr="00BA3774" w:rsidRDefault="007F4F96" w:rsidP="00446C1A">
            <w:pPr>
              <w:pStyle w:val="BodyText"/>
            </w:pPr>
            <w:r>
              <w:t xml:space="preserve">Week </w:t>
            </w:r>
            <w:r w:rsidR="00973E4A">
              <w:t>1</w:t>
            </w:r>
            <w:r w:rsidR="00370272">
              <w:t>0</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19EC02" w14:textId="5FA43C75" w:rsidR="00F97D67" w:rsidRDefault="00D8607B" w:rsidP="00446C1A">
            <w:pPr>
              <w:pStyle w:val="BodyText"/>
            </w:pPr>
            <w:r>
              <w:t xml:space="preserve">Final Project </w:t>
            </w:r>
            <w:r w:rsidR="00BA3774">
              <w:t>update</w:t>
            </w:r>
          </w:p>
        </w:tc>
      </w:tr>
      <w:tr w:rsidR="00973E4A" w14:paraId="57AC70D6"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1CC97EA2" w14:textId="6FFC6B41" w:rsidR="00973E4A" w:rsidRDefault="00973E4A" w:rsidP="00446C1A">
            <w:pPr>
              <w:pStyle w:val="BodyText"/>
            </w:pPr>
            <w:r>
              <w:t>Week 1</w:t>
            </w:r>
            <w:r w:rsidR="00370272">
              <w:t>1</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0BE065" w14:textId="5DFD283C" w:rsidR="00973E4A" w:rsidRDefault="00973E4A" w:rsidP="00446C1A">
            <w:pPr>
              <w:pStyle w:val="BodyText"/>
            </w:pPr>
            <w:r>
              <w:t>Student Paper Presentations 2</w:t>
            </w:r>
          </w:p>
        </w:tc>
      </w:tr>
      <w:tr w:rsidR="00973E4A" w14:paraId="505243D9"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5F61CCE6" w14:textId="6FA32FFC" w:rsidR="00973E4A" w:rsidRPr="00446C1A" w:rsidRDefault="00973E4A" w:rsidP="00446C1A">
            <w:pPr>
              <w:pStyle w:val="BodyText"/>
            </w:pPr>
            <w:r w:rsidRPr="00446C1A">
              <w:t>Week 1</w:t>
            </w:r>
            <w:r w:rsidR="00370272">
              <w:t>2</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FE8572" w14:textId="46FFC05C" w:rsidR="00973E4A" w:rsidRPr="00446C1A" w:rsidRDefault="00973E4A" w:rsidP="00446C1A">
            <w:pPr>
              <w:pStyle w:val="BodyText"/>
            </w:pPr>
            <w:r w:rsidRPr="00446C1A">
              <w:t>Autoencoders</w:t>
            </w:r>
          </w:p>
        </w:tc>
      </w:tr>
      <w:tr w:rsidR="00973E4A" w14:paraId="4A202C59"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7F01C913" w14:textId="2DDF55D7" w:rsidR="00973E4A" w:rsidRPr="00446C1A" w:rsidRDefault="00973E4A" w:rsidP="00446C1A">
            <w:pPr>
              <w:pStyle w:val="BodyText"/>
            </w:pPr>
            <w:r w:rsidRPr="00446C1A">
              <w:t>Week 1</w:t>
            </w:r>
            <w:r w:rsidR="000E7238">
              <w:t>3</w:t>
            </w:r>
          </w:p>
          <w:p w14:paraId="028BD7AA"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DD4EAD" w14:textId="28B98F05" w:rsidR="00973E4A" w:rsidRPr="00446C1A" w:rsidRDefault="00973E4A" w:rsidP="00446C1A">
            <w:pPr>
              <w:pStyle w:val="BodyText"/>
            </w:pPr>
            <w:r w:rsidRPr="00446C1A">
              <w:t xml:space="preserve">Emerging Methods – Diffusion </w:t>
            </w:r>
          </w:p>
        </w:tc>
      </w:tr>
      <w:tr w:rsidR="00973E4A" w14:paraId="5BEA8CC1"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4F523995" w14:textId="7CAF79E4" w:rsidR="00973E4A" w:rsidRPr="00446C1A" w:rsidRDefault="00973E4A" w:rsidP="00446C1A">
            <w:pPr>
              <w:pStyle w:val="BodyText"/>
            </w:pPr>
            <w:r w:rsidRPr="00446C1A">
              <w:t>Week 1</w:t>
            </w:r>
            <w:r w:rsidR="000E7238">
              <w:t>4</w:t>
            </w:r>
          </w:p>
          <w:p w14:paraId="2077EE82"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05C1DA" w14:textId="4B4F226E" w:rsidR="00973E4A" w:rsidRPr="00446C1A" w:rsidRDefault="00973E4A" w:rsidP="00446C1A">
            <w:pPr>
              <w:pStyle w:val="BodyText"/>
            </w:pPr>
            <w:r w:rsidRPr="00446C1A">
              <w:t>Self</w:t>
            </w:r>
            <w:r w:rsidRPr="00446C1A">
              <w:rPr>
                <w:rFonts w:ascii="Cambria Math" w:hAnsi="Cambria Math" w:cs="Cambria Math"/>
              </w:rPr>
              <w:t>‑</w:t>
            </w:r>
            <w:r w:rsidRPr="00446C1A">
              <w:t xml:space="preserve">Supervised Learning </w:t>
            </w:r>
          </w:p>
        </w:tc>
      </w:tr>
      <w:tr w:rsidR="00973E4A" w14:paraId="3D0FDF93"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1630F422" w14:textId="77777777" w:rsidR="00973E4A" w:rsidRPr="00446C1A" w:rsidRDefault="00973E4A" w:rsidP="00446C1A">
            <w:pPr>
              <w:pStyle w:val="BodyText"/>
            </w:pPr>
            <w:r w:rsidRPr="00446C1A">
              <w:t>Week 15</w:t>
            </w:r>
          </w:p>
          <w:p w14:paraId="6F126DA7"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058D70" w14:textId="42B4E388" w:rsidR="00973E4A" w:rsidRPr="00446C1A" w:rsidRDefault="00973E4A" w:rsidP="00446C1A">
            <w:pPr>
              <w:pStyle w:val="BodyText"/>
            </w:pPr>
            <w:r w:rsidRPr="00446C1A">
              <w:t xml:space="preserve">Final Project </w:t>
            </w:r>
            <w:r w:rsidR="00446C1A">
              <w:t>Presentation Day 1</w:t>
            </w:r>
          </w:p>
        </w:tc>
      </w:tr>
      <w:tr w:rsidR="00973E4A" w14:paraId="1DE746D7" w14:textId="77777777" w:rsidTr="00E15DE9">
        <w:trPr>
          <w:trHeight w:val="703"/>
        </w:trPr>
        <w:tc>
          <w:tcPr>
            <w:tcW w:w="1582" w:type="dxa"/>
            <w:tcBorders>
              <w:top w:val="single" w:sz="4" w:space="0" w:color="000000"/>
              <w:left w:val="single" w:sz="4" w:space="0" w:color="000000"/>
              <w:bottom w:val="single" w:sz="4" w:space="0" w:color="000000"/>
              <w:right w:val="single" w:sz="8" w:space="0" w:color="000000"/>
            </w:tcBorders>
            <w:shd w:val="clear" w:color="auto" w:fill="FFE699"/>
          </w:tcPr>
          <w:p w14:paraId="2500D4BC" w14:textId="77777777" w:rsidR="00973E4A" w:rsidRPr="00446C1A" w:rsidRDefault="00973E4A" w:rsidP="00446C1A">
            <w:pPr>
              <w:pStyle w:val="BodyText"/>
            </w:pPr>
            <w:r w:rsidRPr="00446C1A">
              <w:t>Week 16</w:t>
            </w:r>
          </w:p>
          <w:p w14:paraId="2BEDEAF8"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5BE82F" w14:textId="76CCD156" w:rsidR="00973E4A" w:rsidRPr="00446C1A" w:rsidRDefault="00446C1A" w:rsidP="00446C1A">
            <w:pPr>
              <w:pStyle w:val="BodyText"/>
            </w:pPr>
            <w:r>
              <w:t>F</w:t>
            </w:r>
            <w:r w:rsidRPr="00446C1A">
              <w:t xml:space="preserve">inal Project </w:t>
            </w:r>
            <w:r>
              <w:t>Presentation Day 2</w:t>
            </w:r>
          </w:p>
        </w:tc>
      </w:tr>
    </w:tbl>
    <w:p w14:paraId="4C9571EF" w14:textId="77777777" w:rsidR="00F97D67" w:rsidRDefault="00F97D67">
      <w:pPr>
        <w:spacing w:line="288" w:lineRule="auto"/>
        <w:jc w:val="both"/>
        <w:rPr>
          <w:rFonts w:ascii="Times New Roman" w:eastAsia="Times New Roman" w:hAnsi="Times New Roman" w:cs="Times New Roman"/>
          <w:sz w:val="22"/>
          <w:szCs w:val="22"/>
        </w:rPr>
      </w:pPr>
    </w:p>
    <w:p w14:paraId="1C40B0C6" w14:textId="77777777" w:rsidR="00F97D67" w:rsidRDefault="007F4F96">
      <w:pPr>
        <w:spacing w:line="288" w:lineRule="auto"/>
        <w:jc w:val="both"/>
        <w:rPr>
          <w:rFonts w:ascii="Times New Roman" w:eastAsia="Times New Roman" w:hAnsi="Times New Roman" w:cs="Times New Roman"/>
          <w:sz w:val="22"/>
          <w:szCs w:val="22"/>
        </w:rPr>
      </w:pPr>
      <w:r>
        <w:br w:type="page"/>
      </w:r>
    </w:p>
    <w:p w14:paraId="78CA5253" w14:textId="77777777" w:rsidR="00F97D67" w:rsidRDefault="00F97D67">
      <w:pPr>
        <w:spacing w:line="288" w:lineRule="auto"/>
        <w:jc w:val="both"/>
        <w:rPr>
          <w:rFonts w:ascii="Times New Roman" w:eastAsia="Times New Roman" w:hAnsi="Times New Roman" w:cs="Times New Roman"/>
          <w:sz w:val="22"/>
          <w:szCs w:val="22"/>
        </w:rPr>
      </w:pPr>
    </w:p>
    <w:p w14:paraId="04C5356A" w14:textId="77777777" w:rsidR="00F97D67" w:rsidRDefault="007F4F96">
      <w:pPr>
        <w:spacing w:line="288"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6"/>
          <w:szCs w:val="26"/>
          <w:u w:val="single"/>
        </w:rPr>
        <w:t>Course Policie</w:t>
      </w:r>
      <w:r>
        <w:rPr>
          <w:rFonts w:ascii="Times New Roman" w:eastAsia="Times New Roman" w:hAnsi="Times New Roman" w:cs="Times New Roman"/>
          <w:b/>
          <w:sz w:val="22"/>
          <w:szCs w:val="22"/>
        </w:rPr>
        <w:t>s</w:t>
      </w:r>
    </w:p>
    <w:p w14:paraId="1C9ECF58"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following policies will apply to this course:</w:t>
      </w:r>
    </w:p>
    <w:p w14:paraId="1385206A" w14:textId="77777777" w:rsidR="00F97D67" w:rsidRDefault="00F97D67">
      <w:p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p>
    <w:p w14:paraId="753933E2"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 will be no make-</w:t>
      </w:r>
      <w:proofErr w:type="gramStart"/>
      <w:r>
        <w:rPr>
          <w:rFonts w:ascii="Times New Roman" w:eastAsia="Times New Roman" w:hAnsi="Times New Roman" w:cs="Times New Roman"/>
          <w:sz w:val="22"/>
          <w:szCs w:val="22"/>
        </w:rPr>
        <w:t>ups</w:t>
      </w:r>
      <w:proofErr w:type="gramEnd"/>
      <w:r>
        <w:rPr>
          <w:rFonts w:ascii="Times New Roman" w:eastAsia="Times New Roman" w:hAnsi="Times New Roman" w:cs="Times New Roman"/>
          <w:sz w:val="22"/>
          <w:szCs w:val="22"/>
        </w:rPr>
        <w:t xml:space="preserve"> or late work accepted.</w:t>
      </w:r>
    </w:p>
    <w:p w14:paraId="2E8859D7"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 may be extra credit assignments given.</w:t>
      </w:r>
    </w:p>
    <w:p w14:paraId="3FEB66CC" w14:textId="77777777" w:rsidR="00F97D67" w:rsidRDefault="007F4F96">
      <w:pPr>
        <w:numPr>
          <w:ilvl w:val="0"/>
          <w:numId w:val="1"/>
        </w:numPr>
        <w:pBdr>
          <w:top w:val="nil"/>
          <w:left w:val="nil"/>
          <w:bottom w:val="nil"/>
          <w:right w:val="nil"/>
          <w:between w:val="nil"/>
        </w:pBdr>
        <w:spacing w:line="288" w:lineRule="auto"/>
        <w:jc w:val="both"/>
        <w:rPr>
          <w:color w:val="000000"/>
          <w:sz w:val="22"/>
          <w:szCs w:val="22"/>
        </w:rPr>
      </w:pPr>
      <w:r>
        <w:rPr>
          <w:rFonts w:ascii="Times New Roman" w:eastAsia="Times New Roman" w:hAnsi="Times New Roman" w:cs="Times New Roman"/>
          <w:b/>
          <w:color w:val="000000"/>
          <w:sz w:val="22"/>
          <w:szCs w:val="22"/>
        </w:rPr>
        <w:t>Cheating and plagiarism are strictly prohibited</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All work you submit for grading must be your own -- for the coding projects</w:t>
      </w:r>
      <w:r>
        <w:rPr>
          <w:rFonts w:ascii="Times New Roman" w:eastAsia="Times New Roman" w:hAnsi="Times New Roman" w:cs="Times New Roman"/>
          <w:color w:val="000000"/>
          <w:sz w:val="22"/>
          <w:szCs w:val="22"/>
        </w:rPr>
        <w:t xml:space="preserve"> this </w:t>
      </w:r>
      <w:r>
        <w:rPr>
          <w:rFonts w:ascii="Times New Roman" w:eastAsia="Times New Roman" w:hAnsi="Times New Roman" w:cs="Times New Roman"/>
          <w:sz w:val="22"/>
          <w:szCs w:val="22"/>
        </w:rPr>
        <w:t xml:space="preserve">means that you are not allowed to copy code that you found on the </w:t>
      </w:r>
      <w:proofErr w:type="gramStart"/>
      <w:r>
        <w:rPr>
          <w:rFonts w:ascii="Times New Roman" w:eastAsia="Times New Roman" w:hAnsi="Times New Roman" w:cs="Times New Roman"/>
          <w:sz w:val="22"/>
          <w:szCs w:val="22"/>
        </w:rPr>
        <w:t>web, and</w:t>
      </w:r>
      <w:proofErr w:type="gramEnd"/>
      <w:r>
        <w:rPr>
          <w:rFonts w:ascii="Times New Roman" w:eastAsia="Times New Roman" w:hAnsi="Times New Roman" w:cs="Times New Roman"/>
          <w:sz w:val="22"/>
          <w:szCs w:val="22"/>
        </w:rPr>
        <w:t xml:space="preserve"> submit that code as your own. The point of the coding projects is for you to take the time to learn how to code the machine learning algorithms and reproduce result figures from scratch.</w:t>
      </w:r>
      <w:r>
        <w:rPr>
          <w:rFonts w:ascii="Times New Roman" w:eastAsia="Times New Roman" w:hAnsi="Times New Roman" w:cs="Times New Roman"/>
          <w:color w:val="000000"/>
          <w:sz w:val="22"/>
          <w:szCs w:val="22"/>
        </w:rPr>
        <w:t xml:space="preserve"> It is OK to </w:t>
      </w:r>
      <w:r>
        <w:rPr>
          <w:rFonts w:ascii="Times New Roman" w:eastAsia="Times New Roman" w:hAnsi="Times New Roman" w:cs="Times New Roman"/>
          <w:sz w:val="22"/>
          <w:szCs w:val="22"/>
        </w:rPr>
        <w:t xml:space="preserve">discuss intellectual aspects with other students during the coding </w:t>
      </w:r>
      <w:proofErr w:type="gramStart"/>
      <w:r>
        <w:rPr>
          <w:rFonts w:ascii="Times New Roman" w:eastAsia="Times New Roman" w:hAnsi="Times New Roman" w:cs="Times New Roman"/>
          <w:sz w:val="22"/>
          <w:szCs w:val="22"/>
        </w:rPr>
        <w:t>projects, but</w:t>
      </w:r>
      <w:proofErr w:type="gramEnd"/>
      <w:r>
        <w:rPr>
          <w:rFonts w:ascii="Times New Roman" w:eastAsia="Times New Roman" w:hAnsi="Times New Roman" w:cs="Times New Roman"/>
          <w:sz w:val="22"/>
          <w:szCs w:val="22"/>
        </w:rPr>
        <w:t xml:space="preserve"> is it NOT OK to copy from other students, nor from other sources (e.g. code found on the internet). </w:t>
      </w:r>
      <w:r>
        <w:rPr>
          <w:rFonts w:ascii="Times New Roman" w:eastAsia="Times New Roman" w:hAnsi="Times New Roman" w:cs="Times New Roman"/>
          <w:color w:val="000000"/>
          <w:sz w:val="22"/>
          <w:szCs w:val="22"/>
        </w:rPr>
        <w:t xml:space="preserve">All academic integrity violations are treated seriously. </w:t>
      </w:r>
      <w:r>
        <w:rPr>
          <w:rFonts w:ascii="Times New Roman" w:eastAsia="Times New Roman" w:hAnsi="Times New Roman" w:cs="Times New Roman"/>
          <w:color w:val="FF0000"/>
          <w:sz w:val="22"/>
          <w:szCs w:val="22"/>
        </w:rPr>
        <w:t>Academic integrity violations will result in penalties including, but not limited to, a zero on the assignment, a failing grade in the class, or expulsion from NAU.</w:t>
      </w:r>
    </w:p>
    <w:p w14:paraId="44D363D8"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Electronic device usage must support learning in the class. All cell phones, PDAs, music players and other entertainment devices must be turned off (or in silent mode) during </w:t>
      </w:r>
      <w:proofErr w:type="gramStart"/>
      <w:r>
        <w:rPr>
          <w:rFonts w:ascii="Times New Roman" w:eastAsia="Times New Roman" w:hAnsi="Times New Roman" w:cs="Times New Roman"/>
          <w:color w:val="000000"/>
          <w:sz w:val="22"/>
          <w:szCs w:val="22"/>
        </w:rPr>
        <w:t>lecture, and</w:t>
      </w:r>
      <w:proofErr w:type="gramEnd"/>
      <w:r>
        <w:rPr>
          <w:rFonts w:ascii="Times New Roman" w:eastAsia="Times New Roman" w:hAnsi="Times New Roman" w:cs="Times New Roman"/>
          <w:color w:val="000000"/>
          <w:sz w:val="22"/>
          <w:szCs w:val="22"/>
        </w:rPr>
        <w:t xml:space="preserve"> may not be used at any time. Laptops or workstations (if present) are allowed for </w:t>
      </w:r>
      <w:proofErr w:type="gramStart"/>
      <w:r>
        <w:rPr>
          <w:rFonts w:ascii="Times New Roman" w:eastAsia="Times New Roman" w:hAnsi="Times New Roman" w:cs="Times New Roman"/>
          <w:color w:val="000000"/>
          <w:sz w:val="22"/>
          <w:szCs w:val="22"/>
        </w:rPr>
        <w:t>note-taking</w:t>
      </w:r>
      <w:proofErr w:type="gramEnd"/>
      <w:r>
        <w:rPr>
          <w:rFonts w:ascii="Times New Roman" w:eastAsia="Times New Roman" w:hAnsi="Times New Roman" w:cs="Times New Roman"/>
          <w:color w:val="000000"/>
          <w:sz w:val="22"/>
          <w:szCs w:val="22"/>
        </w:rPr>
        <w:t xml:space="preserve"> and activities only during lectures; no web surfing or other use is allowed. I devote 100% of my attention to providing a high-quality lecture; please respect this by devoting 100% of your attention to listening and participating.</w:t>
      </w:r>
    </w:p>
    <w:p w14:paraId="7CAA3719" w14:textId="77777777" w:rsidR="00F97D67" w:rsidRDefault="007F4F96">
      <w:pPr>
        <w:numPr>
          <w:ilvl w:val="0"/>
          <w:numId w:val="1"/>
        </w:numPr>
        <w:pBdr>
          <w:top w:val="nil"/>
          <w:left w:val="nil"/>
          <w:bottom w:val="nil"/>
          <w:right w:val="nil"/>
          <w:between w:val="nil"/>
        </w:pBdr>
        <w:spacing w:line="288" w:lineRule="auto"/>
        <w:jc w:val="both"/>
        <w:rPr>
          <w:color w:val="000000"/>
          <w:sz w:val="22"/>
          <w:szCs w:val="22"/>
        </w:rPr>
      </w:pPr>
      <w:r>
        <w:rPr>
          <w:rFonts w:ascii="Times New Roman" w:eastAsia="Times New Roman" w:hAnsi="Times New Roman" w:cs="Times New Roman"/>
          <w:color w:val="000000"/>
          <w:sz w:val="22"/>
          <w:szCs w:val="22"/>
        </w:rPr>
        <w:t xml:space="preserve">Grades will be entered in </w:t>
      </w:r>
      <w:proofErr w:type="spellStart"/>
      <w:proofErr w:type="gramStart"/>
      <w:r>
        <w:rPr>
          <w:rFonts w:ascii="Times New Roman" w:eastAsia="Times New Roman" w:hAnsi="Times New Roman" w:cs="Times New Roman"/>
          <w:color w:val="000000"/>
          <w:sz w:val="22"/>
          <w:szCs w:val="22"/>
        </w:rPr>
        <w:t>BBLearn</w:t>
      </w:r>
      <w:proofErr w:type="spellEnd"/>
      <w:proofErr w:type="gramEnd"/>
      <w:r>
        <w:rPr>
          <w:rFonts w:ascii="Times New Roman" w:eastAsia="Times New Roman" w:hAnsi="Times New Roman" w:cs="Times New Roman"/>
          <w:color w:val="000000"/>
          <w:sz w:val="22"/>
          <w:szCs w:val="22"/>
        </w:rPr>
        <w:t xml:space="preserve"> but your final grade will be calculated</w:t>
      </w:r>
      <w:r>
        <w:rPr>
          <w:rFonts w:ascii="Times New Roman" w:eastAsia="Times New Roman" w:hAnsi="Times New Roman" w:cs="Times New Roman"/>
          <w:sz w:val="22"/>
          <w:szCs w:val="22"/>
        </w:rPr>
        <w:t xml:space="preserve"> </w:t>
      </w:r>
      <w:r>
        <w:rPr>
          <w:rFonts w:ascii="Times New Roman" w:eastAsia="Times New Roman" w:hAnsi="Times New Roman" w:cs="Times New Roman"/>
          <w:color w:val="000000"/>
          <w:sz w:val="22"/>
          <w:szCs w:val="22"/>
        </w:rPr>
        <w:t xml:space="preserve">using the grading system described above and then entered in LOUIE. Your final course grade will </w:t>
      </w:r>
      <w:r>
        <w:rPr>
          <w:rFonts w:ascii="Times New Roman" w:eastAsia="Times New Roman" w:hAnsi="Times New Roman" w:cs="Times New Roman"/>
          <w:b/>
          <w:color w:val="000000"/>
          <w:sz w:val="22"/>
          <w:szCs w:val="22"/>
        </w:rPr>
        <w:t>not</w:t>
      </w:r>
      <w:r>
        <w:rPr>
          <w:rFonts w:ascii="Times New Roman" w:eastAsia="Times New Roman" w:hAnsi="Times New Roman" w:cs="Times New Roman"/>
          <w:color w:val="000000"/>
          <w:sz w:val="22"/>
          <w:szCs w:val="22"/>
        </w:rPr>
        <w:t xml:space="preserve"> necessarily appear in </w:t>
      </w:r>
      <w:proofErr w:type="spellStart"/>
      <w:r>
        <w:rPr>
          <w:rFonts w:ascii="Times New Roman" w:eastAsia="Times New Roman" w:hAnsi="Times New Roman" w:cs="Times New Roman"/>
          <w:color w:val="000000"/>
          <w:sz w:val="22"/>
          <w:szCs w:val="22"/>
        </w:rPr>
        <w:t>BBLearn</w:t>
      </w:r>
      <w:proofErr w:type="spellEnd"/>
      <w:r>
        <w:rPr>
          <w:rFonts w:ascii="Times New Roman" w:eastAsia="Times New Roman" w:hAnsi="Times New Roman" w:cs="Times New Roman"/>
          <w:color w:val="000000"/>
          <w:sz w:val="22"/>
          <w:szCs w:val="22"/>
        </w:rPr>
        <w:t>. Please check LOUIE for your final grade.</w:t>
      </w:r>
    </w:p>
    <w:p w14:paraId="2910ADEC"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Email to the instructor must be respectful and professional. Specifically, all emails should:</w:t>
      </w:r>
    </w:p>
    <w:p w14:paraId="7FED0987" w14:textId="77777777" w:rsidR="00F97D67" w:rsidRDefault="007F4F96">
      <w:pPr>
        <w:numPr>
          <w:ilvl w:val="1"/>
          <w:numId w:val="1"/>
        </w:numPr>
        <w:pBdr>
          <w:top w:val="nil"/>
          <w:left w:val="nil"/>
          <w:bottom w:val="nil"/>
          <w:right w:val="nil"/>
          <w:between w:val="nil"/>
        </w:pBdr>
        <w:spacing w:line="288" w:lineRule="auto"/>
        <w:jc w:val="both"/>
        <w:rPr>
          <w:color w:val="000000"/>
          <w:sz w:val="22"/>
          <w:szCs w:val="22"/>
        </w:rPr>
      </w:pPr>
      <w:r>
        <w:rPr>
          <w:rFonts w:ascii="Times New Roman" w:eastAsia="Times New Roman" w:hAnsi="Times New Roman" w:cs="Times New Roman"/>
          <w:color w:val="000000"/>
          <w:sz w:val="22"/>
          <w:szCs w:val="22"/>
        </w:rPr>
        <w:t xml:space="preserve">The body should contain complete sentences and correct grammar including correct usage of lowercase and uppercase letters.  </w:t>
      </w:r>
      <w:r>
        <w:rPr>
          <w:rFonts w:ascii="Times New Roman" w:eastAsia="Times New Roman" w:hAnsi="Times New Roman" w:cs="Times New Roman"/>
          <w:color w:val="FF0000"/>
          <w:sz w:val="22"/>
          <w:szCs w:val="22"/>
        </w:rPr>
        <w:t xml:space="preserve">Composing emails on a mobile device is </w:t>
      </w:r>
      <w:r>
        <w:rPr>
          <w:rFonts w:ascii="Times New Roman" w:eastAsia="Times New Roman" w:hAnsi="Times New Roman" w:cs="Times New Roman"/>
          <w:b/>
          <w:color w:val="FF0000"/>
          <w:sz w:val="22"/>
          <w:szCs w:val="22"/>
        </w:rPr>
        <w:t>not</w:t>
      </w:r>
      <w:r>
        <w:rPr>
          <w:rFonts w:ascii="Times New Roman" w:eastAsia="Times New Roman" w:hAnsi="Times New Roman" w:cs="Times New Roman"/>
          <w:color w:val="FF0000"/>
          <w:sz w:val="22"/>
          <w:szCs w:val="22"/>
        </w:rPr>
        <w:t xml:space="preserve"> an excuse for poor writing.</w:t>
      </w:r>
    </w:p>
    <w:p w14:paraId="4393753B"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body of your message should also be respectful and explain the full context of the query.</w:t>
      </w:r>
    </w:p>
    <w:p w14:paraId="0B053593"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subject should be prefixed with “</w:t>
      </w:r>
      <w:r>
        <w:rPr>
          <w:rFonts w:ascii="Times New Roman" w:eastAsia="Times New Roman" w:hAnsi="Times New Roman" w:cs="Times New Roman"/>
          <w:sz w:val="22"/>
          <w:szCs w:val="22"/>
        </w:rPr>
        <w:t>CS472/572</w:t>
      </w:r>
      <w:r>
        <w:rPr>
          <w:rFonts w:ascii="Times New Roman" w:eastAsia="Times New Roman" w:hAnsi="Times New Roman" w:cs="Times New Roman"/>
          <w:color w:val="000000"/>
          <w:sz w:val="22"/>
          <w:szCs w:val="22"/>
        </w:rPr>
        <w:t xml:space="preserve">” so that the message can be easily identified or placed in an auto-folder.  The subject should also </w:t>
      </w:r>
      <w:proofErr w:type="gramStart"/>
      <w:r>
        <w:rPr>
          <w:rFonts w:ascii="Times New Roman" w:eastAsia="Times New Roman" w:hAnsi="Times New Roman" w:cs="Times New Roman"/>
          <w:color w:val="000000"/>
          <w:sz w:val="22"/>
          <w:szCs w:val="22"/>
        </w:rPr>
        <w:t>use</w:t>
      </w:r>
      <w:proofErr w:type="gramEnd"/>
      <w:r>
        <w:rPr>
          <w:rFonts w:ascii="Times New Roman" w:eastAsia="Times New Roman" w:hAnsi="Times New Roman" w:cs="Times New Roman"/>
          <w:color w:val="000000"/>
          <w:sz w:val="22"/>
          <w:szCs w:val="22"/>
        </w:rPr>
        <w:t xml:space="preserve"> lower case and upper case correctly.</w:t>
      </w:r>
    </w:p>
    <w:p w14:paraId="61E4F369"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Although email will typically be answered quickly, you should allow up to three (3) business days for a response.</w:t>
      </w:r>
    </w:p>
    <w:p w14:paraId="275AE707"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If you have a question that </w:t>
      </w:r>
      <w:proofErr w:type="gramStart"/>
      <w:r>
        <w:rPr>
          <w:rFonts w:ascii="Times New Roman" w:eastAsia="Times New Roman" w:hAnsi="Times New Roman" w:cs="Times New Roman"/>
          <w:color w:val="000000"/>
          <w:sz w:val="22"/>
          <w:szCs w:val="22"/>
        </w:rPr>
        <w:t>would require</w:t>
      </w:r>
      <w:proofErr w:type="gramEnd"/>
      <w:r>
        <w:rPr>
          <w:rFonts w:ascii="Times New Roman" w:eastAsia="Times New Roman" w:hAnsi="Times New Roman" w:cs="Times New Roman"/>
          <w:color w:val="000000"/>
          <w:sz w:val="22"/>
          <w:szCs w:val="22"/>
        </w:rPr>
        <w:t xml:space="preserve"> a long response or </w:t>
      </w:r>
      <w:proofErr w:type="gramStart"/>
      <w:r>
        <w:rPr>
          <w:rFonts w:ascii="Times New Roman" w:eastAsia="Times New Roman" w:hAnsi="Times New Roman" w:cs="Times New Roman"/>
          <w:color w:val="000000"/>
          <w:sz w:val="22"/>
          <w:szCs w:val="22"/>
        </w:rPr>
        <w:t>you have</w:t>
      </w:r>
      <w:proofErr w:type="gramEnd"/>
      <w:r>
        <w:rPr>
          <w:rFonts w:ascii="Times New Roman" w:eastAsia="Times New Roman" w:hAnsi="Times New Roman" w:cs="Times New Roman"/>
          <w:color w:val="000000"/>
          <w:sz w:val="22"/>
          <w:szCs w:val="22"/>
        </w:rPr>
        <w:t xml:space="preserve"> a lot of questions, please come to office hours or schedule an appointment with the instructor.</w:t>
      </w:r>
    </w:p>
    <w:p w14:paraId="655DAFE3"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Visiting the instructor(s) during office hours is encouraged!  I am happy to talk about the class, careers, research, and topics related (even loosely) to this course.</w:t>
      </w:r>
    </w:p>
    <w:p w14:paraId="56318815"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 xml:space="preserve">Anonymous feedback via the parking lot (put a sticky note on the door as you leave the classroom).  </w:t>
      </w:r>
    </w:p>
    <w:p w14:paraId="453E67B1" w14:textId="77777777" w:rsidR="00F97D67" w:rsidRDefault="00F97D67">
      <w:pPr>
        <w:spacing w:line="288" w:lineRule="auto"/>
        <w:jc w:val="both"/>
        <w:rPr>
          <w:rFonts w:ascii="Times New Roman" w:eastAsia="Times New Roman" w:hAnsi="Times New Roman" w:cs="Times New Roman"/>
          <w:b/>
          <w:sz w:val="28"/>
          <w:szCs w:val="28"/>
        </w:rPr>
      </w:pPr>
      <w:bookmarkStart w:id="1" w:name="_fchyhnpvx1kp" w:colFirst="0" w:colLast="0"/>
      <w:bookmarkEnd w:id="1"/>
    </w:p>
    <w:p w14:paraId="061CD7E2" w14:textId="77777777" w:rsidR="00F97D67" w:rsidRDefault="00F97D67">
      <w:pPr>
        <w:spacing w:line="288" w:lineRule="auto"/>
        <w:jc w:val="both"/>
        <w:rPr>
          <w:rFonts w:ascii="Times New Roman" w:eastAsia="Times New Roman" w:hAnsi="Times New Roman" w:cs="Times New Roman"/>
          <w:b/>
          <w:sz w:val="28"/>
          <w:szCs w:val="28"/>
        </w:rPr>
      </w:pPr>
      <w:bookmarkStart w:id="2" w:name="_wf48saibs59i" w:colFirst="0" w:colLast="0"/>
      <w:bookmarkEnd w:id="2"/>
    </w:p>
    <w:p w14:paraId="4C4DB0A3" w14:textId="77777777" w:rsidR="004E3864" w:rsidRDefault="004E3864" w:rsidP="004E3864">
      <w:pPr>
        <w:ind w:left="1515" w:right="1515"/>
        <w:jc w:val="center"/>
        <w:rPr>
          <w:b/>
          <w:sz w:val="32"/>
        </w:rPr>
      </w:pPr>
      <w:bookmarkStart w:id="3" w:name="_gjdgxs" w:colFirst="0" w:colLast="0"/>
      <w:bookmarkStart w:id="4" w:name="_78op6xauapwr" w:colFirst="0" w:colLast="0"/>
      <w:bookmarkEnd w:id="3"/>
      <w:bookmarkEnd w:id="4"/>
      <w:r>
        <w:rPr>
          <w:b/>
          <w:smallCaps/>
          <w:sz w:val="32"/>
        </w:rPr>
        <w:lastRenderedPageBreak/>
        <w:t>Syllabus</w:t>
      </w:r>
      <w:r>
        <w:rPr>
          <w:b/>
          <w:smallCaps/>
          <w:spacing w:val="-13"/>
          <w:sz w:val="32"/>
        </w:rPr>
        <w:t xml:space="preserve"> </w:t>
      </w:r>
      <w:r>
        <w:rPr>
          <w:b/>
          <w:smallCaps/>
          <w:sz w:val="32"/>
        </w:rPr>
        <w:t>Policy</w:t>
      </w:r>
      <w:r>
        <w:rPr>
          <w:b/>
          <w:smallCaps/>
          <w:spacing w:val="-12"/>
          <w:sz w:val="32"/>
        </w:rPr>
        <w:t xml:space="preserve"> </w:t>
      </w:r>
      <w:r>
        <w:rPr>
          <w:b/>
          <w:smallCaps/>
          <w:spacing w:val="-2"/>
          <w:sz w:val="32"/>
        </w:rPr>
        <w:t>Statements</w:t>
      </w:r>
    </w:p>
    <w:p w14:paraId="5B7E3328" w14:textId="77777777" w:rsidR="004E3864" w:rsidRDefault="004E3864" w:rsidP="004E3864">
      <w:pPr>
        <w:pStyle w:val="BodyText"/>
        <w:spacing w:before="10"/>
        <w:rPr>
          <w:b/>
          <w:sz w:val="10"/>
        </w:rPr>
      </w:pPr>
    </w:p>
    <w:p w14:paraId="137D6C7C" w14:textId="77777777" w:rsidR="004E3864" w:rsidRDefault="004E3864" w:rsidP="004E3864">
      <w:pPr>
        <w:pStyle w:val="Heading1"/>
      </w:pPr>
      <w:r>
        <w:rPr>
          <w:spacing w:val="-2"/>
        </w:rPr>
        <w:t>ACADEMIC</w:t>
      </w:r>
      <w:r>
        <w:rPr>
          <w:spacing w:val="2"/>
        </w:rPr>
        <w:t xml:space="preserve"> </w:t>
      </w:r>
      <w:r>
        <w:rPr>
          <w:spacing w:val="-2"/>
        </w:rPr>
        <w:t>INTEGRITY</w:t>
      </w:r>
    </w:p>
    <w:p w14:paraId="4DB79A8D" w14:textId="77777777" w:rsidR="004E3864" w:rsidRDefault="004E3864" w:rsidP="004E3864">
      <w:pPr>
        <w:pStyle w:val="BodyText"/>
        <w:spacing w:before="5"/>
        <w:ind w:left="112" w:right="108"/>
        <w:jc w:val="both"/>
      </w:pPr>
      <w:r>
        <w:t>NAU expects every student to firmly adhere to a strong ethical code of academic integrity in all their scholarly pursuits.</w:t>
      </w:r>
      <w:r>
        <w:rPr>
          <w:spacing w:val="-9"/>
        </w:rPr>
        <w:t xml:space="preserve"> </w:t>
      </w:r>
      <w:r>
        <w:t>The</w:t>
      </w:r>
      <w:r>
        <w:rPr>
          <w:spacing w:val="-10"/>
        </w:rPr>
        <w:t xml:space="preserve"> </w:t>
      </w:r>
      <w:r>
        <w:t>primary</w:t>
      </w:r>
      <w:r>
        <w:rPr>
          <w:spacing w:val="-9"/>
        </w:rPr>
        <w:t xml:space="preserve"> </w:t>
      </w:r>
      <w:r>
        <w:t>attributes</w:t>
      </w:r>
      <w:r>
        <w:rPr>
          <w:spacing w:val="-9"/>
        </w:rPr>
        <w:t xml:space="preserve"> </w:t>
      </w:r>
      <w:r>
        <w:t>of</w:t>
      </w:r>
      <w:r>
        <w:rPr>
          <w:spacing w:val="-9"/>
        </w:rPr>
        <w:t xml:space="preserve"> </w:t>
      </w:r>
      <w:r>
        <w:t>academic</w:t>
      </w:r>
      <w:r>
        <w:rPr>
          <w:spacing w:val="-9"/>
        </w:rPr>
        <w:t xml:space="preserve"> </w:t>
      </w:r>
      <w:r>
        <w:t>integrity</w:t>
      </w:r>
      <w:r>
        <w:rPr>
          <w:spacing w:val="-9"/>
        </w:rPr>
        <w:t xml:space="preserve"> </w:t>
      </w:r>
      <w:r>
        <w:t>are</w:t>
      </w:r>
      <w:r>
        <w:rPr>
          <w:spacing w:val="-10"/>
        </w:rPr>
        <w:t xml:space="preserve"> </w:t>
      </w:r>
      <w:r>
        <w:t>honesty,</w:t>
      </w:r>
      <w:r>
        <w:rPr>
          <w:spacing w:val="-9"/>
        </w:rPr>
        <w:t xml:space="preserve"> </w:t>
      </w:r>
      <w:r>
        <w:t>trustworthiness,</w:t>
      </w:r>
      <w:r>
        <w:rPr>
          <w:spacing w:val="-9"/>
        </w:rPr>
        <w:t xml:space="preserve"> </w:t>
      </w:r>
      <w:r>
        <w:t>fairness,</w:t>
      </w:r>
      <w:r>
        <w:rPr>
          <w:spacing w:val="-9"/>
        </w:rPr>
        <w:t xml:space="preserve"> </w:t>
      </w:r>
      <w:r>
        <w:t>and</w:t>
      </w:r>
      <w:r>
        <w:rPr>
          <w:spacing w:val="-9"/>
        </w:rPr>
        <w:t xml:space="preserve"> </w:t>
      </w:r>
      <w:r>
        <w:t>responsibility.</w:t>
      </w:r>
      <w:r>
        <w:rPr>
          <w:spacing w:val="-9"/>
        </w:rPr>
        <w:t xml:space="preserve"> </w:t>
      </w:r>
      <w:r>
        <w:t>As a student, you are expected to submit original work while giving proper credit to other people’s ideas or contributions. Acting with academic integrity means completing your assignments independently while truthfully acknowledging all sources of information, or collaboration with others when appropriate. When you submit your work,</w:t>
      </w:r>
      <w:r>
        <w:rPr>
          <w:spacing w:val="-2"/>
        </w:rPr>
        <w:t xml:space="preserve"> </w:t>
      </w:r>
      <w:r>
        <w:t>you</w:t>
      </w:r>
      <w:r>
        <w:rPr>
          <w:spacing w:val="-2"/>
        </w:rPr>
        <w:t xml:space="preserve"> </w:t>
      </w:r>
      <w:r>
        <w:t>are</w:t>
      </w:r>
      <w:r>
        <w:rPr>
          <w:spacing w:val="-3"/>
        </w:rPr>
        <w:t xml:space="preserve"> </w:t>
      </w:r>
      <w:r>
        <w:t>implicitly</w:t>
      </w:r>
      <w:r>
        <w:rPr>
          <w:spacing w:val="-2"/>
        </w:rPr>
        <w:t xml:space="preserve"> </w:t>
      </w:r>
      <w:r>
        <w:t>declaring</w:t>
      </w:r>
      <w:r>
        <w:rPr>
          <w:spacing w:val="-2"/>
        </w:rPr>
        <w:t xml:space="preserve"> </w:t>
      </w:r>
      <w:r>
        <w:t>that</w:t>
      </w:r>
      <w:r>
        <w:rPr>
          <w:spacing w:val="-2"/>
        </w:rPr>
        <w:t xml:space="preserve"> </w:t>
      </w:r>
      <w:r>
        <w:t>the</w:t>
      </w:r>
      <w:r>
        <w:rPr>
          <w:spacing w:val="-2"/>
        </w:rPr>
        <w:t xml:space="preserve"> </w:t>
      </w:r>
      <w:r>
        <w:t>work</w:t>
      </w:r>
      <w:r>
        <w:rPr>
          <w:spacing w:val="-3"/>
        </w:rPr>
        <w:t xml:space="preserve"> </w:t>
      </w:r>
      <w:r>
        <w:t>is</w:t>
      </w:r>
      <w:r>
        <w:rPr>
          <w:spacing w:val="-2"/>
        </w:rPr>
        <w:t xml:space="preserve"> </w:t>
      </w:r>
      <w:r>
        <w:t>your</w:t>
      </w:r>
      <w:r>
        <w:rPr>
          <w:spacing w:val="-2"/>
        </w:rPr>
        <w:t xml:space="preserve"> </w:t>
      </w:r>
      <w:r>
        <w:t>own.</w:t>
      </w:r>
      <w:r>
        <w:rPr>
          <w:spacing w:val="-2"/>
        </w:rPr>
        <w:t xml:space="preserve"> </w:t>
      </w:r>
      <w:r>
        <w:t>Academic</w:t>
      </w:r>
      <w:r>
        <w:rPr>
          <w:spacing w:val="-2"/>
        </w:rPr>
        <w:t xml:space="preserve"> </w:t>
      </w:r>
      <w:r>
        <w:t>integrity</w:t>
      </w:r>
      <w:r>
        <w:rPr>
          <w:spacing w:val="-2"/>
        </w:rPr>
        <w:t xml:space="preserve"> </w:t>
      </w:r>
      <w:r>
        <w:t>is</w:t>
      </w:r>
      <w:r>
        <w:rPr>
          <w:spacing w:val="-2"/>
        </w:rPr>
        <w:t xml:space="preserve"> </w:t>
      </w:r>
      <w:r>
        <w:t>expected</w:t>
      </w:r>
      <w:r>
        <w:rPr>
          <w:spacing w:val="-2"/>
        </w:rPr>
        <w:t xml:space="preserve"> </w:t>
      </w:r>
      <w:r>
        <w:t>not</w:t>
      </w:r>
      <w:r>
        <w:rPr>
          <w:spacing w:val="-2"/>
        </w:rPr>
        <w:t xml:space="preserve"> </w:t>
      </w:r>
      <w:r>
        <w:t>only</w:t>
      </w:r>
      <w:r>
        <w:rPr>
          <w:spacing w:val="-2"/>
        </w:rPr>
        <w:t xml:space="preserve"> </w:t>
      </w:r>
      <w:r>
        <w:t>during</w:t>
      </w:r>
      <w:r>
        <w:rPr>
          <w:spacing w:val="-3"/>
        </w:rPr>
        <w:t xml:space="preserve"> </w:t>
      </w:r>
      <w:r>
        <w:t>formal coursework,</w:t>
      </w:r>
      <w:r>
        <w:rPr>
          <w:spacing w:val="-6"/>
        </w:rPr>
        <w:t xml:space="preserve"> </w:t>
      </w:r>
      <w:r>
        <w:t>but</w:t>
      </w:r>
      <w:r>
        <w:rPr>
          <w:spacing w:val="-6"/>
        </w:rPr>
        <w:t xml:space="preserve"> </w:t>
      </w:r>
      <w:r>
        <w:t>in</w:t>
      </w:r>
      <w:r>
        <w:rPr>
          <w:spacing w:val="-7"/>
        </w:rPr>
        <w:t xml:space="preserve"> </w:t>
      </w:r>
      <w:r>
        <w:t>all</w:t>
      </w:r>
      <w:r>
        <w:rPr>
          <w:spacing w:val="-6"/>
        </w:rPr>
        <w:t xml:space="preserve"> </w:t>
      </w:r>
      <w:r>
        <w:t>your</w:t>
      </w:r>
      <w:r>
        <w:rPr>
          <w:spacing w:val="-7"/>
        </w:rPr>
        <w:t xml:space="preserve"> </w:t>
      </w:r>
      <w:r>
        <w:t>relationships</w:t>
      </w:r>
      <w:r>
        <w:rPr>
          <w:spacing w:val="-7"/>
        </w:rPr>
        <w:t xml:space="preserve"> </w:t>
      </w:r>
      <w:r>
        <w:t>or</w:t>
      </w:r>
      <w:r>
        <w:rPr>
          <w:spacing w:val="-7"/>
        </w:rPr>
        <w:t xml:space="preserve"> </w:t>
      </w:r>
      <w:r>
        <w:t>interactions</w:t>
      </w:r>
      <w:r>
        <w:rPr>
          <w:spacing w:val="-7"/>
        </w:rPr>
        <w:t xml:space="preserve"> </w:t>
      </w:r>
      <w:r>
        <w:t>that</w:t>
      </w:r>
      <w:r>
        <w:rPr>
          <w:spacing w:val="-7"/>
        </w:rPr>
        <w:t xml:space="preserve"> </w:t>
      </w:r>
      <w:r>
        <w:t>are</w:t>
      </w:r>
      <w:r>
        <w:rPr>
          <w:spacing w:val="-7"/>
        </w:rPr>
        <w:t xml:space="preserve"> </w:t>
      </w:r>
      <w:r>
        <w:t>connected</w:t>
      </w:r>
      <w:r>
        <w:rPr>
          <w:spacing w:val="-7"/>
        </w:rPr>
        <w:t xml:space="preserve"> </w:t>
      </w:r>
      <w:r>
        <w:t>to</w:t>
      </w:r>
      <w:r>
        <w:rPr>
          <w:spacing w:val="-7"/>
        </w:rPr>
        <w:t xml:space="preserve"> </w:t>
      </w:r>
      <w:r>
        <w:t>the</w:t>
      </w:r>
      <w:r>
        <w:rPr>
          <w:spacing w:val="-7"/>
        </w:rPr>
        <w:t xml:space="preserve"> </w:t>
      </w:r>
      <w:r>
        <w:t>educational</w:t>
      </w:r>
      <w:r>
        <w:rPr>
          <w:spacing w:val="-7"/>
        </w:rPr>
        <w:t xml:space="preserve"> </w:t>
      </w:r>
      <w:r>
        <w:t>enterprise.</w:t>
      </w:r>
      <w:r>
        <w:rPr>
          <w:spacing w:val="-7"/>
        </w:rPr>
        <w:t xml:space="preserve"> </w:t>
      </w:r>
      <w:r>
        <w:t>All</w:t>
      </w:r>
      <w:r>
        <w:rPr>
          <w:spacing w:val="-7"/>
        </w:rPr>
        <w:t xml:space="preserve"> </w:t>
      </w:r>
      <w:r>
        <w:t xml:space="preserve">forms of academic deceit such as plagiarism, cheating, collusion, falsification or fabrication of results or records, permitting your work to be submitted by another, or inappropriately recycling your own work from one class to another, constitute academic misconduct that may result in serious disciplinary consequences. All students and faculty members are responsible for reporting suspected instances of academic misconduct. All students are encouraged to complete the online course entitled </w:t>
      </w:r>
      <w:r>
        <w:rPr>
          <w:rStyle w:val="Strong"/>
        </w:rPr>
        <w:t xml:space="preserve">Academic </w:t>
      </w:r>
      <w:proofErr w:type="gramStart"/>
      <w:r>
        <w:rPr>
          <w:rStyle w:val="Strong"/>
        </w:rPr>
        <w:t>Integrity @</w:t>
      </w:r>
      <w:proofErr w:type="gramEnd"/>
      <w:r>
        <w:rPr>
          <w:rStyle w:val="Strong"/>
        </w:rPr>
        <w:t xml:space="preserve">NAU for Students </w:t>
      </w:r>
      <w:r>
        <w:t xml:space="preserve">found in their Canvas Dashboard and review the full </w:t>
      </w:r>
      <w:hyperlink r:id="rId7" w:tgtFrame="_blank" w:tooltip="https://www9.nau.edu/policies/client/details/1443?whoislooking=students&amp;pertainsto=all" w:history="1">
        <w:r>
          <w:rPr>
            <w:rStyle w:val="Hyperlink"/>
          </w:rPr>
          <w:t>NAU Academic Integrity Policy</w:t>
        </w:r>
      </w:hyperlink>
      <w:r>
        <w:t>.</w:t>
      </w:r>
    </w:p>
    <w:p w14:paraId="17B0F455" w14:textId="77777777" w:rsidR="004E3864" w:rsidRDefault="004E3864" w:rsidP="004E3864">
      <w:pPr>
        <w:pStyle w:val="BodyText"/>
        <w:spacing w:before="5"/>
        <w:ind w:left="112" w:right="108"/>
        <w:jc w:val="both"/>
      </w:pPr>
    </w:p>
    <w:p w14:paraId="7A9A23F0" w14:textId="77777777" w:rsidR="004E3864" w:rsidRPr="007927DD" w:rsidRDefault="004E3864" w:rsidP="004E3864">
      <w:pPr>
        <w:pStyle w:val="BodyText"/>
        <w:spacing w:before="5"/>
        <w:ind w:left="112" w:right="108"/>
        <w:jc w:val="both"/>
        <w:rPr>
          <w:b/>
          <w:bCs/>
        </w:rPr>
      </w:pPr>
      <w:r w:rsidRPr="007927DD">
        <w:rPr>
          <w:b/>
          <w:bCs/>
        </w:rPr>
        <w:t>ARTIFICIAL INTELLIGENCE</w:t>
      </w:r>
    </w:p>
    <w:p w14:paraId="06619DD6" w14:textId="77777777" w:rsidR="004E3864" w:rsidRDefault="004E3864" w:rsidP="004E3864">
      <w:pPr>
        <w:pStyle w:val="BodyText"/>
        <w:spacing w:before="5"/>
        <w:ind w:left="112" w:right="108"/>
        <w:jc w:val="both"/>
      </w:pPr>
      <w:r>
        <w:t>Artificial intelligence (AI) technologies bring both opportunities and challenges. Ensuring honesty in academic work creates a culture of integrity and expectations of ethical behavior. The use of these technologies can depend on the instructional setting, varying by faculty member, program, course, and assignment. Please refer to course policies, any additional course-specific guidelines in the syllabus, or communicate with the instructor to understand expectations. NAU recognizes the role that these technologies will play in the current and future careers of our graduates and expects students to practice responsible and ethical use of AI technologies to assist with learning within the confines of course policies.</w:t>
      </w:r>
    </w:p>
    <w:p w14:paraId="69F0C0BB" w14:textId="77777777" w:rsidR="004E3864" w:rsidRDefault="004E3864" w:rsidP="004E3864">
      <w:pPr>
        <w:rPr>
          <w:u w:val="single"/>
        </w:rPr>
      </w:pPr>
    </w:p>
    <w:p w14:paraId="541EA34B" w14:textId="77777777" w:rsidR="004E3864" w:rsidRPr="006C4669" w:rsidRDefault="004E3864" w:rsidP="004E3864">
      <w:pPr>
        <w:pStyle w:val="Heading1"/>
        <w:rPr>
          <w:spacing w:val="-2"/>
        </w:rPr>
      </w:pPr>
      <w:r w:rsidRPr="006C4669">
        <w:rPr>
          <w:spacing w:val="-2"/>
        </w:rPr>
        <w:t>COPYRIGHT INFRINGEMENT</w:t>
      </w:r>
    </w:p>
    <w:p w14:paraId="366B5A86" w14:textId="77777777" w:rsidR="004E3864" w:rsidRPr="00A91624" w:rsidRDefault="004E3864" w:rsidP="004E3864">
      <w:pPr>
        <w:ind w:left="112"/>
        <w:jc w:val="both"/>
        <w:rPr>
          <w:sz w:val="20"/>
          <w:szCs w:val="20"/>
        </w:rPr>
      </w:pPr>
      <w:r w:rsidRPr="006C4669">
        <w:rPr>
          <w:sz w:val="20"/>
          <w:szCs w:val="20"/>
        </w:rPr>
        <w:t xml:space="preserve">All lectures and course materials, including but not limited to exams, quizzes, study outlines, and similar materials are protected by copyright. These materials may not be shared, uploaded, distributed, reproduced, or publicly displayed without the express written permission of NAU. Sharing materials on websites such as Course Hero, Chegg, or related websites is considered copyright infringement subject to United States Copyright Law and a violation of NAU Student Code of Conduct. For </w:t>
      </w:r>
      <w:r>
        <w:rPr>
          <w:sz w:val="20"/>
          <w:szCs w:val="20"/>
        </w:rPr>
        <w:t xml:space="preserve">more </w:t>
      </w:r>
      <w:r w:rsidRPr="006C4669">
        <w:rPr>
          <w:sz w:val="20"/>
          <w:szCs w:val="20"/>
        </w:rPr>
        <w:t>information on ABOR policies relating to course materials, please refer to</w:t>
      </w:r>
      <w:r>
        <w:rPr>
          <w:sz w:val="20"/>
          <w:szCs w:val="20"/>
        </w:rPr>
        <w:t xml:space="preserve"> </w:t>
      </w:r>
      <w:hyperlink r:id="rId8" w:history="1">
        <w:r w:rsidRPr="00586DC5">
          <w:rPr>
            <w:rStyle w:val="Hyperlink"/>
            <w:sz w:val="20"/>
            <w:szCs w:val="20"/>
          </w:rPr>
          <w:t xml:space="preserve">ABOR Policy 6-908 </w:t>
        </w:r>
        <w:proofErr w:type="gramStart"/>
        <w:r w:rsidRPr="00586DC5">
          <w:rPr>
            <w:rStyle w:val="Hyperlink"/>
            <w:sz w:val="20"/>
            <w:szCs w:val="20"/>
          </w:rPr>
          <w:t>A(</w:t>
        </w:r>
        <w:proofErr w:type="gramEnd"/>
        <w:r w:rsidRPr="00586DC5">
          <w:rPr>
            <w:rStyle w:val="Hyperlink"/>
            <w:sz w:val="20"/>
            <w:szCs w:val="20"/>
          </w:rPr>
          <w:t>2)(5)</w:t>
        </w:r>
      </w:hyperlink>
      <w:r>
        <w:rPr>
          <w:sz w:val="20"/>
          <w:szCs w:val="20"/>
        </w:rPr>
        <w:t>.</w:t>
      </w:r>
      <w:r w:rsidRPr="00A91624">
        <w:rPr>
          <w:sz w:val="20"/>
          <w:szCs w:val="20"/>
        </w:rPr>
        <w:t xml:space="preserve">  </w:t>
      </w:r>
    </w:p>
    <w:p w14:paraId="4F7C9E32" w14:textId="77777777" w:rsidR="004E3864" w:rsidRDefault="004E3864" w:rsidP="004E3864">
      <w:pPr>
        <w:pStyle w:val="BodyText"/>
        <w:spacing w:before="5"/>
        <w:ind w:left="112" w:right="108"/>
        <w:jc w:val="both"/>
      </w:pPr>
    </w:p>
    <w:p w14:paraId="7ACDC3FE" w14:textId="77777777" w:rsidR="004E3864" w:rsidRDefault="004E3864" w:rsidP="004E3864">
      <w:pPr>
        <w:pStyle w:val="Heading1"/>
        <w:ind w:firstLine="112"/>
      </w:pPr>
      <w:r>
        <w:t>COURSE</w:t>
      </w:r>
      <w:r>
        <w:rPr>
          <w:spacing w:val="-9"/>
        </w:rPr>
        <w:t xml:space="preserve"> </w:t>
      </w:r>
      <w:r>
        <w:t>TIME</w:t>
      </w:r>
      <w:r>
        <w:rPr>
          <w:spacing w:val="-9"/>
        </w:rPr>
        <w:t xml:space="preserve"> </w:t>
      </w:r>
      <w:r>
        <w:rPr>
          <w:spacing w:val="-2"/>
        </w:rPr>
        <w:t>COMMITMENT</w:t>
      </w:r>
    </w:p>
    <w:p w14:paraId="42E4F3B0" w14:textId="77777777" w:rsidR="004E3864" w:rsidRDefault="004E3864" w:rsidP="004E3864">
      <w:pPr>
        <w:pStyle w:val="BodyText"/>
        <w:spacing w:before="7" w:line="237" w:lineRule="auto"/>
        <w:ind w:left="112" w:right="108"/>
        <w:jc w:val="both"/>
      </w:pPr>
      <w:r>
        <w:t>Pursuant to Arizona Board of Regents guidance (</w:t>
      </w:r>
      <w:hyperlink r:id="rId9" w:history="1">
        <w:r w:rsidRPr="00586DC5">
          <w:rPr>
            <w:rStyle w:val="Hyperlink"/>
          </w:rPr>
          <w:t>ABOR Policy 2-224</w:t>
        </w:r>
      </w:hyperlink>
      <w:r>
        <w:t xml:space="preserve">, </w:t>
      </w:r>
      <w:r>
        <w:rPr>
          <w:i/>
        </w:rPr>
        <w:t>Academic Credit</w:t>
      </w:r>
      <w:r>
        <w:t>), each unit of credit requires a minimum of 45 hours of work by students, including but not limited to, class time, preparation, homework, and studying. For example, for a 3-credit course a student should expect to work at least 8.5 hours each</w:t>
      </w:r>
      <w:r>
        <w:rPr>
          <w:spacing w:val="-7"/>
        </w:rPr>
        <w:t xml:space="preserve"> </w:t>
      </w:r>
      <w:r>
        <w:t>week</w:t>
      </w:r>
      <w:r>
        <w:rPr>
          <w:spacing w:val="-4"/>
        </w:rPr>
        <w:t xml:space="preserve"> </w:t>
      </w:r>
      <w:r>
        <w:t>in</w:t>
      </w:r>
      <w:r>
        <w:rPr>
          <w:spacing w:val="-4"/>
        </w:rPr>
        <w:t xml:space="preserve"> </w:t>
      </w:r>
      <w:r>
        <w:t>a</w:t>
      </w:r>
      <w:r>
        <w:rPr>
          <w:spacing w:val="-4"/>
        </w:rPr>
        <w:t xml:space="preserve"> </w:t>
      </w:r>
      <w:r>
        <w:t>16-week</w:t>
      </w:r>
      <w:r>
        <w:rPr>
          <w:spacing w:val="-4"/>
        </w:rPr>
        <w:t xml:space="preserve"> </w:t>
      </w:r>
      <w:r>
        <w:t>session</w:t>
      </w:r>
      <w:r>
        <w:rPr>
          <w:spacing w:val="-4"/>
        </w:rPr>
        <w:t xml:space="preserve"> </w:t>
      </w:r>
      <w:r>
        <w:t>and</w:t>
      </w:r>
      <w:r>
        <w:rPr>
          <w:spacing w:val="-4"/>
        </w:rPr>
        <w:t xml:space="preserve"> </w:t>
      </w:r>
      <w:r>
        <w:t>a</w:t>
      </w:r>
      <w:r>
        <w:rPr>
          <w:spacing w:val="-5"/>
        </w:rPr>
        <w:t xml:space="preserve"> </w:t>
      </w:r>
      <w:r>
        <w:t>minimum</w:t>
      </w:r>
      <w:r>
        <w:rPr>
          <w:spacing w:val="-5"/>
        </w:rPr>
        <w:t xml:space="preserve"> </w:t>
      </w:r>
      <w:r>
        <w:t>of</w:t>
      </w:r>
      <w:r>
        <w:rPr>
          <w:spacing w:val="-4"/>
        </w:rPr>
        <w:t xml:space="preserve"> </w:t>
      </w:r>
      <w:r>
        <w:t>33</w:t>
      </w:r>
      <w:r>
        <w:rPr>
          <w:spacing w:val="-4"/>
        </w:rPr>
        <w:t xml:space="preserve"> </w:t>
      </w:r>
      <w:r>
        <w:t>hours</w:t>
      </w:r>
      <w:r>
        <w:rPr>
          <w:spacing w:val="-4"/>
        </w:rPr>
        <w:t xml:space="preserve"> </w:t>
      </w:r>
      <w:r>
        <w:t>per</w:t>
      </w:r>
      <w:r>
        <w:rPr>
          <w:spacing w:val="-4"/>
        </w:rPr>
        <w:t xml:space="preserve"> </w:t>
      </w:r>
      <w:r>
        <w:t>week</w:t>
      </w:r>
      <w:r>
        <w:rPr>
          <w:spacing w:val="-4"/>
        </w:rPr>
        <w:t xml:space="preserve"> </w:t>
      </w:r>
      <w:r>
        <w:t>for</w:t>
      </w:r>
      <w:r>
        <w:rPr>
          <w:spacing w:val="-3"/>
        </w:rPr>
        <w:t xml:space="preserve"> </w:t>
      </w:r>
      <w:r>
        <w:t>a</w:t>
      </w:r>
      <w:r>
        <w:rPr>
          <w:spacing w:val="-4"/>
        </w:rPr>
        <w:t xml:space="preserve"> </w:t>
      </w:r>
      <w:r>
        <w:t>3-credit</w:t>
      </w:r>
      <w:r>
        <w:rPr>
          <w:spacing w:val="-4"/>
        </w:rPr>
        <w:t xml:space="preserve"> </w:t>
      </w:r>
      <w:r>
        <w:t>course</w:t>
      </w:r>
      <w:r>
        <w:rPr>
          <w:spacing w:val="-4"/>
        </w:rPr>
        <w:t xml:space="preserve"> </w:t>
      </w:r>
      <w:r>
        <w:t>in</w:t>
      </w:r>
      <w:r>
        <w:rPr>
          <w:spacing w:val="-4"/>
        </w:rPr>
        <w:t xml:space="preserve"> </w:t>
      </w:r>
      <w:r>
        <w:t>a</w:t>
      </w:r>
      <w:r>
        <w:rPr>
          <w:spacing w:val="-4"/>
        </w:rPr>
        <w:t xml:space="preserve"> </w:t>
      </w:r>
      <w:r>
        <w:t>4-week</w:t>
      </w:r>
      <w:r>
        <w:rPr>
          <w:spacing w:val="-4"/>
        </w:rPr>
        <w:t xml:space="preserve"> </w:t>
      </w:r>
      <w:r>
        <w:rPr>
          <w:spacing w:val="-2"/>
        </w:rPr>
        <w:t>session.</w:t>
      </w:r>
    </w:p>
    <w:p w14:paraId="6465900F" w14:textId="77777777" w:rsidR="004E3864" w:rsidRDefault="004E3864" w:rsidP="004E3864">
      <w:pPr>
        <w:pStyle w:val="BodyText"/>
        <w:spacing w:before="8"/>
        <w:rPr>
          <w:sz w:val="23"/>
        </w:rPr>
      </w:pPr>
    </w:p>
    <w:p w14:paraId="27548996" w14:textId="77777777" w:rsidR="004E3864" w:rsidRPr="00545D1C" w:rsidRDefault="004E3864" w:rsidP="004E3864">
      <w:pPr>
        <w:pStyle w:val="xmsonormal"/>
        <w:spacing w:before="0" w:beforeAutospacing="0" w:after="0" w:afterAutospacing="0"/>
        <w:ind w:firstLine="180"/>
        <w:rPr>
          <w:rFonts w:ascii="Arial" w:hAnsi="Arial" w:cs="Arial"/>
          <w:b/>
          <w:bCs/>
          <w:sz w:val="20"/>
          <w:szCs w:val="20"/>
        </w:rPr>
      </w:pPr>
      <w:r w:rsidRPr="00545D1C">
        <w:rPr>
          <w:rFonts w:ascii="Arial" w:hAnsi="Arial" w:cs="Arial"/>
          <w:b/>
          <w:bCs/>
          <w:sz w:val="20"/>
          <w:szCs w:val="20"/>
        </w:rPr>
        <w:t>DISRUPTIVE BEHAVIOR</w:t>
      </w:r>
    </w:p>
    <w:p w14:paraId="712EF5D0" w14:textId="77777777" w:rsidR="004E3864" w:rsidRPr="00545D1C" w:rsidRDefault="004E3864" w:rsidP="004E3864">
      <w:pPr>
        <w:pStyle w:val="xmsonormal"/>
        <w:spacing w:before="0" w:beforeAutospacing="0" w:after="0" w:afterAutospacing="0"/>
        <w:ind w:left="180"/>
        <w:jc w:val="both"/>
        <w:rPr>
          <w:rFonts w:ascii="Arial" w:hAnsi="Arial" w:cs="Arial"/>
          <w:color w:val="212121"/>
          <w:sz w:val="20"/>
          <w:szCs w:val="20"/>
        </w:rPr>
      </w:pPr>
      <w:r w:rsidRPr="00545D1C">
        <w:rPr>
          <w:rFonts w:ascii="Arial" w:hAnsi="Arial" w:cs="Arial"/>
          <w:sz w:val="20"/>
          <w:szCs w:val="20"/>
        </w:rPr>
        <w:t>Membership in NAU’s academic community entails a special obligation to maintain class environments that are conductive to learning, whether instruction is taking place in the classroom, a laboratory or clinical setting, during course-related fieldwork, or online. Students have the obligation to engage in the educational process in a manner that does not interfere with normal class activities or violate the rights of others. For</w:t>
      </w:r>
      <w:r>
        <w:rPr>
          <w:rFonts w:ascii="Arial" w:hAnsi="Arial" w:cs="Arial"/>
          <w:sz w:val="20"/>
          <w:szCs w:val="20"/>
        </w:rPr>
        <w:t xml:space="preserve"> more</w:t>
      </w:r>
      <w:r w:rsidRPr="00545D1C">
        <w:rPr>
          <w:rFonts w:ascii="Arial" w:hAnsi="Arial" w:cs="Arial"/>
          <w:sz w:val="20"/>
          <w:szCs w:val="20"/>
        </w:rPr>
        <w:t xml:space="preserve"> information, see</w:t>
      </w:r>
      <w:r>
        <w:rPr>
          <w:rFonts w:ascii="Arial" w:hAnsi="Arial" w:cs="Arial"/>
          <w:sz w:val="20"/>
          <w:szCs w:val="20"/>
        </w:rPr>
        <w:t xml:space="preserve"> the</w:t>
      </w:r>
      <w:r w:rsidRPr="00545D1C">
        <w:rPr>
          <w:rFonts w:ascii="Arial" w:hAnsi="Arial" w:cs="Arial"/>
          <w:sz w:val="20"/>
          <w:szCs w:val="20"/>
        </w:rPr>
        <w:t xml:space="preserve"> </w:t>
      </w:r>
      <w:hyperlink r:id="rId10" w:history="1">
        <w:r w:rsidRPr="00A816CD">
          <w:rPr>
            <w:rStyle w:val="Hyperlink"/>
            <w:rFonts w:ascii="Arial" w:hAnsi="Arial" w:cs="Arial"/>
            <w:sz w:val="20"/>
            <w:szCs w:val="20"/>
          </w:rPr>
          <w:t>Student Code of Conduct policy</w:t>
        </w:r>
      </w:hyperlink>
      <w:r>
        <w:rPr>
          <w:rFonts w:ascii="Arial" w:hAnsi="Arial" w:cs="Arial"/>
          <w:sz w:val="20"/>
          <w:szCs w:val="20"/>
        </w:rPr>
        <w:t>.</w:t>
      </w:r>
    </w:p>
    <w:p w14:paraId="319920DA" w14:textId="77777777" w:rsidR="004E3864" w:rsidRPr="00545D1C" w:rsidRDefault="004E3864" w:rsidP="004E3864">
      <w:pPr>
        <w:pStyle w:val="BodyText"/>
        <w:spacing w:before="4"/>
        <w:ind w:firstLine="180"/>
      </w:pPr>
    </w:p>
    <w:p w14:paraId="5A8E2170" w14:textId="77777777" w:rsidR="004E3864" w:rsidRDefault="004E3864" w:rsidP="004E3864">
      <w:pPr>
        <w:pStyle w:val="Heading1"/>
      </w:pPr>
      <w:r>
        <w:rPr>
          <w:spacing w:val="-2"/>
        </w:rPr>
        <w:t>NONDISCRIMINATION</w:t>
      </w:r>
      <w:r>
        <w:rPr>
          <w:spacing w:val="1"/>
        </w:rPr>
        <w:t xml:space="preserve"> </w:t>
      </w:r>
      <w:r>
        <w:rPr>
          <w:spacing w:val="-2"/>
        </w:rPr>
        <w:t>AND</w:t>
      </w:r>
      <w:r>
        <w:rPr>
          <w:spacing w:val="6"/>
        </w:rPr>
        <w:t xml:space="preserve"> </w:t>
      </w:r>
      <w:r>
        <w:rPr>
          <w:spacing w:val="-2"/>
        </w:rPr>
        <w:t>ANTI-HARASSMENT</w:t>
      </w:r>
    </w:p>
    <w:p w14:paraId="19A5A227" w14:textId="77777777" w:rsidR="004E3864" w:rsidRDefault="004E3864" w:rsidP="004E3864">
      <w:pPr>
        <w:pStyle w:val="BodyText"/>
        <w:spacing w:before="1"/>
        <w:ind w:left="112" w:right="108"/>
        <w:jc w:val="both"/>
      </w:pPr>
      <w:r w:rsidRPr="00D81550">
        <w:t>NAU prohibits discrimination and harassment based on sex, gender, gender identity, race, color, age, national origin,</w:t>
      </w:r>
      <w:r w:rsidRPr="00D81550">
        <w:rPr>
          <w:spacing w:val="-6"/>
        </w:rPr>
        <w:t xml:space="preserve"> </w:t>
      </w:r>
      <w:r w:rsidRPr="00D81550">
        <w:t>religion,</w:t>
      </w:r>
      <w:r w:rsidRPr="00D81550">
        <w:rPr>
          <w:spacing w:val="-6"/>
        </w:rPr>
        <w:t xml:space="preserve"> </w:t>
      </w:r>
      <w:r w:rsidRPr="00D81550">
        <w:t>sexual</w:t>
      </w:r>
      <w:r w:rsidRPr="00D81550">
        <w:rPr>
          <w:spacing w:val="-6"/>
        </w:rPr>
        <w:t xml:space="preserve"> </w:t>
      </w:r>
      <w:r w:rsidRPr="00D81550">
        <w:t>orientation,</w:t>
      </w:r>
      <w:r w:rsidRPr="00D81550">
        <w:rPr>
          <w:spacing w:val="-6"/>
        </w:rPr>
        <w:t xml:space="preserve"> </w:t>
      </w:r>
      <w:r w:rsidRPr="00D81550">
        <w:t>disability,</w:t>
      </w:r>
      <w:r w:rsidRPr="00D81550">
        <w:rPr>
          <w:spacing w:val="-6"/>
        </w:rPr>
        <w:t xml:space="preserve"> </w:t>
      </w:r>
      <w:r w:rsidRPr="00D81550">
        <w:t>veteran</w:t>
      </w:r>
      <w:r w:rsidRPr="00D81550">
        <w:rPr>
          <w:spacing w:val="-6"/>
        </w:rPr>
        <w:t xml:space="preserve"> </w:t>
      </w:r>
      <w:r w:rsidRPr="00D81550">
        <w:t>status and genetic information.</w:t>
      </w:r>
      <w:r w:rsidRPr="00D81550">
        <w:rPr>
          <w:spacing w:val="-5"/>
        </w:rPr>
        <w:t xml:space="preserve"> </w:t>
      </w:r>
      <w:r w:rsidRPr="00D81550">
        <w:t xml:space="preserve">Certain consensual amorous or sexual relationships between faculty and students are also prohibited as set forth in the </w:t>
      </w:r>
      <w:hyperlink r:id="rId11" w:history="1">
        <w:r w:rsidRPr="00894E67">
          <w:rPr>
            <w:rStyle w:val="Hyperlink"/>
            <w:iCs/>
          </w:rPr>
          <w:t>Consensual Romantic and Sexual Relationships</w:t>
        </w:r>
        <w:r w:rsidRPr="00BF370A">
          <w:rPr>
            <w:rStyle w:val="Hyperlink"/>
            <w:i/>
          </w:rPr>
          <w:t xml:space="preserve"> </w:t>
        </w:r>
        <w:r w:rsidRPr="00BF370A">
          <w:rPr>
            <w:rStyle w:val="Hyperlink"/>
          </w:rPr>
          <w:t>Policy</w:t>
        </w:r>
      </w:hyperlink>
      <w:r w:rsidRPr="00D81550">
        <w:t xml:space="preserve">. The </w:t>
      </w:r>
      <w:r>
        <w:t>Office of Civil Rights Compliance (OCRC)</w:t>
      </w:r>
      <w:r w:rsidRPr="00D81550">
        <w:t xml:space="preserve"> responds to complaints regarding discrimination and harassment that fall under</w:t>
      </w:r>
      <w:r>
        <w:t xml:space="preserve"> NAU’s </w:t>
      </w:r>
      <w:hyperlink r:id="rId12" w:history="1">
        <w:r w:rsidRPr="00894E67">
          <w:rPr>
            <w:rStyle w:val="Hyperlink"/>
            <w:iCs/>
          </w:rPr>
          <w:t>Nondiscrimination and Anti- Harassment</w:t>
        </w:r>
        <w:r w:rsidRPr="005D4A0F">
          <w:rPr>
            <w:rStyle w:val="Hyperlink"/>
            <w:i/>
          </w:rPr>
          <w:t xml:space="preserve"> </w:t>
        </w:r>
        <w:r w:rsidRPr="005D4A0F">
          <w:rPr>
            <w:rStyle w:val="Hyperlink"/>
          </w:rPr>
          <w:t>Policy</w:t>
        </w:r>
      </w:hyperlink>
      <w:r>
        <w:t xml:space="preserve">.   To report a concern related to possible unlawful discrimination or harassment, to request a time to confer, or file a complaint, please use the "Report Discrimination – NAU Login" button located at </w:t>
      </w:r>
      <w:r w:rsidRPr="00C66421">
        <w:t>https://in.nau.edu/office-civil-rights-compliance/</w:t>
      </w:r>
      <w:r>
        <w:t xml:space="preserve">.  OCRC also receives, evaluates, and engages in the interactive process relating to requests for religious accommodations.  One may request a religious accommodation by submitting the "Request a Religious Accommodation/Adjustment Form" located at </w:t>
      </w:r>
      <w:r w:rsidRPr="00807712">
        <w:t>https://in.nau.edu/office-civil-rights-compliance/religious-accommodation-adjustment/</w:t>
      </w:r>
      <w:r>
        <w:t xml:space="preserve">.  OCRC additionally provides access to lactation spaces, and please use to the </w:t>
      </w:r>
      <w:hyperlink r:id="rId13" w:history="1">
        <w:r>
          <w:rPr>
            <w:rStyle w:val="Hyperlink"/>
          </w:rPr>
          <w:t>Lactation Space Request Form for Employees and Students</w:t>
        </w:r>
      </w:hyperlink>
      <w:r>
        <w:t xml:space="preserve"> to request use of a location.  For additional information about nondiscrimination</w:t>
      </w:r>
      <w:r>
        <w:rPr>
          <w:spacing w:val="-3"/>
        </w:rPr>
        <w:t xml:space="preserve"> </w:t>
      </w:r>
      <w:r>
        <w:t>or</w:t>
      </w:r>
      <w:r>
        <w:rPr>
          <w:spacing w:val="-2"/>
        </w:rPr>
        <w:t xml:space="preserve"> </w:t>
      </w:r>
      <w:r>
        <w:t>anti-harassment,</w:t>
      </w:r>
      <w:r>
        <w:rPr>
          <w:spacing w:val="-2"/>
        </w:rPr>
        <w:t xml:space="preserve"> </w:t>
      </w:r>
      <w:r>
        <w:t>contact</w:t>
      </w:r>
      <w:r>
        <w:rPr>
          <w:spacing w:val="-2"/>
        </w:rPr>
        <w:t xml:space="preserve"> </w:t>
      </w:r>
      <w:r>
        <w:t>OCRC</w:t>
      </w:r>
      <w:r>
        <w:rPr>
          <w:spacing w:val="-3"/>
        </w:rPr>
        <w:t xml:space="preserve"> </w:t>
      </w:r>
      <w:r>
        <w:t>at</w:t>
      </w:r>
      <w:r>
        <w:rPr>
          <w:spacing w:val="-9"/>
        </w:rPr>
        <w:t xml:space="preserve"> </w:t>
      </w:r>
      <w:hyperlink r:id="rId14" w:history="1">
        <w:r>
          <w:rPr>
            <w:rStyle w:val="Hyperlink"/>
          </w:rPr>
          <w:t>OCRC</w:t>
        </w:r>
        <w:r w:rsidRPr="00AF3FF9">
          <w:rPr>
            <w:rStyle w:val="Hyperlink"/>
          </w:rPr>
          <w:t>@nau.edu,</w:t>
        </w:r>
      </w:hyperlink>
      <w:r>
        <w:rPr>
          <w:spacing w:val="-10"/>
        </w:rPr>
        <w:t xml:space="preserve"> </w:t>
      </w:r>
      <w:r>
        <w:t>or</w:t>
      </w:r>
      <w:r>
        <w:rPr>
          <w:spacing w:val="-9"/>
        </w:rPr>
        <w:t xml:space="preserve"> </w:t>
      </w:r>
      <w:r>
        <w:t>visit</w:t>
      </w:r>
      <w:r>
        <w:rPr>
          <w:spacing w:val="-10"/>
        </w:rPr>
        <w:t xml:space="preserve"> </w:t>
      </w:r>
      <w:r>
        <w:t>the</w:t>
      </w:r>
      <w:r>
        <w:rPr>
          <w:spacing w:val="-9"/>
        </w:rPr>
        <w:t xml:space="preserve"> </w:t>
      </w:r>
      <w:r>
        <w:t>OCRC</w:t>
      </w:r>
      <w:r>
        <w:rPr>
          <w:spacing w:val="-11"/>
        </w:rPr>
        <w:t xml:space="preserve"> </w:t>
      </w:r>
      <w:r>
        <w:t>website</w:t>
      </w:r>
      <w:r>
        <w:rPr>
          <w:spacing w:val="-9"/>
        </w:rPr>
        <w:t xml:space="preserve"> </w:t>
      </w:r>
      <w:r>
        <w:t>at</w:t>
      </w:r>
      <w:r>
        <w:rPr>
          <w:spacing w:val="-9"/>
        </w:rPr>
        <w:t xml:space="preserve"> </w:t>
      </w:r>
      <w:r w:rsidRPr="00807712">
        <w:rPr>
          <w:spacing w:val="-9"/>
        </w:rPr>
        <w:t>https://in.nau.edu/office-civil-rights-compliance/</w:t>
      </w:r>
      <w:r>
        <w:rPr>
          <w:spacing w:val="-2"/>
        </w:rPr>
        <w:t xml:space="preserve">.  OCRC </w:t>
      </w:r>
      <w:proofErr w:type="gramStart"/>
      <w:r>
        <w:rPr>
          <w:spacing w:val="-2"/>
        </w:rPr>
        <w:t>is located in</w:t>
      </w:r>
      <w:proofErr w:type="gramEnd"/>
      <w:r>
        <w:rPr>
          <w:spacing w:val="-2"/>
        </w:rPr>
        <w:t xml:space="preserve"> Old Main on the first floor.</w:t>
      </w:r>
    </w:p>
    <w:p w14:paraId="024A6B31" w14:textId="77777777" w:rsidR="004E3864" w:rsidRPr="006C4669" w:rsidRDefault="004E3864" w:rsidP="004E3864">
      <w:pPr>
        <w:spacing w:before="40"/>
        <w:outlineLvl w:val="1"/>
        <w:rPr>
          <w:rFonts w:eastAsia="Times New Roman"/>
          <w:b/>
          <w:bCs/>
          <w:color w:val="000000"/>
          <w:sz w:val="20"/>
          <w:szCs w:val="20"/>
        </w:rPr>
      </w:pPr>
    </w:p>
    <w:p w14:paraId="7BFEF30A" w14:textId="77777777" w:rsidR="004E3864" w:rsidRPr="006C4669" w:rsidRDefault="004E3864" w:rsidP="004E3864">
      <w:pPr>
        <w:pStyle w:val="BodyText"/>
        <w:spacing w:before="1"/>
        <w:ind w:left="112" w:right="108"/>
        <w:jc w:val="both"/>
        <w:rPr>
          <w:b/>
          <w:bCs/>
        </w:rPr>
      </w:pPr>
      <w:r w:rsidRPr="006C4669">
        <w:rPr>
          <w:b/>
          <w:bCs/>
        </w:rPr>
        <w:t>TITLE IX</w:t>
      </w:r>
    </w:p>
    <w:p w14:paraId="7EBEC855" w14:textId="77777777" w:rsidR="004E3864" w:rsidRPr="006C4669" w:rsidRDefault="004E3864" w:rsidP="004E3864">
      <w:pPr>
        <w:pStyle w:val="BodyText"/>
        <w:spacing w:before="1"/>
        <w:ind w:left="112" w:right="108"/>
        <w:jc w:val="both"/>
      </w:pPr>
      <w:r w:rsidRPr="006C4669">
        <w:t>Title IX of the Education Amendments of 1972, as amended, protects individuals from discrimination based on sex in any educational program or activity operated by recipients of federal financial assistance. In accordance with Title IX, Northern Arizona University prohibits discrimination based on sex in all its programs or activities. Sex discrimination includes sexual harassment, sexual assault, relationship violence, stalking</w:t>
      </w:r>
      <w:r>
        <w:t>, and other forms of sexual harassment</w:t>
      </w:r>
      <w:r w:rsidRPr="006C4669">
        <w:t xml:space="preserve">. NAU does not discriminate </w:t>
      </w:r>
      <w:proofErr w:type="gramStart"/>
      <w:r w:rsidRPr="006C4669">
        <w:t>on the basis of</w:t>
      </w:r>
      <w:proofErr w:type="gramEnd"/>
      <w:r w:rsidRPr="006C4669">
        <w:t xml:space="preserve"> sex in the education programs or activities that it operates, including in admission and employment. NAU is committed to providing an environment free from discrimination based on sex and </w:t>
      </w:r>
      <w:r>
        <w:t>offers</w:t>
      </w:r>
      <w:r w:rsidRPr="006C4669">
        <w:t xml:space="preserve"> </w:t>
      </w:r>
      <w:proofErr w:type="gramStart"/>
      <w:r w:rsidRPr="006C4669">
        <w:t>a number of</w:t>
      </w:r>
      <w:proofErr w:type="gramEnd"/>
      <w:r w:rsidRPr="006C4669">
        <w:t xml:space="preserve"> supportive measures that assist students, faculty</w:t>
      </w:r>
      <w:r>
        <w:t xml:space="preserve"> and</w:t>
      </w:r>
      <w:r w:rsidRPr="006C4669">
        <w:t xml:space="preserve"> staff</w:t>
      </w:r>
      <w:r>
        <w:t xml:space="preserve"> employees, affiliates, and guests</w:t>
      </w:r>
      <w:r w:rsidRPr="006C4669">
        <w:t>.</w:t>
      </w:r>
    </w:p>
    <w:p w14:paraId="781865D4" w14:textId="77777777" w:rsidR="004E3864" w:rsidRPr="006C4669" w:rsidRDefault="004E3864" w:rsidP="004E3864">
      <w:pPr>
        <w:pStyle w:val="BodyText"/>
        <w:spacing w:before="1"/>
        <w:ind w:left="112" w:right="108"/>
        <w:jc w:val="both"/>
      </w:pPr>
    </w:p>
    <w:p w14:paraId="5B076715" w14:textId="77777777" w:rsidR="004E3864" w:rsidRPr="00A91624" w:rsidRDefault="004E3864" w:rsidP="004E3864">
      <w:pPr>
        <w:pStyle w:val="BodyText"/>
        <w:spacing w:before="1"/>
        <w:ind w:left="112" w:right="108"/>
        <w:jc w:val="both"/>
      </w:pPr>
      <w:r w:rsidRPr="006C4669">
        <w:t xml:space="preserve">One may direct inquiries concerning the application of Title IX to either or both the </w:t>
      </w:r>
      <w:r>
        <w:t xml:space="preserve">university </w:t>
      </w:r>
      <w:r w:rsidRPr="006C4669">
        <w:t xml:space="preserve">Title IX Coordinator or the U.S. Department of Education, Assistant Secretary, Office of Civil Rights.  You may contact </w:t>
      </w:r>
      <w:r>
        <w:t>NAU's</w:t>
      </w:r>
      <w:r w:rsidRPr="006C4669">
        <w:t xml:space="preserve"> Title IX Coordinator at </w:t>
      </w:r>
      <w:hyperlink r:id="rId15" w:history="1">
        <w:r>
          <w:rPr>
            <w:rStyle w:val="Hyperlink"/>
          </w:rPr>
          <w:t>titleix@nau.edu</w:t>
        </w:r>
      </w:hyperlink>
      <w:r>
        <w:t xml:space="preserve"> or by </w:t>
      </w:r>
      <w:r w:rsidRPr="006C4669">
        <w:t>phone at 928-523-5434</w:t>
      </w:r>
      <w:r>
        <w:t xml:space="preserve">. </w:t>
      </w:r>
      <w:r w:rsidRPr="006C4669">
        <w:t xml:space="preserve">In furtherance of its Title IX obligations, NAU promptly will investigate or equitably resolve all reports of sex-based discrimination, </w:t>
      </w:r>
      <w:r>
        <w:t xml:space="preserve">including </w:t>
      </w:r>
      <w:r w:rsidRPr="006C4669">
        <w:t xml:space="preserve">harassment or </w:t>
      </w:r>
      <w:r>
        <w:t xml:space="preserve">forms </w:t>
      </w:r>
      <w:r w:rsidRPr="006C4669">
        <w:t xml:space="preserve">sexual misconduct and will eliminate any hostile environment as defined by law. </w:t>
      </w:r>
      <w:r>
        <w:t xml:space="preserve"> To submit a report, please use the </w:t>
      </w:r>
      <w:hyperlink r:id="rId16" w:history="1">
        <w:r w:rsidRPr="00292F99">
          <w:rPr>
            <w:rStyle w:val="Hyperlink"/>
          </w:rPr>
          <w:t>File a Report Form</w:t>
        </w:r>
      </w:hyperlink>
      <w:r>
        <w:t xml:space="preserve">.  </w:t>
      </w:r>
      <w:r w:rsidRPr="006C4669">
        <w:t xml:space="preserve">The Office </w:t>
      </w:r>
      <w:r>
        <w:t>of</w:t>
      </w:r>
      <w:r w:rsidRPr="006C4669">
        <w:t xml:space="preserve"> </w:t>
      </w:r>
      <w:r>
        <w:t>Civil Rights Compliance and Title IX (OCRC-TIX)</w:t>
      </w:r>
      <w:r w:rsidRPr="006C4669">
        <w:t xml:space="preserve"> addresses </w:t>
      </w:r>
      <w:proofErr w:type="gramStart"/>
      <w:r w:rsidRPr="006C4669">
        <w:t>matters</w:t>
      </w:r>
      <w:proofErr w:type="gramEnd"/>
      <w:r w:rsidRPr="006C4669">
        <w:t xml:space="preserve"> that fall under the university's </w:t>
      </w:r>
      <w:hyperlink r:id="rId17" w:history="1">
        <w:r w:rsidRPr="00292F99">
          <w:rPr>
            <w:rStyle w:val="Hyperlink"/>
          </w:rPr>
          <w:t>Sexual Misconduct Policy</w:t>
        </w:r>
      </w:hyperlink>
      <w:r>
        <w:t xml:space="preserve">, and the Office of Title IX Compliance and Services (TIXCS) facilitates reasonable modifications for pregnant or parenting individuals.  </w:t>
      </w:r>
      <w:r w:rsidRPr="006C4669">
        <w:t xml:space="preserve">Additional important information and related resources, including how to request help or confidential support following </w:t>
      </w:r>
      <w:r>
        <w:t>conduct covered by the Sexual Misconduct Policy</w:t>
      </w:r>
      <w:r w:rsidRPr="006C4669">
        <w:t xml:space="preserve">, is available </w:t>
      </w:r>
      <w:r>
        <w:t xml:space="preserve">on the </w:t>
      </w:r>
      <w:hyperlink r:id="rId18" w:history="1">
        <w:r>
          <w:rPr>
            <w:rStyle w:val="Hyperlink"/>
          </w:rPr>
          <w:t>TIXCS web site</w:t>
        </w:r>
      </w:hyperlink>
      <w:r>
        <w:t xml:space="preserve">, and you also may contact the office at </w:t>
      </w:r>
      <w:hyperlink r:id="rId19" w:history="1">
        <w:r w:rsidRPr="00E674E7">
          <w:rPr>
            <w:rStyle w:val="Hyperlink"/>
          </w:rPr>
          <w:t>titleix@nau.edu</w:t>
        </w:r>
      </w:hyperlink>
      <w:r w:rsidRPr="006C4669">
        <w:t>.</w:t>
      </w:r>
      <w:r>
        <w:t xml:space="preserve"> The TIXCS </w:t>
      </w:r>
      <w:proofErr w:type="gramStart"/>
      <w:r>
        <w:t>is located in</w:t>
      </w:r>
      <w:proofErr w:type="gramEnd"/>
      <w:r>
        <w:t xml:space="preserve"> Old Main on the first floor.</w:t>
      </w:r>
    </w:p>
    <w:p w14:paraId="460A6E37" w14:textId="77777777" w:rsidR="004E3864" w:rsidRPr="00A91624" w:rsidRDefault="004E3864" w:rsidP="004E3864">
      <w:pPr>
        <w:pStyle w:val="BodyText"/>
        <w:spacing w:before="1"/>
        <w:ind w:left="112" w:right="108"/>
        <w:jc w:val="both"/>
        <w:rPr>
          <w:b/>
          <w:bCs/>
        </w:rPr>
      </w:pPr>
    </w:p>
    <w:p w14:paraId="193308CD" w14:textId="77777777" w:rsidR="004E3864" w:rsidRDefault="004E3864" w:rsidP="004E3864">
      <w:pPr>
        <w:pStyle w:val="Heading1"/>
      </w:pPr>
      <w:r>
        <w:rPr>
          <w:spacing w:val="-2"/>
        </w:rPr>
        <w:lastRenderedPageBreak/>
        <w:t>RELIGIOUS OBSERVANCES FOR STUDENTS</w:t>
      </w:r>
    </w:p>
    <w:p w14:paraId="55E56BA0" w14:textId="77777777" w:rsidR="004E3864" w:rsidRPr="00F16591" w:rsidRDefault="004E3864" w:rsidP="004E3864">
      <w:pPr>
        <w:pStyle w:val="BodyText"/>
        <w:spacing w:before="1"/>
        <w:ind w:left="112" w:right="108"/>
        <w:jc w:val="both"/>
      </w:pPr>
      <w:r w:rsidRPr="00F16591">
        <w:t xml:space="preserve">Students seeking to miss class or request other course-related adjustments to participate in a religious observance must submit the </w:t>
      </w:r>
      <w:hyperlink r:id="rId20" w:history="1">
        <w:r w:rsidRPr="00F16591">
          <w:rPr>
            <w:rStyle w:val="Hyperlink"/>
          </w:rPr>
          <w:t>Religious Accommodation and Adjustment Request Form</w:t>
        </w:r>
      </w:hyperlink>
      <w:r w:rsidRPr="00F16591">
        <w:t xml:space="preserve">.  The submission of the form initiates an interactive process that may include the </w:t>
      </w:r>
      <w:proofErr w:type="gramStart"/>
      <w:r w:rsidRPr="00F16591">
        <w:t>student</w:t>
      </w:r>
      <w:proofErr w:type="gramEnd"/>
      <w:r w:rsidRPr="00F16591">
        <w:t xml:space="preserve"> and relevant parties, as </w:t>
      </w:r>
      <w:r>
        <w:t>the</w:t>
      </w:r>
      <w:r w:rsidRPr="00D81550">
        <w:t xml:space="preserve"> </w:t>
      </w:r>
      <w:r>
        <w:t>Office of Civil Rights Compliance</w:t>
      </w:r>
      <w:r w:rsidRPr="00D81550">
        <w:t xml:space="preserve"> </w:t>
      </w:r>
      <w:r>
        <w:t xml:space="preserve">(OCRC) </w:t>
      </w:r>
      <w:r w:rsidRPr="00F16591">
        <w:t xml:space="preserve">deems necessary.  If </w:t>
      </w:r>
      <w:r>
        <w:t>OCRC</w:t>
      </w:r>
      <w:r w:rsidRPr="00F16591">
        <w:t xml:space="preserve"> approves the request, </w:t>
      </w:r>
      <w:r>
        <w:t>OCRC</w:t>
      </w:r>
      <w:r w:rsidRPr="00F16591">
        <w:t xml:space="preserve"> will provide the student and faculty member with a memo detailing the approved adjustments.  </w:t>
      </w:r>
      <w:r>
        <w:t xml:space="preserve">For additional information, please visit </w:t>
      </w:r>
      <w:r w:rsidRPr="00706CCB">
        <w:t>https://in.nau.edu/office-civil-rights-compliance/religious-accommodation-adjustment/</w:t>
      </w:r>
      <w:r>
        <w:t>.</w:t>
      </w:r>
    </w:p>
    <w:p w14:paraId="5D5EBA15" w14:textId="77777777" w:rsidR="004E3864" w:rsidRPr="00F16591" w:rsidRDefault="004E3864" w:rsidP="004E3864">
      <w:pPr>
        <w:pStyle w:val="BodyText"/>
        <w:spacing w:before="1"/>
        <w:ind w:left="112" w:right="108"/>
        <w:jc w:val="both"/>
      </w:pPr>
    </w:p>
    <w:p w14:paraId="1615931F" w14:textId="77777777" w:rsidR="004E3864" w:rsidRPr="00F16591" w:rsidRDefault="004E3864" w:rsidP="004E3864">
      <w:pPr>
        <w:pStyle w:val="BodyText"/>
        <w:spacing w:before="1"/>
        <w:ind w:left="112" w:right="108"/>
        <w:jc w:val="both"/>
      </w:pPr>
      <w:r w:rsidRPr="00F16591">
        <w:t xml:space="preserve">Students must submit the request by the second week of a regular term course or as soon as possible upon learning of the need for the requested academic adjustment.  In general, the university will not retroactively apply </w:t>
      </w:r>
      <w:proofErr w:type="gramStart"/>
      <w:r w:rsidRPr="00F16591">
        <w:t>a religious</w:t>
      </w:r>
      <w:proofErr w:type="gramEnd"/>
      <w:r w:rsidRPr="00F16591">
        <w:t xml:space="preserve"> adjustment.</w:t>
      </w:r>
    </w:p>
    <w:p w14:paraId="54B9B76B" w14:textId="77777777" w:rsidR="004E3864" w:rsidRDefault="004E3864" w:rsidP="004E3864">
      <w:pPr>
        <w:pStyle w:val="BodyText"/>
        <w:spacing w:before="1"/>
        <w:ind w:left="112" w:right="108"/>
        <w:jc w:val="both"/>
        <w:rPr>
          <w:b/>
          <w:bCs/>
        </w:rPr>
      </w:pPr>
    </w:p>
    <w:p w14:paraId="73BE75AF" w14:textId="77777777" w:rsidR="004E3864" w:rsidRDefault="004E3864" w:rsidP="004E3864">
      <w:pPr>
        <w:pStyle w:val="BodyText"/>
        <w:spacing w:before="1"/>
        <w:ind w:right="108"/>
        <w:jc w:val="both"/>
        <w:rPr>
          <w:b/>
          <w:bCs/>
        </w:rPr>
      </w:pPr>
    </w:p>
    <w:p w14:paraId="6CB5B767" w14:textId="77777777" w:rsidR="004E3864" w:rsidRPr="00A91624" w:rsidRDefault="004E3864" w:rsidP="004E3864">
      <w:pPr>
        <w:pStyle w:val="BodyText"/>
        <w:spacing w:before="1"/>
        <w:ind w:left="112" w:right="108"/>
        <w:jc w:val="both"/>
        <w:rPr>
          <w:b/>
          <w:bCs/>
        </w:rPr>
      </w:pPr>
      <w:r w:rsidRPr="00A91624">
        <w:rPr>
          <w:b/>
          <w:bCs/>
        </w:rPr>
        <w:t>ACCESSIBILITY</w:t>
      </w:r>
    </w:p>
    <w:p w14:paraId="1249DBF0" w14:textId="77777777" w:rsidR="004E3864" w:rsidRDefault="004E3864" w:rsidP="004E3864">
      <w:pPr>
        <w:pStyle w:val="BodyText"/>
        <w:spacing w:before="1"/>
        <w:ind w:left="112" w:right="108"/>
        <w:jc w:val="both"/>
      </w:pPr>
      <w:r>
        <w:t>Professional disability specialists are available at Disability Resources to facilitate a range of academic support services</w:t>
      </w:r>
      <w:r w:rsidRPr="00A91624">
        <w:t xml:space="preserve"> </w:t>
      </w:r>
      <w:r>
        <w:t>and</w:t>
      </w:r>
      <w:r w:rsidRPr="00A91624">
        <w:t xml:space="preserve"> </w:t>
      </w:r>
      <w:r>
        <w:t>accommodations</w:t>
      </w:r>
      <w:r w:rsidRPr="00A91624">
        <w:t xml:space="preserve"> </w:t>
      </w:r>
      <w:r>
        <w:t>for</w:t>
      </w:r>
      <w:r w:rsidRPr="00A91624">
        <w:t xml:space="preserve"> </w:t>
      </w:r>
      <w:r>
        <w:t>individuals</w:t>
      </w:r>
      <w:r w:rsidRPr="00A91624">
        <w:t xml:space="preserve"> </w:t>
      </w:r>
      <w:r>
        <w:t>with</w:t>
      </w:r>
      <w:r w:rsidRPr="00A91624">
        <w:t xml:space="preserve"> </w:t>
      </w:r>
      <w:r>
        <w:t>disabilities.</w:t>
      </w:r>
      <w:r w:rsidRPr="00A91624">
        <w:t xml:space="preserve"> </w:t>
      </w:r>
      <w:r>
        <w:t>If</w:t>
      </w:r>
      <w:r w:rsidRPr="00A91624">
        <w:t xml:space="preserve"> </w:t>
      </w:r>
      <w:r>
        <w:t>you</w:t>
      </w:r>
      <w:r w:rsidRPr="00A91624">
        <w:t xml:space="preserve"> </w:t>
      </w:r>
      <w:r>
        <w:t>have</w:t>
      </w:r>
      <w:r w:rsidRPr="00A91624">
        <w:t xml:space="preserve"> </w:t>
      </w:r>
      <w:r>
        <w:t>a</w:t>
      </w:r>
      <w:r w:rsidRPr="00A91624">
        <w:t xml:space="preserve"> </w:t>
      </w:r>
      <w:r>
        <w:t>documented</w:t>
      </w:r>
      <w:r w:rsidRPr="00A91624">
        <w:t xml:space="preserve"> </w:t>
      </w:r>
      <w:r>
        <w:t>disability,</w:t>
      </w:r>
      <w:r w:rsidRPr="00A91624">
        <w:t xml:space="preserve"> </w:t>
      </w:r>
      <w:r>
        <w:t>you</w:t>
      </w:r>
      <w:r w:rsidRPr="00A91624">
        <w:t xml:space="preserve"> </w:t>
      </w:r>
      <w:r>
        <w:t>can</w:t>
      </w:r>
      <w:r w:rsidRPr="00A91624">
        <w:t xml:space="preserve"> </w:t>
      </w:r>
      <w:r>
        <w:t>request assistance</w:t>
      </w:r>
      <w:r w:rsidRPr="00A91624">
        <w:t xml:space="preserve"> </w:t>
      </w:r>
      <w:r>
        <w:t>by</w:t>
      </w:r>
      <w:r w:rsidRPr="00A91624">
        <w:t xml:space="preserve"> </w:t>
      </w:r>
      <w:r>
        <w:t>contacting</w:t>
      </w:r>
      <w:r w:rsidRPr="00A91624">
        <w:t xml:space="preserve"> </w:t>
      </w:r>
      <w:r>
        <w:t>Disability</w:t>
      </w:r>
      <w:r w:rsidRPr="00A91624">
        <w:t xml:space="preserve"> </w:t>
      </w:r>
      <w:r>
        <w:t>Resources</w:t>
      </w:r>
      <w:r w:rsidRPr="00A91624">
        <w:t xml:space="preserve"> </w:t>
      </w:r>
      <w:r>
        <w:t>at</w:t>
      </w:r>
      <w:r w:rsidRPr="00A91624">
        <w:t xml:space="preserve"> </w:t>
      </w:r>
      <w:r>
        <w:t>928-523-8773</w:t>
      </w:r>
      <w:r w:rsidRPr="00A91624">
        <w:t xml:space="preserve"> </w:t>
      </w:r>
      <w:r>
        <w:t>(voice),</w:t>
      </w:r>
      <w:r w:rsidRPr="00A91624" w:rsidDel="00947ADA">
        <w:t xml:space="preserve"> </w:t>
      </w:r>
      <w:r>
        <w:t>928-523-8747</w:t>
      </w:r>
      <w:r w:rsidRPr="00A91624">
        <w:t xml:space="preserve"> </w:t>
      </w:r>
      <w:r>
        <w:t xml:space="preserve">(fax), or </w:t>
      </w:r>
      <w:hyperlink r:id="rId21" w:history="1">
        <w:r w:rsidRPr="001C24DF">
          <w:rPr>
            <w:rStyle w:val="Hyperlink"/>
          </w:rPr>
          <w:t>dr@nau.edu</w:t>
        </w:r>
      </w:hyperlink>
      <w:r>
        <w:t xml:space="preserve"> (e-mail). Once eligibility has been determined, students register with Disability Resources every semester</w:t>
      </w:r>
      <w:r w:rsidRPr="00A91624">
        <w:t xml:space="preserve"> </w:t>
      </w:r>
      <w:r>
        <w:t>to</w:t>
      </w:r>
      <w:r w:rsidRPr="00A91624">
        <w:t xml:space="preserve"> </w:t>
      </w:r>
      <w:r>
        <w:t>activate</w:t>
      </w:r>
      <w:r w:rsidRPr="00A91624">
        <w:t xml:space="preserve"> </w:t>
      </w:r>
      <w:r>
        <w:t>their</w:t>
      </w:r>
      <w:r w:rsidRPr="00A91624">
        <w:t xml:space="preserve"> </w:t>
      </w:r>
      <w:r>
        <w:t>approved</w:t>
      </w:r>
      <w:r w:rsidRPr="00A91624">
        <w:t xml:space="preserve"> </w:t>
      </w:r>
      <w:r>
        <w:t>accommodations.</w:t>
      </w:r>
      <w:r w:rsidRPr="00A91624">
        <w:t xml:space="preserve"> </w:t>
      </w:r>
      <w:r>
        <w:t>Although</w:t>
      </w:r>
      <w:r w:rsidRPr="00A91624">
        <w:t xml:space="preserve"> </w:t>
      </w:r>
      <w:r>
        <w:t>a</w:t>
      </w:r>
      <w:r w:rsidRPr="00A91624">
        <w:t xml:space="preserve"> </w:t>
      </w:r>
      <w:r>
        <w:t>student</w:t>
      </w:r>
      <w:r w:rsidRPr="00A91624">
        <w:t xml:space="preserve"> </w:t>
      </w:r>
      <w:r>
        <w:t>may</w:t>
      </w:r>
      <w:r w:rsidRPr="00A91624">
        <w:t xml:space="preserve"> </w:t>
      </w:r>
      <w:r>
        <w:t>request</w:t>
      </w:r>
      <w:r w:rsidRPr="00A91624">
        <w:t xml:space="preserve"> </w:t>
      </w:r>
      <w:proofErr w:type="gramStart"/>
      <w:r>
        <w:t>an</w:t>
      </w:r>
      <w:r w:rsidRPr="00A91624">
        <w:t xml:space="preserve"> </w:t>
      </w:r>
      <w:r>
        <w:t>accommodation</w:t>
      </w:r>
      <w:proofErr w:type="gramEnd"/>
      <w:r w:rsidRPr="00A91624">
        <w:t xml:space="preserve"> </w:t>
      </w:r>
      <w:r>
        <w:t>at</w:t>
      </w:r>
      <w:r w:rsidRPr="00A91624">
        <w:t xml:space="preserve"> </w:t>
      </w:r>
      <w:r>
        <w:t xml:space="preserve">any time, it is best to initiate the application process at least four weeks before a student wishes to receive </w:t>
      </w:r>
      <w:proofErr w:type="gramStart"/>
      <w:r>
        <w:t>an accommodation</w:t>
      </w:r>
      <w:proofErr w:type="gramEnd"/>
      <w:r>
        <w:t xml:space="preserve">. Students may begin the accommodation process by submitting a </w:t>
      </w:r>
      <w:hyperlink r:id="rId22" w:history="1">
        <w:r w:rsidRPr="00586DC5">
          <w:rPr>
            <w:rStyle w:val="Hyperlink"/>
          </w:rPr>
          <w:t>self-identification form</w:t>
        </w:r>
      </w:hyperlink>
      <w:r>
        <w:t xml:space="preserve"> online or by contacting Disability Resources. The Director</w:t>
      </w:r>
      <w:r w:rsidRPr="00A91624">
        <w:t xml:space="preserve"> </w:t>
      </w:r>
      <w:r>
        <w:t>of</w:t>
      </w:r>
      <w:r w:rsidRPr="00A91624">
        <w:t xml:space="preserve"> </w:t>
      </w:r>
      <w:r>
        <w:t>Disability</w:t>
      </w:r>
      <w:r w:rsidRPr="00A91624">
        <w:t xml:space="preserve"> </w:t>
      </w:r>
      <w:r>
        <w:t>Resources,</w:t>
      </w:r>
      <w:r w:rsidRPr="00A91624">
        <w:t xml:space="preserve"> </w:t>
      </w:r>
      <w:r>
        <w:t>Jamie</w:t>
      </w:r>
      <w:r w:rsidRPr="00A91624">
        <w:t xml:space="preserve"> </w:t>
      </w:r>
      <w:r>
        <w:t>Axelrod,</w:t>
      </w:r>
      <w:r w:rsidRPr="00A91624">
        <w:t xml:space="preserve"> </w:t>
      </w:r>
      <w:r>
        <w:t>serves</w:t>
      </w:r>
      <w:r w:rsidRPr="00A91624">
        <w:t xml:space="preserve"> </w:t>
      </w:r>
      <w:r>
        <w:t>as</w:t>
      </w:r>
      <w:r w:rsidRPr="00A91624">
        <w:t xml:space="preserve"> </w:t>
      </w:r>
      <w:r>
        <w:t>NAU’s</w:t>
      </w:r>
      <w:r w:rsidRPr="00A91624">
        <w:t xml:space="preserve"> </w:t>
      </w:r>
      <w:r>
        <w:t>Americans</w:t>
      </w:r>
      <w:r w:rsidRPr="00A91624">
        <w:t xml:space="preserve"> </w:t>
      </w:r>
      <w:r>
        <w:t>with</w:t>
      </w:r>
      <w:r w:rsidRPr="00A91624">
        <w:t xml:space="preserve"> </w:t>
      </w:r>
      <w:r>
        <w:t>Disabilities</w:t>
      </w:r>
      <w:r w:rsidRPr="00A91624">
        <w:t xml:space="preserve"> </w:t>
      </w:r>
      <w:r>
        <w:t>Act</w:t>
      </w:r>
      <w:r w:rsidRPr="00A91624">
        <w:t xml:space="preserve"> </w:t>
      </w:r>
      <w:r>
        <w:t>Coordinator</w:t>
      </w:r>
      <w:r w:rsidRPr="00A91624">
        <w:t xml:space="preserve"> </w:t>
      </w:r>
      <w:r>
        <w:t xml:space="preserve">and Section 504 Compliance Officer. He can be reached at </w:t>
      </w:r>
      <w:hyperlink r:id="rId23">
        <w:r>
          <w:t>jamie.axelrod@nau.edu</w:t>
        </w:r>
      </w:hyperlink>
      <w:r>
        <w:t xml:space="preserve"> </w:t>
      </w:r>
    </w:p>
    <w:p w14:paraId="368740DB" w14:textId="77777777" w:rsidR="004E3864" w:rsidRPr="00A91624" w:rsidRDefault="004E3864" w:rsidP="004E3864">
      <w:pPr>
        <w:pStyle w:val="BodyText"/>
        <w:spacing w:before="1"/>
        <w:ind w:left="112" w:right="108"/>
        <w:jc w:val="both"/>
      </w:pPr>
    </w:p>
    <w:p w14:paraId="7DCFF403" w14:textId="77777777" w:rsidR="004E3864" w:rsidRPr="00A91624" w:rsidRDefault="004E3864" w:rsidP="004E3864">
      <w:pPr>
        <w:pStyle w:val="BodyText"/>
        <w:spacing w:before="1"/>
        <w:ind w:left="112" w:right="108"/>
        <w:jc w:val="both"/>
        <w:rPr>
          <w:b/>
          <w:bCs/>
        </w:rPr>
      </w:pPr>
      <w:r w:rsidRPr="00A91624">
        <w:rPr>
          <w:b/>
          <w:bCs/>
        </w:rPr>
        <w:t>RESPONSIBLE CONDUCT OF RESEARCH</w:t>
      </w:r>
    </w:p>
    <w:p w14:paraId="2DD10ADB" w14:textId="77777777" w:rsidR="004E3864" w:rsidRDefault="004E3864" w:rsidP="004E3864">
      <w:pPr>
        <w:pStyle w:val="BodyText"/>
        <w:spacing w:before="1"/>
        <w:ind w:left="112" w:right="108"/>
        <w:jc w:val="both"/>
      </w:pPr>
      <w:r>
        <w:t xml:space="preserve">Students who engage in research at NAU must receive appropriate Responsible Conduct of Research (RCR) training. This instruction is designed to help ensure proper awareness and application of well-established professional norms and ethical principles related to the performance of all scientific research activities. For more information and details, students are encouraged to navigate </w:t>
      </w:r>
      <w:proofErr w:type="gramStart"/>
      <w:r>
        <w:t>to  the</w:t>
      </w:r>
      <w:proofErr w:type="gramEnd"/>
      <w:r>
        <w:t xml:space="preserve"> complete policy on </w:t>
      </w:r>
      <w:hyperlink r:id="rId24" w:history="1">
        <w:r w:rsidRPr="00947ADA">
          <w:rPr>
            <w:rStyle w:val="Hyperlink"/>
          </w:rPr>
          <w:t>Responsible Conduct of Research Training</w:t>
        </w:r>
      </w:hyperlink>
      <w:r>
        <w:t>.</w:t>
      </w:r>
    </w:p>
    <w:p w14:paraId="479A3F76" w14:textId="77777777" w:rsidR="004E3864" w:rsidRPr="00A91624" w:rsidRDefault="004E3864" w:rsidP="004E3864">
      <w:pPr>
        <w:pStyle w:val="BodyText"/>
        <w:spacing w:before="1"/>
        <w:ind w:left="112" w:right="108"/>
        <w:jc w:val="both"/>
      </w:pPr>
    </w:p>
    <w:p w14:paraId="03816BC9" w14:textId="77777777" w:rsidR="004E3864" w:rsidRPr="00A91624" w:rsidRDefault="004E3864" w:rsidP="004E3864">
      <w:pPr>
        <w:pStyle w:val="BodyText"/>
        <w:spacing w:before="1"/>
        <w:ind w:left="112" w:right="108"/>
        <w:jc w:val="both"/>
        <w:rPr>
          <w:b/>
          <w:bCs/>
        </w:rPr>
      </w:pPr>
      <w:r w:rsidRPr="00A91624">
        <w:rPr>
          <w:b/>
          <w:bCs/>
        </w:rPr>
        <w:t>MISCONDUCT IN RESEARCH</w:t>
      </w:r>
    </w:p>
    <w:p w14:paraId="1710B04D" w14:textId="77777777" w:rsidR="004E3864" w:rsidRDefault="004E3864" w:rsidP="004E3864">
      <w:pPr>
        <w:pStyle w:val="BodyText"/>
        <w:spacing w:before="1"/>
        <w:ind w:left="112" w:right="108"/>
        <w:jc w:val="both"/>
      </w:pPr>
      <w:r>
        <w:t>As noted, NAU</w:t>
      </w:r>
      <w:r w:rsidRPr="00A91624">
        <w:t xml:space="preserve"> </w:t>
      </w:r>
      <w:r>
        <w:t>expects every student to firmly adhere to a strong code of academic integrity in all their scholarly pursuits. This includes avoiding fabrication, falsification, or plagiarism when conducting research or reporting research results. Engaging in research misconduct may result in serious disciplinary consequences. Students must also report any suspected or actual instances of research misconduct of which they become aware. Allegations of research misconduct should be reported to your instructor or the University’s Research Integrity Officer,</w:t>
      </w:r>
      <w:r w:rsidRPr="00A91624">
        <w:t xml:space="preserve"> </w:t>
      </w:r>
      <w:r>
        <w:t>Scott Pryor,</w:t>
      </w:r>
      <w:r w:rsidRPr="00A91624">
        <w:t xml:space="preserve"> </w:t>
      </w:r>
      <w:r>
        <w:t>who</w:t>
      </w:r>
      <w:r w:rsidRPr="00A91624">
        <w:t xml:space="preserve"> </w:t>
      </w:r>
      <w:r>
        <w:t>can</w:t>
      </w:r>
      <w:r w:rsidRPr="00A91624">
        <w:t xml:space="preserve"> </w:t>
      </w:r>
      <w:r>
        <w:t>be</w:t>
      </w:r>
      <w:r w:rsidRPr="00A91624">
        <w:t xml:space="preserve"> </w:t>
      </w:r>
      <w:r>
        <w:t>reached</w:t>
      </w:r>
      <w:r w:rsidRPr="00A91624">
        <w:t xml:space="preserve"> </w:t>
      </w:r>
      <w:r>
        <w:t>at</w:t>
      </w:r>
      <w:r w:rsidRPr="00A91624">
        <w:t xml:space="preserve"> </w:t>
      </w:r>
      <w:hyperlink r:id="rId25">
        <w:r>
          <w:t>scott.pryor</w:t>
        </w:r>
        <w:r w:rsidRPr="00A91624">
          <w:t>@nau.edu</w:t>
        </w:r>
      </w:hyperlink>
      <w:r w:rsidRPr="00A91624">
        <w:t xml:space="preserve"> </w:t>
      </w:r>
      <w:r>
        <w:t>or</w:t>
      </w:r>
      <w:r w:rsidRPr="00A91624">
        <w:t xml:space="preserve"> </w:t>
      </w:r>
      <w:r>
        <w:t>928-523-5927.</w:t>
      </w:r>
      <w:r w:rsidRPr="00A91624">
        <w:t xml:space="preserve"> </w:t>
      </w:r>
      <w:r>
        <w:t xml:space="preserve">Students are encouraged to view the complete policy on </w:t>
      </w:r>
      <w:hyperlink r:id="rId26" w:history="1">
        <w:r w:rsidRPr="00947ADA">
          <w:rPr>
            <w:rStyle w:val="Hyperlink"/>
          </w:rPr>
          <w:t>Misconduct in Research</w:t>
        </w:r>
      </w:hyperlink>
      <w:r>
        <w:t>.</w:t>
      </w:r>
    </w:p>
    <w:p w14:paraId="764828E0" w14:textId="77777777" w:rsidR="004E3864" w:rsidRPr="00A91624" w:rsidRDefault="004E3864" w:rsidP="004E3864">
      <w:pPr>
        <w:pStyle w:val="BodyText"/>
        <w:spacing w:before="1"/>
        <w:ind w:left="112" w:right="108"/>
        <w:jc w:val="both"/>
      </w:pPr>
    </w:p>
    <w:p w14:paraId="49550E56" w14:textId="77777777" w:rsidR="004E3864" w:rsidRPr="00A91624" w:rsidRDefault="004E3864" w:rsidP="004E3864">
      <w:pPr>
        <w:pStyle w:val="BodyText"/>
        <w:spacing w:before="1"/>
        <w:ind w:left="112" w:right="108"/>
        <w:jc w:val="both"/>
        <w:rPr>
          <w:b/>
          <w:bCs/>
        </w:rPr>
      </w:pPr>
      <w:r w:rsidRPr="00A91624">
        <w:rPr>
          <w:b/>
          <w:bCs/>
        </w:rPr>
        <w:t>SENSITIVE COURSE MATERIALS</w:t>
      </w:r>
    </w:p>
    <w:p w14:paraId="5F13E7E9" w14:textId="77777777" w:rsidR="004E3864" w:rsidRDefault="004E3864" w:rsidP="004E3864">
      <w:pPr>
        <w:pStyle w:val="BodyText"/>
        <w:spacing w:before="1"/>
        <w:ind w:left="112" w:right="108"/>
        <w:jc w:val="both"/>
      </w:pPr>
      <w:r>
        <w:t>University education aims to expand student understanding and awareness. Thus, it necessarily involves engagement with a wide range of information, ideas, and creative representations. In their college studies, students can expect to encounter and to critically appraise materials that may differ from and perhaps challenge familiar understandings, ideas, and beliefs. Students are encouraged to discuss these matters with faculty.</w:t>
      </w:r>
    </w:p>
    <w:p w14:paraId="19B4BA5A" w14:textId="77777777" w:rsidR="004E3864" w:rsidRDefault="004E3864" w:rsidP="004E3864">
      <w:pPr>
        <w:pStyle w:val="BodyText"/>
        <w:spacing w:before="1"/>
        <w:ind w:left="112" w:right="108"/>
        <w:jc w:val="both"/>
      </w:pPr>
    </w:p>
    <w:p w14:paraId="455DC6F7" w14:textId="77777777" w:rsidR="004E3864" w:rsidRDefault="004E3864" w:rsidP="004E3864">
      <w:pPr>
        <w:pStyle w:val="BodyText"/>
        <w:spacing w:before="1"/>
        <w:ind w:left="112" w:right="108"/>
        <w:jc w:val="both"/>
      </w:pPr>
      <w:r w:rsidRPr="00A91624">
        <w:t>Last revised</w:t>
      </w:r>
      <w:r>
        <w:t xml:space="preserve"> August 4, 2026</w:t>
      </w:r>
    </w:p>
    <w:p w14:paraId="7D78BC90" w14:textId="77777777" w:rsidR="00D17719" w:rsidRDefault="00D17719" w:rsidP="004E3864">
      <w:pPr>
        <w:pStyle w:val="BodyText"/>
        <w:spacing w:before="1"/>
        <w:ind w:left="112" w:right="108"/>
        <w:jc w:val="both"/>
      </w:pPr>
    </w:p>
    <w:p w14:paraId="0B51BBB8" w14:textId="52E6D43A" w:rsidR="00D17719" w:rsidRPr="00EF134A" w:rsidRDefault="00D17719" w:rsidP="00D17719">
      <w:pPr>
        <w:pStyle w:val="BodyText"/>
        <w:spacing w:before="1"/>
        <w:ind w:left="112" w:right="108"/>
        <w:jc w:val="both"/>
        <w:rPr>
          <w:b/>
          <w:bCs/>
          <w:sz w:val="32"/>
          <w:szCs w:val="32"/>
        </w:rPr>
      </w:pPr>
      <w:r w:rsidRPr="00EF134A">
        <w:rPr>
          <w:b/>
          <w:bCs/>
          <w:sz w:val="32"/>
          <w:szCs w:val="32"/>
        </w:rPr>
        <w:lastRenderedPageBreak/>
        <w:t xml:space="preserve">School of Informatics, Computing, and Cyber Systems </w:t>
      </w:r>
      <w:proofErr w:type="gramStart"/>
      <w:r w:rsidRPr="00EF134A">
        <w:rPr>
          <w:b/>
          <w:bCs/>
          <w:sz w:val="32"/>
          <w:szCs w:val="32"/>
        </w:rPr>
        <w:t>Initiatives</w:t>
      </w:r>
      <w:r>
        <w:rPr>
          <w:b/>
          <w:bCs/>
          <w:sz w:val="32"/>
          <w:szCs w:val="32"/>
        </w:rPr>
        <w:t>(</w:t>
      </w:r>
      <w:proofErr w:type="gramEnd"/>
      <w:r>
        <w:rPr>
          <w:b/>
          <w:bCs/>
          <w:sz w:val="32"/>
          <w:szCs w:val="32"/>
        </w:rPr>
        <w:t>Undergraduate)</w:t>
      </w:r>
    </w:p>
    <w:p w14:paraId="599B4BF3" w14:textId="77777777" w:rsidR="00D17719" w:rsidRPr="00EF134A" w:rsidRDefault="00D17719" w:rsidP="00D17719">
      <w:pPr>
        <w:pStyle w:val="BodyText"/>
        <w:spacing w:before="1"/>
        <w:ind w:left="112" w:right="108"/>
        <w:jc w:val="both"/>
      </w:pPr>
    </w:p>
    <w:p w14:paraId="35BD8C66" w14:textId="77777777" w:rsidR="00D17719" w:rsidRPr="00EF134A" w:rsidRDefault="00D17719" w:rsidP="00D17719">
      <w:pPr>
        <w:pStyle w:val="BodyText"/>
        <w:spacing w:before="1"/>
        <w:ind w:left="112" w:right="108"/>
        <w:jc w:val="both"/>
      </w:pPr>
      <w:r w:rsidRPr="00EF134A">
        <w:rPr>
          <w:i/>
          <w:iCs/>
          <w:u w:val="single"/>
        </w:rPr>
        <w:t>SICCS Freshman/Sophomore Academic Support</w:t>
      </w:r>
    </w:p>
    <w:p w14:paraId="43BFFB86" w14:textId="77777777" w:rsidR="00D17719" w:rsidRPr="00EF134A" w:rsidRDefault="00D17719" w:rsidP="00D17719">
      <w:pPr>
        <w:pStyle w:val="BodyText"/>
        <w:spacing w:before="1"/>
        <w:ind w:left="112" w:right="108"/>
        <w:jc w:val="both"/>
      </w:pPr>
      <w:r w:rsidRPr="00EF134A">
        <w:rPr>
          <w:i/>
          <w:iCs/>
        </w:rPr>
        <w:t xml:space="preserve">If you are enrolled in a </w:t>
      </w:r>
      <w:r w:rsidRPr="00EF134A">
        <w:rPr>
          <w:b/>
          <w:bCs/>
          <w:i/>
          <w:iCs/>
        </w:rPr>
        <w:t>100-level or 200-level CS-, EE, SE, IMG, or CYB course</w:t>
      </w:r>
      <w:r w:rsidRPr="00EF134A">
        <w:rPr>
          <w:i/>
          <w:iCs/>
        </w:rPr>
        <w:t>, you have access to FREE tutoring in Engineering Building Room 104. If you attend tutoring, you are eligible to receive a percentage of the points you missed on one early assignment or assessment in the course for which you sought tutoring. This grade adjustment is limited to one modification per course per semester and applies only to 100-level or 200-level CS-, EE, SE, IMG, or CYB prefixed course.</w:t>
      </w:r>
    </w:p>
    <w:p w14:paraId="37210EAF" w14:textId="77777777" w:rsidR="00D17719" w:rsidRPr="00EF134A" w:rsidRDefault="00D17719" w:rsidP="00D17719">
      <w:pPr>
        <w:pStyle w:val="BodyText"/>
        <w:spacing w:before="1"/>
        <w:ind w:left="112" w:right="108"/>
        <w:jc w:val="both"/>
      </w:pPr>
    </w:p>
    <w:p w14:paraId="0A3D2299" w14:textId="77777777" w:rsidR="00D17719" w:rsidRPr="00EF134A" w:rsidRDefault="00D17719" w:rsidP="00D17719">
      <w:pPr>
        <w:pStyle w:val="BodyText"/>
        <w:spacing w:before="1"/>
        <w:ind w:left="112" w:right="108"/>
        <w:jc w:val="both"/>
      </w:pPr>
      <w:r w:rsidRPr="00EF134A">
        <w:rPr>
          <w:i/>
          <w:iCs/>
        </w:rPr>
        <w:t xml:space="preserve">Tutoring begins in Week 2. Schedules will be sent to faculty and students during Week 1 and posted in academic buildings. For more information, please contact Leslie Mitchell, our Academic Success Program Manager. </w:t>
      </w:r>
      <w:hyperlink r:id="rId27" w:history="1">
        <w:r w:rsidRPr="00EF134A">
          <w:rPr>
            <w:rStyle w:val="Hyperlink"/>
            <w:i/>
            <w:iCs/>
          </w:rPr>
          <w:t>Leslie.Mitchell@nau.edu</w:t>
        </w:r>
      </w:hyperlink>
    </w:p>
    <w:p w14:paraId="666504F2" w14:textId="77777777" w:rsidR="00D17719" w:rsidRPr="00EF134A" w:rsidRDefault="00D17719" w:rsidP="00D17719">
      <w:pPr>
        <w:pStyle w:val="BodyText"/>
        <w:spacing w:before="1"/>
        <w:ind w:left="112" w:right="108"/>
        <w:jc w:val="both"/>
      </w:pPr>
    </w:p>
    <w:p w14:paraId="4C7BAF0D" w14:textId="77777777" w:rsidR="00D17719" w:rsidRPr="00EF134A" w:rsidRDefault="00D17719" w:rsidP="00D17719">
      <w:pPr>
        <w:pStyle w:val="BodyText"/>
        <w:spacing w:before="1"/>
        <w:ind w:left="112" w:right="108"/>
        <w:jc w:val="both"/>
      </w:pPr>
      <w:r w:rsidRPr="00EF134A">
        <w:rPr>
          <w:i/>
          <w:iCs/>
          <w:u w:val="single"/>
        </w:rPr>
        <w:t>100% career readiness extra-credit opportunities</w:t>
      </w:r>
    </w:p>
    <w:p w14:paraId="3FF75838" w14:textId="77777777" w:rsidR="00D17719" w:rsidRPr="00EF134A" w:rsidRDefault="00D17719" w:rsidP="00D17719">
      <w:pPr>
        <w:pStyle w:val="BodyText"/>
        <w:spacing w:before="1"/>
        <w:ind w:left="112" w:right="108"/>
        <w:jc w:val="both"/>
      </w:pPr>
      <w:r w:rsidRPr="00EF134A">
        <w:rPr>
          <w:i/>
          <w:iCs/>
        </w:rPr>
        <w:t xml:space="preserve">SCE and SICCS are committed to preparing students for their careers. We partner with industry and offer opportunities to engage with professionals through Industry Nights and the NAU Engineering Fest. To encourage participation, students can earn extra credit in </w:t>
      </w:r>
      <w:r w:rsidRPr="00EF134A">
        <w:rPr>
          <w:b/>
          <w:bCs/>
          <w:i/>
          <w:iCs/>
        </w:rPr>
        <w:t>CS-, EE-, SE-, IMG-, or CYB-prefixed courses</w:t>
      </w:r>
      <w:r w:rsidRPr="00EF134A">
        <w:rPr>
          <w:i/>
          <w:iCs/>
        </w:rPr>
        <w:t> as follows:</w:t>
      </w:r>
    </w:p>
    <w:p w14:paraId="0F0035A9" w14:textId="77777777" w:rsidR="00D17719" w:rsidRPr="00EF134A" w:rsidRDefault="00D17719" w:rsidP="00D17719">
      <w:pPr>
        <w:pStyle w:val="BodyText"/>
        <w:spacing w:before="1"/>
        <w:ind w:left="112" w:right="108"/>
        <w:jc w:val="both"/>
      </w:pPr>
    </w:p>
    <w:p w14:paraId="16175BA7" w14:textId="77777777" w:rsidR="00D17719" w:rsidRDefault="00D17719" w:rsidP="00D17719">
      <w:pPr>
        <w:pStyle w:val="BodyText"/>
        <w:spacing w:before="1"/>
        <w:ind w:left="112" w:right="108"/>
        <w:jc w:val="both"/>
        <w:rPr>
          <w:i/>
          <w:iCs/>
        </w:rPr>
      </w:pPr>
      <w:r w:rsidRPr="00EF134A">
        <w:rPr>
          <w:i/>
          <w:iCs/>
        </w:rPr>
        <w:t xml:space="preserve">Each </w:t>
      </w:r>
      <w:r w:rsidRPr="00EF134A">
        <w:rPr>
          <w:b/>
          <w:bCs/>
          <w:i/>
          <w:iCs/>
        </w:rPr>
        <w:t>Industry Night</w:t>
      </w:r>
      <w:r w:rsidRPr="00EF134A">
        <w:rPr>
          <w:i/>
          <w:iCs/>
        </w:rPr>
        <w:t> talk you attend allows you to add</w:t>
      </w:r>
      <w:r>
        <w:rPr>
          <w:i/>
          <w:iCs/>
        </w:rPr>
        <w:t xml:space="preserve"> 2 extra credit percentage points</w:t>
      </w:r>
      <w:r w:rsidRPr="00EF134A">
        <w:rPr>
          <w:i/>
          <w:iCs/>
        </w:rPr>
        <w:t xml:space="preserve"> </w:t>
      </w:r>
      <w:r>
        <w:rPr>
          <w:i/>
          <w:iCs/>
        </w:rPr>
        <w:t xml:space="preserve">to </w:t>
      </w:r>
      <w:r w:rsidRPr="00EF134A">
        <w:rPr>
          <w:i/>
          <w:iCs/>
        </w:rPr>
        <w:t xml:space="preserve">your final grade in one CS-, EE-, SE-, IMG-, or CYB course of your choice (in the same semester). </w:t>
      </w:r>
      <w:r>
        <w:rPr>
          <w:i/>
          <w:iCs/>
        </w:rPr>
        <w:t xml:space="preserve">Only one instance of </w:t>
      </w:r>
      <w:r w:rsidRPr="00EF134A">
        <w:rPr>
          <w:i/>
          <w:iCs/>
        </w:rPr>
        <w:t>extra credit</w:t>
      </w:r>
      <w:r>
        <w:rPr>
          <w:i/>
          <w:iCs/>
        </w:rPr>
        <w:t xml:space="preserve"> points can be applied to any given course</w:t>
      </w:r>
      <w:r w:rsidRPr="00EF134A">
        <w:rPr>
          <w:i/>
          <w:iCs/>
        </w:rPr>
        <w:t>. Example: If you attend three Industry Nights, you may distribute the credits across courses, but no single course may receive more than 2</w:t>
      </w:r>
      <w:r>
        <w:rPr>
          <w:i/>
          <w:iCs/>
        </w:rPr>
        <w:t xml:space="preserve"> points</w:t>
      </w:r>
      <w:r w:rsidRPr="00EF134A">
        <w:rPr>
          <w:i/>
          <w:iCs/>
        </w:rPr>
        <w:t xml:space="preserve"> from Industry Night events.</w:t>
      </w:r>
      <w:r>
        <w:rPr>
          <w:i/>
          <w:iCs/>
        </w:rPr>
        <w:t xml:space="preserve"> </w:t>
      </w:r>
      <w:r w:rsidRPr="00EF134A">
        <w:rPr>
          <w:i/>
          <w:iCs/>
        </w:rPr>
        <w:t>There are typically 4-6 Industry Night events throughout the semester</w:t>
      </w:r>
      <w:r>
        <w:rPr>
          <w:i/>
          <w:iCs/>
        </w:rPr>
        <w:t>,</w:t>
      </w:r>
      <w:r w:rsidRPr="00EF134A">
        <w:rPr>
          <w:i/>
          <w:iCs/>
        </w:rPr>
        <w:t xml:space="preserve"> and details about each event will be distributed separately through email and Canvas notifications</w:t>
      </w:r>
      <w:r>
        <w:rPr>
          <w:i/>
          <w:iCs/>
        </w:rPr>
        <w:t xml:space="preserve">. Registration will be available via </w:t>
      </w:r>
      <w:hyperlink r:id="rId28" w:history="1">
        <w:r w:rsidRPr="00726156">
          <w:rPr>
            <w:rStyle w:val="Hyperlink"/>
            <w:i/>
            <w:iCs/>
          </w:rPr>
          <w:t>Handshake</w:t>
        </w:r>
      </w:hyperlink>
      <w:r>
        <w:rPr>
          <w:i/>
          <w:iCs/>
        </w:rPr>
        <w:t>.</w:t>
      </w:r>
    </w:p>
    <w:p w14:paraId="1923E58B" w14:textId="77777777" w:rsidR="00D17719" w:rsidRDefault="00D17719" w:rsidP="00D17719">
      <w:pPr>
        <w:pStyle w:val="BodyText"/>
        <w:spacing w:before="1"/>
        <w:ind w:left="112" w:right="108"/>
        <w:jc w:val="both"/>
        <w:rPr>
          <w:i/>
          <w:iCs/>
        </w:rPr>
      </w:pPr>
    </w:p>
    <w:p w14:paraId="1129D11A" w14:textId="77777777" w:rsidR="00D17719" w:rsidRPr="00EF134A" w:rsidRDefault="00D17719" w:rsidP="00D17719">
      <w:pPr>
        <w:pStyle w:val="BodyText"/>
        <w:spacing w:before="1"/>
        <w:ind w:left="112" w:right="108"/>
        <w:jc w:val="both"/>
      </w:pPr>
      <w:r>
        <w:rPr>
          <w:i/>
          <w:iCs/>
        </w:rPr>
        <w:t xml:space="preserve">New incoming students (first-time enrollment and transfer students) are required to participate in the </w:t>
      </w:r>
      <w:r w:rsidRPr="00D8741A">
        <w:rPr>
          <w:b/>
          <w:bCs/>
          <w:i/>
          <w:iCs/>
        </w:rPr>
        <w:t>Connecting to SICCS</w:t>
      </w:r>
      <w:r>
        <w:rPr>
          <w:i/>
          <w:iCs/>
        </w:rPr>
        <w:t xml:space="preserve"> event. The event happens in Week 2, and details will be distributed separately </w:t>
      </w:r>
      <w:r w:rsidRPr="00D8741A">
        <w:rPr>
          <w:i/>
          <w:iCs/>
        </w:rPr>
        <w:t>through email and Canvas notifications</w:t>
      </w:r>
      <w:r>
        <w:rPr>
          <w:i/>
          <w:iCs/>
        </w:rPr>
        <w:t xml:space="preserve">. </w:t>
      </w:r>
      <w:r w:rsidRPr="00A958CE">
        <w:rPr>
          <w:i/>
          <w:iCs/>
        </w:rPr>
        <w:t>Participation in Connecting to SICCS satisfies one Industry Night requirement and is eligible for the corresponding extra credit.</w:t>
      </w:r>
    </w:p>
    <w:p w14:paraId="0C47907D" w14:textId="77777777" w:rsidR="00D17719" w:rsidRPr="00EF134A" w:rsidRDefault="00D17719" w:rsidP="00D17719">
      <w:pPr>
        <w:pStyle w:val="BodyText"/>
        <w:spacing w:before="1"/>
        <w:ind w:left="112" w:right="108"/>
        <w:jc w:val="both"/>
      </w:pPr>
    </w:p>
    <w:p w14:paraId="307ECE2C" w14:textId="77777777" w:rsidR="00D17719" w:rsidRDefault="00D17719" w:rsidP="00D17719">
      <w:pPr>
        <w:pStyle w:val="BodyText"/>
        <w:spacing w:before="1"/>
        <w:ind w:left="112" w:right="108"/>
        <w:jc w:val="both"/>
        <w:rPr>
          <w:i/>
          <w:iCs/>
        </w:rPr>
      </w:pPr>
      <w:r w:rsidRPr="00EC115F">
        <w:rPr>
          <w:i/>
          <w:iCs/>
        </w:rPr>
        <w:t xml:space="preserve">By attending the </w:t>
      </w:r>
      <w:r w:rsidRPr="00EC115F">
        <w:rPr>
          <w:b/>
          <w:bCs/>
          <w:i/>
          <w:iCs/>
        </w:rPr>
        <w:t>NAU Engineering Fest</w:t>
      </w:r>
      <w:r w:rsidRPr="00EC115F">
        <w:rPr>
          <w:i/>
          <w:iCs/>
        </w:rPr>
        <w:t>, you may add 3</w:t>
      </w:r>
      <w:r>
        <w:rPr>
          <w:i/>
          <w:iCs/>
        </w:rPr>
        <w:t xml:space="preserve"> extra credit percentage</w:t>
      </w:r>
      <w:r w:rsidRPr="00593BB8">
        <w:rPr>
          <w:i/>
          <w:iCs/>
        </w:rPr>
        <w:t xml:space="preserve"> </w:t>
      </w:r>
      <w:r>
        <w:rPr>
          <w:i/>
          <w:iCs/>
        </w:rPr>
        <w:t>points</w:t>
      </w:r>
      <w:r w:rsidRPr="00EC115F">
        <w:rPr>
          <w:i/>
          <w:iCs/>
        </w:rPr>
        <w:t xml:space="preserve"> to your final grade in one CS-, EE-, SE-, IMG-, or CYB course of your choice (in the same semester). The </w:t>
      </w:r>
      <w:r w:rsidRPr="00EC115F">
        <w:rPr>
          <w:b/>
          <w:bCs/>
          <w:i/>
          <w:iCs/>
          <w:u w:val="single"/>
        </w:rPr>
        <w:t>3</w:t>
      </w:r>
      <w:r>
        <w:rPr>
          <w:b/>
          <w:bCs/>
          <w:i/>
          <w:iCs/>
          <w:u w:val="single"/>
        </w:rPr>
        <w:t xml:space="preserve"> points from </w:t>
      </w:r>
      <w:r w:rsidRPr="00EC115F">
        <w:rPr>
          <w:b/>
          <w:bCs/>
          <w:i/>
          <w:iCs/>
          <w:u w:val="single"/>
        </w:rPr>
        <w:t>Engineering Fest credit cannot be combined with Industry Night credit</w:t>
      </w:r>
      <w:r w:rsidRPr="00EC115F">
        <w:rPr>
          <w:i/>
          <w:iCs/>
        </w:rPr>
        <w:t>. For example, if you apply the 3</w:t>
      </w:r>
      <w:r>
        <w:rPr>
          <w:i/>
          <w:iCs/>
        </w:rPr>
        <w:t xml:space="preserve"> </w:t>
      </w:r>
      <w:r w:rsidRPr="00EC115F">
        <w:rPr>
          <w:i/>
          <w:iCs/>
        </w:rPr>
        <w:t xml:space="preserve">Engineering Fest </w:t>
      </w:r>
      <w:r>
        <w:rPr>
          <w:i/>
          <w:iCs/>
        </w:rPr>
        <w:t>extra credit percentage points</w:t>
      </w:r>
      <w:r w:rsidRPr="00EC115F">
        <w:rPr>
          <w:i/>
          <w:iCs/>
        </w:rPr>
        <w:t xml:space="preserve"> to one course, you may not apply additional Industry Night credit to that same course. Industry Night credits may instead be applied to other eligible courses. NAU Engineering Fest occurs every Fall, and details about the event will be distributed through email and Canvas notifications.</w:t>
      </w:r>
    </w:p>
    <w:p w14:paraId="0BB841C2" w14:textId="77777777" w:rsidR="00D17719" w:rsidRDefault="00D17719" w:rsidP="00D17719">
      <w:pPr>
        <w:pStyle w:val="BodyText"/>
        <w:spacing w:before="1"/>
        <w:ind w:left="112" w:right="108"/>
        <w:jc w:val="both"/>
      </w:pPr>
    </w:p>
    <w:p w14:paraId="36BF65CD" w14:textId="77777777" w:rsidR="00D17719" w:rsidRPr="001B321C" w:rsidRDefault="00D17719" w:rsidP="00D17719">
      <w:pPr>
        <w:pStyle w:val="BodyText"/>
        <w:spacing w:before="1"/>
        <w:ind w:left="112" w:right="108"/>
        <w:jc w:val="both"/>
        <w:rPr>
          <w:i/>
          <w:iCs/>
        </w:rPr>
      </w:pPr>
      <w:r w:rsidRPr="001B321C">
        <w:rPr>
          <w:i/>
          <w:iCs/>
        </w:rPr>
        <w:t xml:space="preserve">The awarding of extra credit </w:t>
      </w:r>
      <w:r>
        <w:rPr>
          <w:i/>
          <w:iCs/>
        </w:rPr>
        <w:t>may be</w:t>
      </w:r>
      <w:r w:rsidRPr="001B321C">
        <w:rPr>
          <w:i/>
          <w:iCs/>
        </w:rPr>
        <w:t xml:space="preserve"> subject to additional requirements established by the instructor</w:t>
      </w:r>
      <w:r>
        <w:rPr>
          <w:i/>
          <w:iCs/>
        </w:rPr>
        <w:t xml:space="preserve"> in this syllabus.</w:t>
      </w:r>
    </w:p>
    <w:p w14:paraId="67B13765" w14:textId="77777777" w:rsidR="00D17719" w:rsidRDefault="00D17719" w:rsidP="00D17719">
      <w:pPr>
        <w:pStyle w:val="BodyText"/>
        <w:spacing w:before="1"/>
        <w:ind w:left="112" w:right="108"/>
        <w:jc w:val="both"/>
      </w:pPr>
    </w:p>
    <w:p w14:paraId="14A71A4D" w14:textId="77777777" w:rsidR="00D17719" w:rsidRPr="00A91624" w:rsidRDefault="00D17719" w:rsidP="00D17719">
      <w:pPr>
        <w:pStyle w:val="BodyText"/>
        <w:spacing w:before="1"/>
        <w:ind w:left="112" w:right="108"/>
        <w:jc w:val="both"/>
      </w:pPr>
      <w:r w:rsidRPr="00A91624">
        <w:t>Last revised</w:t>
      </w:r>
      <w:r>
        <w:t xml:space="preserve"> August 6, 2026</w:t>
      </w:r>
    </w:p>
    <w:p w14:paraId="03205B0D" w14:textId="77777777" w:rsidR="00D17719" w:rsidRDefault="00D17719" w:rsidP="004E3864">
      <w:pPr>
        <w:pStyle w:val="BodyText"/>
        <w:spacing w:before="1"/>
        <w:ind w:left="112" w:right="108"/>
        <w:jc w:val="both"/>
        <w:rPr>
          <w:sz w:val="22"/>
        </w:rPr>
      </w:pPr>
    </w:p>
    <w:p w14:paraId="0C65B698" w14:textId="139E951F" w:rsidR="00F97D67" w:rsidRDefault="00F97D67" w:rsidP="00D8607B">
      <w:pPr>
        <w:pStyle w:val="Heading2"/>
        <w:keepNext w:val="0"/>
        <w:keepLines w:val="0"/>
        <w:jc w:val="both"/>
        <w:rPr>
          <w:rFonts w:ascii="Times New Roman" w:eastAsia="Times New Roman" w:hAnsi="Times New Roman" w:cs="Times New Roman"/>
          <w:b w:val="0"/>
          <w:sz w:val="22"/>
          <w:szCs w:val="22"/>
        </w:rPr>
      </w:pPr>
    </w:p>
    <w:sectPr w:rsidR="00F97D67">
      <w:headerReference w:type="default" r:id="rId29"/>
      <w:footerReference w:type="even" r:id="rId30"/>
      <w:footerReference w:type="default" r:id="rId31"/>
      <w:pgSz w:w="12240" w:h="15840"/>
      <w:pgMar w:top="252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76F3E" w14:textId="77777777" w:rsidR="00EF192B" w:rsidRDefault="00EF192B">
      <w:r>
        <w:separator/>
      </w:r>
    </w:p>
  </w:endnote>
  <w:endnote w:type="continuationSeparator" w:id="0">
    <w:p w14:paraId="782ACAAE" w14:textId="77777777" w:rsidR="00EF192B" w:rsidRDefault="00EF1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B35C03-83EF-4AF2-9FAD-6EA3DD1482B3}"/>
    <w:embedBold r:id="rId2" w:fontKey="{284EC5D7-AB0B-49C6-9ADF-093B7AA3E317}"/>
  </w:font>
  <w:font w:name="Georgia">
    <w:panose1 w:val="02040502050405020303"/>
    <w:charset w:val="00"/>
    <w:family w:val="roman"/>
    <w:pitch w:val="variable"/>
    <w:sig w:usb0="00000287" w:usb1="00000000" w:usb2="00000000" w:usb3="00000000" w:csb0="0000009F" w:csb1="00000000"/>
    <w:embedRegular r:id="rId3" w:fontKey="{2FE095EB-D8ED-490A-8605-871E5B3B33C5}"/>
    <w:embedItalic r:id="rId4" w:fontKey="{15EF2A90-E66D-4CDE-89CF-D90DE2D56959}"/>
  </w:font>
  <w:font w:name="Arial">
    <w:panose1 w:val="020B0604020202020204"/>
    <w:charset w:val="00"/>
    <w:family w:val="swiss"/>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embedRegular r:id="rId5" w:fontKey="{6A3A7247-84AE-47C4-BE58-EB195216098E}"/>
  </w:font>
  <w:font w:name="Cambria Math">
    <w:panose1 w:val="02040503050406030204"/>
    <w:charset w:val="00"/>
    <w:family w:val="roman"/>
    <w:pitch w:val="variable"/>
    <w:sig w:usb0="E00006FF" w:usb1="420024FF" w:usb2="02000000" w:usb3="00000000" w:csb0="0000019F" w:csb1="00000000"/>
    <w:embedRegular r:id="rId6" w:fontKey="{30D75645-A9C5-46EE-83DE-10752833CAB9}"/>
  </w:font>
  <w:font w:name="Gungsuh">
    <w:charset w:val="81"/>
    <w:family w:val="roman"/>
    <w:pitch w:val="variable"/>
    <w:sig w:usb0="B00002AF" w:usb1="69D77CFB" w:usb2="00000030" w:usb3="00000000" w:csb0="0008009F" w:csb1="00000000"/>
    <w:embedRegular r:id="rId7" w:subsetted="1" w:fontKey="{D79AB0B0-6CF9-4A1E-B815-125DBA2A8B7B}"/>
  </w:font>
  <w:font w:name="Cambria">
    <w:panose1 w:val="02040503050406030204"/>
    <w:charset w:val="00"/>
    <w:family w:val="roman"/>
    <w:pitch w:val="variable"/>
    <w:sig w:usb0="E00006FF" w:usb1="420024FF" w:usb2="02000000" w:usb3="00000000" w:csb0="0000019F" w:csb1="00000000"/>
    <w:embedRegular r:id="rId8" w:fontKey="{CE60AD88-F5D0-4D05-857C-E706152FF0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045D" w14:textId="77777777" w:rsidR="00F97D67" w:rsidRDefault="007F4F96">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7042CD8" w14:textId="77777777" w:rsidR="00F97D67" w:rsidRDefault="00F97D67">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67FE" w14:textId="77777777" w:rsidR="00F97D67" w:rsidRDefault="007F4F96">
    <w:pPr>
      <w:pBdr>
        <w:top w:val="nil"/>
        <w:left w:val="nil"/>
        <w:bottom w:val="nil"/>
        <w:right w:val="nil"/>
        <w:between w:val="nil"/>
      </w:pBdr>
      <w:tabs>
        <w:tab w:val="center" w:pos="4680"/>
        <w:tab w:val="right" w:pos="9360"/>
      </w:tabs>
      <w:rPr>
        <w:color w:val="000000"/>
      </w:rPr>
    </w:pPr>
    <w:r>
      <w:rPr>
        <w:rFonts w:ascii="Libre Baskerville" w:eastAsia="Libre Baskerville" w:hAnsi="Libre Baskerville" w:cs="Libre Baskerville"/>
        <w:color w:val="000000"/>
      </w:rPr>
      <w:fldChar w:fldCharType="begin"/>
    </w:r>
    <w:r>
      <w:rPr>
        <w:rFonts w:ascii="Libre Baskerville" w:eastAsia="Libre Baskerville" w:hAnsi="Libre Baskerville" w:cs="Libre Baskerville"/>
        <w:color w:val="000000"/>
      </w:rPr>
      <w:instrText>PAGE</w:instrText>
    </w:r>
    <w:r>
      <w:rPr>
        <w:rFonts w:ascii="Libre Baskerville" w:eastAsia="Libre Baskerville" w:hAnsi="Libre Baskerville" w:cs="Libre Baskerville"/>
        <w:color w:val="000000"/>
      </w:rPr>
      <w:fldChar w:fldCharType="separate"/>
    </w:r>
    <w:r w:rsidR="00184909">
      <w:rPr>
        <w:rFonts w:ascii="Libre Baskerville" w:eastAsia="Libre Baskerville" w:hAnsi="Libre Baskerville" w:cs="Libre Baskerville"/>
        <w:noProof/>
        <w:color w:val="000000"/>
      </w:rPr>
      <w:t>1</w:t>
    </w:r>
    <w:r>
      <w:rPr>
        <w:rFonts w:ascii="Libre Baskerville" w:eastAsia="Libre Baskerville" w:hAnsi="Libre Baskerville" w:cs="Libre Baskerville"/>
        <w:color w:val="000000"/>
      </w:rPr>
      <w:fldChar w:fldCharType="end"/>
    </w:r>
  </w:p>
  <w:p w14:paraId="3181424F" w14:textId="77777777" w:rsidR="00F97D67" w:rsidRDefault="00F97D6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C3200" w14:textId="77777777" w:rsidR="00EF192B" w:rsidRDefault="00EF192B">
      <w:r>
        <w:separator/>
      </w:r>
    </w:p>
  </w:footnote>
  <w:footnote w:type="continuationSeparator" w:id="0">
    <w:p w14:paraId="23E78437" w14:textId="77777777" w:rsidR="00EF192B" w:rsidRDefault="00EF1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9536" w14:textId="77777777" w:rsidR="00F97D67" w:rsidRDefault="007F4F96">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0" distR="0" simplePos="0" relativeHeight="251658240" behindDoc="0" locked="0" layoutInCell="1" hidden="0" allowOverlap="1" wp14:anchorId="1F46EA46" wp14:editId="7E964CC1">
              <wp:simplePos x="0" y="0"/>
              <wp:positionH relativeFrom="column">
                <wp:posOffset>-965199</wp:posOffset>
              </wp:positionH>
              <wp:positionV relativeFrom="paragraph">
                <wp:posOffset>-634999</wp:posOffset>
              </wp:positionV>
              <wp:extent cx="8094980" cy="94424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1303273" y="3312640"/>
                        <a:ext cx="8085455" cy="934720"/>
                      </a:xfrm>
                      <a:prstGeom prst="rect">
                        <a:avLst/>
                      </a:prstGeom>
                      <a:solidFill>
                        <a:schemeClr val="lt1"/>
                      </a:solidFill>
                      <a:ln>
                        <a:noFill/>
                      </a:ln>
                    </wps:spPr>
                    <wps:txbx>
                      <w:txbxContent>
                        <w:p w14:paraId="7297F0C8" w14:textId="77777777" w:rsidR="00F97D67" w:rsidRDefault="00F97D67">
                          <w:pPr>
                            <w:textDirection w:val="btLr"/>
                          </w:pPr>
                        </w:p>
                      </w:txbxContent>
                    </wps:txbx>
                    <wps:bodyPr spcFirstLastPara="1" wrap="square" lIns="91425" tIns="91425" rIns="91425" bIns="91425" anchor="ctr" anchorCtr="0">
                      <a:noAutofit/>
                    </wps:bodyPr>
                  </wps:wsp>
                </a:graphicData>
              </a:graphic>
            </wp:anchor>
          </w:drawing>
        </mc:Choice>
        <mc:Fallback>
          <w:pict>
            <v:rect w14:anchorId="1F46EA46" id="Rectangle 2" o:spid="_x0000_s1026" style="position:absolute;margin-left:-76pt;margin-top:-50pt;width:637.4pt;height:74.3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" fillcolor="white [3201]" stroked="f">
              <v:textbox inset="2.53958mm,2.53958mm,2.53958mm,2.53958mm">
                <w:txbxContent>
                  <w:p w14:paraId="7297F0C8" w14:textId="77777777" w:rsidR="00F97D67" w:rsidRDefault="00F97D67">
                    <w:pPr>
                      <w:textDirection w:val="btLr"/>
                    </w:pPr>
                  </w:p>
                </w:txbxContent>
              </v:textbox>
              <w10:wrap type="square"/>
            </v:rect>
          </w:pict>
        </mc:Fallback>
      </mc:AlternateContent>
    </w:r>
    <w:r>
      <w:rPr>
        <w:noProof/>
      </w:rPr>
      <mc:AlternateContent>
        <mc:Choice Requires="wps">
          <w:drawing>
            <wp:anchor distT="0" distB="0" distL="0" distR="0" simplePos="0" relativeHeight="251659264" behindDoc="0" locked="0" layoutInCell="1" hidden="0" allowOverlap="1" wp14:anchorId="670B7355" wp14:editId="3D548162">
              <wp:simplePos x="0" y="0"/>
              <wp:positionH relativeFrom="column">
                <wp:posOffset>-1066799</wp:posOffset>
              </wp:positionH>
              <wp:positionV relativeFrom="paragraph">
                <wp:posOffset>485775</wp:posOffset>
              </wp:positionV>
              <wp:extent cx="8218170" cy="163638"/>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1241678" y="3702944"/>
                        <a:ext cx="8208645" cy="154113"/>
                      </a:xfrm>
                      <a:prstGeom prst="rect">
                        <a:avLst/>
                      </a:prstGeom>
                      <a:solidFill>
                        <a:srgbClr val="1C2856"/>
                      </a:solidFill>
                      <a:ln>
                        <a:noFill/>
                      </a:ln>
                    </wps:spPr>
                    <wps:txbx>
                      <w:txbxContent>
                        <w:p w14:paraId="10C4A9B5" w14:textId="77777777" w:rsidR="00F97D67" w:rsidRDefault="00F97D67">
                          <w:pPr>
                            <w:textDirection w:val="btLr"/>
                          </w:pPr>
                        </w:p>
                      </w:txbxContent>
                    </wps:txbx>
                    <wps:bodyPr spcFirstLastPara="1" wrap="square" lIns="91425" tIns="91425" rIns="91425" bIns="91425" anchor="ctr" anchorCtr="0">
                      <a:noAutofit/>
                    </wps:bodyPr>
                  </wps:wsp>
                </a:graphicData>
              </a:graphic>
            </wp:anchor>
          </w:drawing>
        </mc:Choice>
        <mc:Fallback>
          <w:pict>
            <v:rect w14:anchorId="670B7355" id="Rectangle 1" o:spid="_x0000_s1027" style="position:absolute;margin-left:-84pt;margin-top:38.25pt;width:647.1pt;height:12.9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" fillcolor="#1c2856" stroked="f">
              <v:textbox inset="2.53958mm,2.53958mm,2.53958mm,2.53958mm">
                <w:txbxContent>
                  <w:p w14:paraId="10C4A9B5" w14:textId="77777777" w:rsidR="00F97D67" w:rsidRDefault="00F97D67">
                    <w:pPr>
                      <w:textDirection w:val="btLr"/>
                    </w:pPr>
                  </w:p>
                </w:txbxContent>
              </v:textbox>
              <w10:wrap type="square"/>
            </v:rect>
          </w:pict>
        </mc:Fallback>
      </mc:AlternateContent>
    </w:r>
    <w:r>
      <w:rPr>
        <w:noProof/>
      </w:rPr>
      <w:drawing>
        <wp:anchor distT="0" distB="0" distL="114300" distR="114300" simplePos="0" relativeHeight="251660288" behindDoc="0" locked="0" layoutInCell="1" hidden="0" allowOverlap="1" wp14:anchorId="6DF46FF4" wp14:editId="5577DE4C">
          <wp:simplePos x="0" y="0"/>
          <wp:positionH relativeFrom="column">
            <wp:posOffset>1532890</wp:posOffset>
          </wp:positionH>
          <wp:positionV relativeFrom="paragraph">
            <wp:posOffset>-207758</wp:posOffset>
          </wp:positionV>
          <wp:extent cx="3334385" cy="55435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334385" cy="5543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20A13"/>
    <w:multiLevelType w:val="multilevel"/>
    <w:tmpl w:val="49300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26D5C91"/>
    <w:multiLevelType w:val="multilevel"/>
    <w:tmpl w:val="FC1A041A"/>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9111771">
    <w:abstractNumId w:val="0"/>
  </w:num>
  <w:num w:numId="2" w16cid:durableId="621885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D67"/>
    <w:rsid w:val="00042A7E"/>
    <w:rsid w:val="00091BC3"/>
    <w:rsid w:val="000C0789"/>
    <w:rsid w:val="000D5EA9"/>
    <w:rsid w:val="000E7238"/>
    <w:rsid w:val="000F71B7"/>
    <w:rsid w:val="00103676"/>
    <w:rsid w:val="00184909"/>
    <w:rsid w:val="00184F4B"/>
    <w:rsid w:val="00187769"/>
    <w:rsid w:val="001B1734"/>
    <w:rsid w:val="00211D7B"/>
    <w:rsid w:val="0022594F"/>
    <w:rsid w:val="00245A5B"/>
    <w:rsid w:val="002F24D4"/>
    <w:rsid w:val="00367878"/>
    <w:rsid w:val="00370272"/>
    <w:rsid w:val="003C4C32"/>
    <w:rsid w:val="003E2AF9"/>
    <w:rsid w:val="003E2BF9"/>
    <w:rsid w:val="004339B4"/>
    <w:rsid w:val="00446C1A"/>
    <w:rsid w:val="004E3864"/>
    <w:rsid w:val="004F041B"/>
    <w:rsid w:val="005B4B7E"/>
    <w:rsid w:val="00637322"/>
    <w:rsid w:val="00646C06"/>
    <w:rsid w:val="0066542D"/>
    <w:rsid w:val="006A1FF1"/>
    <w:rsid w:val="0070328B"/>
    <w:rsid w:val="00740A1E"/>
    <w:rsid w:val="007A2F2D"/>
    <w:rsid w:val="007E0D70"/>
    <w:rsid w:val="007F4F96"/>
    <w:rsid w:val="00836E41"/>
    <w:rsid w:val="00891F9E"/>
    <w:rsid w:val="009732FC"/>
    <w:rsid w:val="00973E4A"/>
    <w:rsid w:val="00976F95"/>
    <w:rsid w:val="00A46B18"/>
    <w:rsid w:val="00A57C4A"/>
    <w:rsid w:val="00A83DB6"/>
    <w:rsid w:val="00BA3774"/>
    <w:rsid w:val="00CC4D2B"/>
    <w:rsid w:val="00D166A6"/>
    <w:rsid w:val="00D17719"/>
    <w:rsid w:val="00D50668"/>
    <w:rsid w:val="00D63447"/>
    <w:rsid w:val="00D65204"/>
    <w:rsid w:val="00D8607B"/>
    <w:rsid w:val="00E15DE9"/>
    <w:rsid w:val="00E5103E"/>
    <w:rsid w:val="00EF192B"/>
    <w:rsid w:val="00F21BA9"/>
    <w:rsid w:val="00F227F3"/>
    <w:rsid w:val="00F5237F"/>
    <w:rsid w:val="00F609C5"/>
    <w:rsid w:val="00F76A7E"/>
    <w:rsid w:val="00F97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49F9"/>
  <w15:docId w15:val="{4A0C618D-BE59-0D4D-A461-29A8F9ACC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D8607B"/>
    <w:pPr>
      <w:widowControl w:val="0"/>
      <w:autoSpaceDE w:val="0"/>
      <w:autoSpaceDN w:val="0"/>
    </w:pPr>
    <w:rPr>
      <w:rFonts w:ascii="Arial" w:eastAsia="Arial" w:hAnsi="Arial" w:cs="Arial"/>
      <w:sz w:val="20"/>
      <w:szCs w:val="20"/>
    </w:rPr>
  </w:style>
  <w:style w:type="character" w:customStyle="1" w:styleId="BodyTextChar">
    <w:name w:val="Body Text Char"/>
    <w:basedOn w:val="DefaultParagraphFont"/>
    <w:link w:val="BodyText"/>
    <w:uiPriority w:val="1"/>
    <w:rsid w:val="00D8607B"/>
    <w:rPr>
      <w:rFonts w:ascii="Arial" w:eastAsia="Arial" w:hAnsi="Arial" w:cs="Arial"/>
      <w:sz w:val="20"/>
      <w:szCs w:val="20"/>
    </w:rPr>
  </w:style>
  <w:style w:type="character" w:styleId="Hyperlink">
    <w:name w:val="Hyperlink"/>
    <w:basedOn w:val="DefaultParagraphFont"/>
    <w:uiPriority w:val="99"/>
    <w:unhideWhenUsed/>
    <w:rsid w:val="00D8607B"/>
    <w:rPr>
      <w:color w:val="0000FF" w:themeColor="hyperlink"/>
      <w:u w:val="single"/>
    </w:rPr>
  </w:style>
  <w:style w:type="paragraph" w:customStyle="1" w:styleId="xmsonormal">
    <w:name w:val="x_msonormal"/>
    <w:basedOn w:val="Normal"/>
    <w:rsid w:val="00D8607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D8607B"/>
  </w:style>
  <w:style w:type="paragraph" w:styleId="NoSpacing">
    <w:name w:val="No Spacing"/>
    <w:uiPriority w:val="1"/>
    <w:qFormat/>
    <w:rsid w:val="00446C1A"/>
  </w:style>
  <w:style w:type="character" w:styleId="Strong">
    <w:name w:val="Strong"/>
    <w:basedOn w:val="DefaultParagraphFont"/>
    <w:uiPriority w:val="22"/>
    <w:qFormat/>
    <w:rsid w:val="004E38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n.nau.edu/office-civil-rights-compliance/lactation-rooms/" TargetMode="External"/><Relationship Id="rId18" Type="http://schemas.openxmlformats.org/officeDocument/2006/relationships/hyperlink" Target="https://in.nau.edu/title-ix/" TargetMode="External"/><Relationship Id="rId26" Type="http://schemas.openxmlformats.org/officeDocument/2006/relationships/hyperlink" Target="https://legacy.nau.edu/university-policy-library/misconduct-in-research/" TargetMode="External"/><Relationship Id="rId3" Type="http://schemas.openxmlformats.org/officeDocument/2006/relationships/settings" Target="settings.xml"/><Relationship Id="rId21" Type="http://schemas.openxmlformats.org/officeDocument/2006/relationships/hyperlink" Target="mailto:dr@nau.edu" TargetMode="External"/><Relationship Id="rId7" Type="http://schemas.openxmlformats.org/officeDocument/2006/relationships/hyperlink" Target="https://www9.nau.edu/policies/Client/Details/1443?whoIsLooking=Students&amp;pertainsTo=All" TargetMode="External"/><Relationship Id="rId12" Type="http://schemas.openxmlformats.org/officeDocument/2006/relationships/hyperlink" Target="https://in.nau.edu/university-policy-library/wp-content/uploads/sites/395/accessible_07-30-25-Nondiscrimination-and-Anti-Harassment-Policy.pdf" TargetMode="External"/><Relationship Id="rId17" Type="http://schemas.openxmlformats.org/officeDocument/2006/relationships/hyperlink" Target="https://nau.edu/wp-content/uploads/sites/26/Sexual-Misconduct.pdf" TargetMode="External"/><Relationship Id="rId25" Type="http://schemas.openxmlformats.org/officeDocument/2006/relationships/hyperlink" Target="mailto:david.faguy@nau.edu"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m.maxient.com/reportingform.php?NorthernAZUniv&amp;layout_id=52" TargetMode="External"/><Relationship Id="rId20" Type="http://schemas.openxmlformats.org/officeDocument/2006/relationships/hyperlink" Target="https://in.nau.edu/eao/religious-accommodation-adjustment/"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nau.edu/university-policy-library/wp-content/uploads/sites/395/Consensual-Romantic-or-Sexual-Relationships.pdf" TargetMode="External"/><Relationship Id="rId24" Type="http://schemas.openxmlformats.org/officeDocument/2006/relationships/hyperlink" Target="https://legacy.nau.edu/university-policy-library/rcr-training/"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titleix@nau.edu" TargetMode="External"/><Relationship Id="rId23" Type="http://schemas.openxmlformats.org/officeDocument/2006/relationships/hyperlink" Target="mailto:jamie.axelrod@nau.edu" TargetMode="External"/><Relationship Id="rId28" Type="http://schemas.openxmlformats.org/officeDocument/2006/relationships/hyperlink" Target="https://nau.joinhandshake.com/stu/events/" TargetMode="External"/><Relationship Id="rId10" Type="http://schemas.openxmlformats.org/officeDocument/2006/relationships/hyperlink" Target="https://legacy.nau.edu/university-policy-library/student-code-of-conduct/" TargetMode="External"/><Relationship Id="rId19" Type="http://schemas.openxmlformats.org/officeDocument/2006/relationships/hyperlink" Target="mailto:titleix@nau.edu"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public.powerdms.com/ABOR/documents/1491660" TargetMode="External"/><Relationship Id="rId14" Type="http://schemas.openxmlformats.org/officeDocument/2006/relationships/hyperlink" Target="mailto:EquityandAccess@nau.edu," TargetMode="External"/><Relationship Id="rId22" Type="http://schemas.openxmlformats.org/officeDocument/2006/relationships/hyperlink" Target="https://clockwork.nau.edu/user/intake/default.aspx" TargetMode="External"/><Relationship Id="rId27" Type="http://schemas.openxmlformats.org/officeDocument/2006/relationships/hyperlink" Target="mailto:Leslie.Mitchell@nau.edu" TargetMode="External"/><Relationship Id="rId30" Type="http://schemas.openxmlformats.org/officeDocument/2006/relationships/footer" Target="footer1.xml"/><Relationship Id="rId8" Type="http://schemas.openxmlformats.org/officeDocument/2006/relationships/hyperlink" Target="https://public.powerdms.com/ABOR/documents/149935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37</TotalTime>
  <Pages>9</Pages>
  <Words>3313</Words>
  <Characters>18890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Fariha Hossain</dc:creator>
  <cp:lastModifiedBy>Fariha Hossain</cp:lastModifiedBy>
  <cp:revision>46</cp:revision>
  <cp:lastPrinted>2026-01-21T19:28:00Z</cp:lastPrinted>
  <dcterms:created xsi:type="dcterms:W3CDTF">2026-01-21T17:53:00Z</dcterms:created>
  <dcterms:modified xsi:type="dcterms:W3CDTF">2026-08-20T20:06:00Z</dcterms:modified>
</cp:coreProperties>
</file>