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a"/>
        <w:tblpPr w:topFromText="180" w:bottomFromText="180" w:vertAnchor="page" w:horzAnchor="margin" w:tblpXSpec="right" w:tblpY="3046"/>
        <w:tblW w:w="11310" w:type="dxa"/>
        <w:tblInd w:w="0" w:type="dxa"/>
        <w:tblLayout w:type="fixed"/>
        <w:tblLook w:val="0600" w:firstRow="0" w:lastRow="0" w:firstColumn="0" w:lastColumn="0" w:noHBand="1" w:noVBand="1"/>
      </w:tblPr>
      <w:tblGrid>
        <w:gridCol w:w="585"/>
        <w:gridCol w:w="2175"/>
        <w:gridCol w:w="4680"/>
        <w:gridCol w:w="1695"/>
        <w:gridCol w:w="2175"/>
      </w:tblGrid>
      <w:tr w:rsidR="00C24BE9" w14:paraId="551181A0" w14:textId="77777777" w:rsidTr="00C24BE9">
        <w:trPr>
          <w:trHeight w:val="60"/>
        </w:trPr>
        <w:tc>
          <w:tcPr>
            <w:tcW w:w="585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7E9EE9F1" w14:textId="77777777" w:rsidR="00C24BE9" w:rsidRDefault="00C24BE9" w:rsidP="00C24BE9">
            <w:pPr>
              <w:rPr>
                <w:sz w:val="24"/>
                <w:szCs w:val="24"/>
              </w:rPr>
            </w:pPr>
          </w:p>
        </w:tc>
        <w:tc>
          <w:tcPr>
            <w:tcW w:w="2175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3181B21F" w14:textId="77777777" w:rsidR="00C24BE9" w:rsidRDefault="00C24BE9" w:rsidP="00C24BE9">
            <w:pPr>
              <w:jc w:val="center"/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Criterion</w:t>
            </w:r>
          </w:p>
        </w:tc>
        <w:tc>
          <w:tcPr>
            <w:tcW w:w="468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579B1492" w14:textId="77777777" w:rsidR="00C24BE9" w:rsidRDefault="00C24BE9" w:rsidP="00C24BE9">
            <w:pPr>
              <w:jc w:val="center"/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What to look for (clustering-specific)</w:t>
            </w:r>
          </w:p>
        </w:tc>
        <w:tc>
          <w:tcPr>
            <w:tcW w:w="1695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7370FF8D" w14:textId="77777777" w:rsidR="00C24BE9" w:rsidRDefault="00C24BE9" w:rsidP="00C24BE9">
            <w:pPr>
              <w:jc w:val="center"/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Score (0–5)</w:t>
            </w:r>
          </w:p>
        </w:tc>
        <w:tc>
          <w:tcPr>
            <w:tcW w:w="2175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5108AE3F" w14:textId="77777777" w:rsidR="00C24BE9" w:rsidRDefault="00C24BE9" w:rsidP="00C24BE9">
            <w:pPr>
              <w:jc w:val="center"/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Short comment</w:t>
            </w:r>
          </w:p>
        </w:tc>
      </w:tr>
      <w:tr w:rsidR="00C24BE9" w14:paraId="10BABC44" w14:textId="77777777" w:rsidTr="00C24BE9">
        <w:trPr>
          <w:trHeight w:val="725"/>
        </w:trPr>
        <w:tc>
          <w:tcPr>
            <w:tcW w:w="585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1BA6AFB1" w14:textId="77777777" w:rsidR="00C24BE9" w:rsidRDefault="00C24BE9" w:rsidP="00C24BE9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2175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64AEE799" w14:textId="77777777" w:rsidR="00C24BE9" w:rsidRDefault="00C24BE9" w:rsidP="00C24BE9">
            <w:pPr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Problem fit</w:t>
            </w:r>
          </w:p>
        </w:tc>
        <w:tc>
          <w:tcPr>
            <w:tcW w:w="468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24F7D1AB" w14:textId="77777777" w:rsidR="00C24BE9" w:rsidRDefault="00C24BE9" w:rsidP="00C24BE9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Why </w:t>
            </w:r>
            <w:r>
              <w:rPr>
                <w:i/>
                <w:iCs/>
                <w:sz w:val="24"/>
                <w:szCs w:val="24"/>
              </w:rPr>
              <w:t>clustering</w:t>
            </w:r>
            <w:r>
              <w:rPr>
                <w:sz w:val="24"/>
                <w:szCs w:val="24"/>
              </w:rPr>
              <w:t xml:space="preserve"> (unsupervised) is appropriate: task &amp; context clear.</w:t>
            </w:r>
          </w:p>
        </w:tc>
        <w:tc>
          <w:tcPr>
            <w:tcW w:w="1695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523354FA" w14:textId="77777777" w:rsidR="00C24BE9" w:rsidRDefault="00C24BE9" w:rsidP="00C24BE9">
            <w:pPr>
              <w:rPr>
                <w:sz w:val="24"/>
                <w:szCs w:val="24"/>
              </w:rPr>
            </w:pPr>
          </w:p>
        </w:tc>
        <w:tc>
          <w:tcPr>
            <w:tcW w:w="2175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164FDC15" w14:textId="77777777" w:rsidR="00C24BE9" w:rsidRDefault="00C24BE9" w:rsidP="00C24BE9">
            <w:pPr>
              <w:rPr>
                <w:sz w:val="24"/>
                <w:szCs w:val="24"/>
              </w:rPr>
            </w:pPr>
          </w:p>
        </w:tc>
      </w:tr>
      <w:tr w:rsidR="00C24BE9" w14:paraId="3DACA5A8" w14:textId="77777777" w:rsidTr="00C24BE9">
        <w:trPr>
          <w:trHeight w:val="725"/>
        </w:trPr>
        <w:tc>
          <w:tcPr>
            <w:tcW w:w="585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66D53DBD" w14:textId="77777777" w:rsidR="00C24BE9" w:rsidRDefault="00C24BE9" w:rsidP="00C24BE9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</w:t>
            </w:r>
          </w:p>
        </w:tc>
        <w:tc>
          <w:tcPr>
            <w:tcW w:w="2175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1DAE6EFA" w14:textId="77777777" w:rsidR="00C24BE9" w:rsidRDefault="00C24BE9" w:rsidP="00C24BE9">
            <w:pPr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Novelty</w:t>
            </w:r>
          </w:p>
        </w:tc>
        <w:tc>
          <w:tcPr>
            <w:tcW w:w="468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47E43533" w14:textId="77777777" w:rsidR="00C24BE9" w:rsidRDefault="00C24BE9" w:rsidP="00C24BE9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What’s new vs. k-means/GMM/spectral/DBSCAN/HDBSCAN/hierarchical: key idea stated.</w:t>
            </w:r>
          </w:p>
        </w:tc>
        <w:tc>
          <w:tcPr>
            <w:tcW w:w="1695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18D9D134" w14:textId="77777777" w:rsidR="00C24BE9" w:rsidRDefault="00C24BE9" w:rsidP="00C24BE9">
            <w:pPr>
              <w:rPr>
                <w:sz w:val="24"/>
                <w:szCs w:val="24"/>
              </w:rPr>
            </w:pPr>
          </w:p>
        </w:tc>
        <w:tc>
          <w:tcPr>
            <w:tcW w:w="2175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773B6C0A" w14:textId="77777777" w:rsidR="00C24BE9" w:rsidRDefault="00C24BE9" w:rsidP="00C24BE9">
            <w:pPr>
              <w:rPr>
                <w:sz w:val="24"/>
                <w:szCs w:val="24"/>
              </w:rPr>
            </w:pPr>
          </w:p>
        </w:tc>
      </w:tr>
      <w:tr w:rsidR="00C24BE9" w14:paraId="20E55555" w14:textId="77777777" w:rsidTr="00C24BE9">
        <w:trPr>
          <w:trHeight w:val="980"/>
        </w:trPr>
        <w:tc>
          <w:tcPr>
            <w:tcW w:w="585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235BF8C6" w14:textId="77777777" w:rsidR="00C24BE9" w:rsidRDefault="00C24BE9" w:rsidP="00C24BE9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</w:t>
            </w:r>
          </w:p>
        </w:tc>
        <w:tc>
          <w:tcPr>
            <w:tcW w:w="2175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1A637622" w14:textId="77777777" w:rsidR="00C24BE9" w:rsidRDefault="00C24BE9" w:rsidP="00C24BE9">
            <w:pPr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Method clarity</w:t>
            </w:r>
          </w:p>
        </w:tc>
        <w:tc>
          <w:tcPr>
            <w:tcW w:w="468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74B7C4A6" w14:textId="77777777" w:rsidR="00C24BE9" w:rsidRDefault="00C24BE9" w:rsidP="00C24BE9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Steps precise: similarity/distance choice justified: key params (k, ε/MinPts, linkage, graph k/σ) explained; complexity noted.</w:t>
            </w:r>
          </w:p>
        </w:tc>
        <w:tc>
          <w:tcPr>
            <w:tcW w:w="1695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49000D63" w14:textId="77777777" w:rsidR="00C24BE9" w:rsidRDefault="00C24BE9" w:rsidP="00C24BE9">
            <w:pPr>
              <w:rPr>
                <w:sz w:val="24"/>
                <w:szCs w:val="24"/>
              </w:rPr>
            </w:pPr>
          </w:p>
        </w:tc>
        <w:tc>
          <w:tcPr>
            <w:tcW w:w="2175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220E7D30" w14:textId="77777777" w:rsidR="00C24BE9" w:rsidRDefault="00C24BE9" w:rsidP="00C24BE9">
            <w:pPr>
              <w:rPr>
                <w:sz w:val="24"/>
                <w:szCs w:val="24"/>
              </w:rPr>
            </w:pPr>
          </w:p>
        </w:tc>
      </w:tr>
      <w:tr w:rsidR="00C24BE9" w14:paraId="3D1E1377" w14:textId="77777777" w:rsidTr="00C24BE9">
        <w:trPr>
          <w:trHeight w:val="980"/>
        </w:trPr>
        <w:tc>
          <w:tcPr>
            <w:tcW w:w="585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19076EE1" w14:textId="77777777" w:rsidR="00C24BE9" w:rsidRDefault="00C24BE9" w:rsidP="00C24BE9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</w:t>
            </w:r>
          </w:p>
        </w:tc>
        <w:tc>
          <w:tcPr>
            <w:tcW w:w="2175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4D356EC7" w14:textId="77777777" w:rsidR="00C24BE9" w:rsidRDefault="00C24BE9" w:rsidP="00C24BE9">
            <w:pPr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Setup</w:t>
            </w:r>
          </w:p>
        </w:tc>
        <w:tc>
          <w:tcPr>
            <w:tcW w:w="468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15E7953F" w14:textId="77777777" w:rsidR="00C24BE9" w:rsidRDefault="00C24BE9" w:rsidP="00C24BE9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Datasets (synthetic + real) reasonable; baselines strong: metrics (ARI/NMI/AMI, silhouette, purity) appropriate.</w:t>
            </w:r>
          </w:p>
        </w:tc>
        <w:tc>
          <w:tcPr>
            <w:tcW w:w="1695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70555A44" w14:textId="77777777" w:rsidR="00C24BE9" w:rsidRDefault="00C24BE9" w:rsidP="00C24BE9">
            <w:pPr>
              <w:rPr>
                <w:sz w:val="24"/>
                <w:szCs w:val="24"/>
              </w:rPr>
            </w:pPr>
          </w:p>
        </w:tc>
        <w:tc>
          <w:tcPr>
            <w:tcW w:w="2175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1574CE61" w14:textId="77777777" w:rsidR="00C24BE9" w:rsidRDefault="00C24BE9" w:rsidP="00C24BE9">
            <w:pPr>
              <w:rPr>
                <w:sz w:val="24"/>
                <w:szCs w:val="24"/>
              </w:rPr>
            </w:pPr>
          </w:p>
        </w:tc>
      </w:tr>
      <w:tr w:rsidR="00C24BE9" w14:paraId="6EDA0DA9" w14:textId="77777777" w:rsidTr="00C24BE9">
        <w:trPr>
          <w:trHeight w:val="725"/>
        </w:trPr>
        <w:tc>
          <w:tcPr>
            <w:tcW w:w="585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45DD86DC" w14:textId="77777777" w:rsidR="00C24BE9" w:rsidRDefault="00C24BE9" w:rsidP="00C24BE9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5</w:t>
            </w:r>
          </w:p>
        </w:tc>
        <w:tc>
          <w:tcPr>
            <w:tcW w:w="2175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5E8B7C76" w14:textId="77777777" w:rsidR="00C24BE9" w:rsidRDefault="00C24BE9" w:rsidP="00C24BE9">
            <w:pPr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Results insight</w:t>
            </w:r>
          </w:p>
        </w:tc>
        <w:tc>
          <w:tcPr>
            <w:tcW w:w="468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2832B334" w14:textId="77777777" w:rsidR="00C24BE9" w:rsidRDefault="00C24BE9" w:rsidP="00C24BE9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Correct metric reading: clear visuals (dendrograms/embeddings); takeaways beyond numbers.</w:t>
            </w:r>
          </w:p>
        </w:tc>
        <w:tc>
          <w:tcPr>
            <w:tcW w:w="1695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3C11A0CA" w14:textId="77777777" w:rsidR="00C24BE9" w:rsidRDefault="00C24BE9" w:rsidP="00C24BE9">
            <w:pPr>
              <w:rPr>
                <w:sz w:val="24"/>
                <w:szCs w:val="24"/>
              </w:rPr>
            </w:pPr>
          </w:p>
        </w:tc>
        <w:tc>
          <w:tcPr>
            <w:tcW w:w="2175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0B52497E" w14:textId="77777777" w:rsidR="00C24BE9" w:rsidRDefault="00C24BE9" w:rsidP="00C24BE9">
            <w:pPr>
              <w:rPr>
                <w:sz w:val="24"/>
                <w:szCs w:val="24"/>
              </w:rPr>
            </w:pPr>
          </w:p>
        </w:tc>
      </w:tr>
      <w:tr w:rsidR="00C24BE9" w14:paraId="1F572D49" w14:textId="77777777" w:rsidTr="00C24BE9">
        <w:trPr>
          <w:trHeight w:val="725"/>
        </w:trPr>
        <w:tc>
          <w:tcPr>
            <w:tcW w:w="585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3E4AF0A6" w14:textId="77777777" w:rsidR="00C24BE9" w:rsidRDefault="00C24BE9" w:rsidP="00C24BE9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6</w:t>
            </w:r>
          </w:p>
        </w:tc>
        <w:tc>
          <w:tcPr>
            <w:tcW w:w="2175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5BFEEBA4" w14:textId="77777777" w:rsidR="00C24BE9" w:rsidRDefault="00C24BE9" w:rsidP="00C24BE9">
            <w:pPr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SOTA comparison</w:t>
            </w:r>
          </w:p>
        </w:tc>
        <w:tc>
          <w:tcPr>
            <w:tcW w:w="468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5DA2DC86" w14:textId="77777777" w:rsidR="00C24BE9" w:rsidRDefault="00C24BE9" w:rsidP="00C24BE9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Fair head-to-head; when/why it wins or fails (density variation, high-dim, scalability).</w:t>
            </w:r>
          </w:p>
        </w:tc>
        <w:tc>
          <w:tcPr>
            <w:tcW w:w="1695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4BF2FABD" w14:textId="77777777" w:rsidR="00C24BE9" w:rsidRDefault="00C24BE9" w:rsidP="00C24BE9">
            <w:pPr>
              <w:rPr>
                <w:sz w:val="24"/>
                <w:szCs w:val="24"/>
              </w:rPr>
            </w:pPr>
          </w:p>
        </w:tc>
        <w:tc>
          <w:tcPr>
            <w:tcW w:w="2175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4389FA61" w14:textId="77777777" w:rsidR="00C24BE9" w:rsidRDefault="00C24BE9" w:rsidP="00C24BE9">
            <w:pPr>
              <w:rPr>
                <w:sz w:val="24"/>
                <w:szCs w:val="24"/>
              </w:rPr>
            </w:pPr>
          </w:p>
        </w:tc>
      </w:tr>
      <w:tr w:rsidR="00C24BE9" w14:paraId="1CB9B757" w14:textId="77777777" w:rsidTr="00C24BE9">
        <w:trPr>
          <w:trHeight w:val="725"/>
        </w:trPr>
        <w:tc>
          <w:tcPr>
            <w:tcW w:w="585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6E711F63" w14:textId="77777777" w:rsidR="00C24BE9" w:rsidRDefault="00C24BE9" w:rsidP="00C24BE9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7</w:t>
            </w:r>
          </w:p>
        </w:tc>
        <w:tc>
          <w:tcPr>
            <w:tcW w:w="2175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04CDF8F4" w14:textId="77777777" w:rsidR="00C24BE9" w:rsidRDefault="00C24BE9" w:rsidP="00C24BE9">
            <w:pPr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Limits &amp; failure modes</w:t>
            </w:r>
          </w:p>
        </w:tc>
        <w:tc>
          <w:tcPr>
            <w:tcW w:w="468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6CD44FFA" w14:textId="77777777" w:rsidR="00C24BE9" w:rsidRDefault="00C24BE9" w:rsidP="00C24BE9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Assumptions, sensitivity (params, noise, chaining, graph bias), when not to use.</w:t>
            </w:r>
          </w:p>
        </w:tc>
        <w:tc>
          <w:tcPr>
            <w:tcW w:w="1695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280D1186" w14:textId="77777777" w:rsidR="00C24BE9" w:rsidRDefault="00C24BE9" w:rsidP="00C24BE9">
            <w:pPr>
              <w:rPr>
                <w:sz w:val="24"/>
                <w:szCs w:val="24"/>
              </w:rPr>
            </w:pPr>
          </w:p>
        </w:tc>
        <w:tc>
          <w:tcPr>
            <w:tcW w:w="2175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18660425" w14:textId="77777777" w:rsidR="00C24BE9" w:rsidRDefault="00C24BE9" w:rsidP="00C24BE9">
            <w:pPr>
              <w:rPr>
                <w:sz w:val="24"/>
                <w:szCs w:val="24"/>
              </w:rPr>
            </w:pPr>
          </w:p>
        </w:tc>
      </w:tr>
      <w:tr w:rsidR="00C24BE9" w14:paraId="5F7A2432" w14:textId="77777777" w:rsidTr="00C24BE9">
        <w:trPr>
          <w:trHeight w:val="725"/>
        </w:trPr>
        <w:tc>
          <w:tcPr>
            <w:tcW w:w="585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1BBB4B6A" w14:textId="77777777" w:rsidR="00C24BE9" w:rsidRDefault="00C24BE9" w:rsidP="00C24BE9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8</w:t>
            </w:r>
          </w:p>
        </w:tc>
        <w:tc>
          <w:tcPr>
            <w:tcW w:w="2175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7B48EDEE" w14:textId="77777777" w:rsidR="00C24BE9" w:rsidRDefault="00C24BE9" w:rsidP="00C24BE9">
            <w:pPr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Reproducibility &amp; ethics</w:t>
            </w:r>
          </w:p>
        </w:tc>
        <w:tc>
          <w:tcPr>
            <w:tcW w:w="468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37DCCE27" w14:textId="77777777" w:rsidR="00C24BE9" w:rsidRDefault="00C24BE9" w:rsidP="00C24BE9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Code/data &amp; hyperparams: runtime/memory; notes on bias/privacy for unsupervised grouping.</w:t>
            </w:r>
          </w:p>
        </w:tc>
        <w:tc>
          <w:tcPr>
            <w:tcW w:w="1695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2CDD9067" w14:textId="77777777" w:rsidR="00C24BE9" w:rsidRDefault="00C24BE9" w:rsidP="00C24BE9">
            <w:pPr>
              <w:rPr>
                <w:sz w:val="24"/>
                <w:szCs w:val="24"/>
              </w:rPr>
            </w:pPr>
          </w:p>
        </w:tc>
        <w:tc>
          <w:tcPr>
            <w:tcW w:w="2175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4AF977EA" w14:textId="77777777" w:rsidR="00C24BE9" w:rsidRDefault="00C24BE9" w:rsidP="00C24BE9">
            <w:pPr>
              <w:rPr>
                <w:sz w:val="24"/>
                <w:szCs w:val="24"/>
              </w:rPr>
            </w:pPr>
          </w:p>
        </w:tc>
      </w:tr>
      <w:tr w:rsidR="00C24BE9" w14:paraId="31084122" w14:textId="77777777" w:rsidTr="00C24BE9">
        <w:trPr>
          <w:trHeight w:val="725"/>
        </w:trPr>
        <w:tc>
          <w:tcPr>
            <w:tcW w:w="585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6BCB8A59" w14:textId="77777777" w:rsidR="00C24BE9" w:rsidRDefault="00C24BE9" w:rsidP="00C24BE9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9</w:t>
            </w:r>
          </w:p>
        </w:tc>
        <w:tc>
          <w:tcPr>
            <w:tcW w:w="2175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7A875FA8" w14:textId="77777777" w:rsidR="00C24BE9" w:rsidRDefault="00C24BE9" w:rsidP="00C24BE9">
            <w:pPr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Slide clarity</w:t>
            </w:r>
          </w:p>
        </w:tc>
        <w:tc>
          <w:tcPr>
            <w:tcW w:w="468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366D9C74" w14:textId="77777777" w:rsidR="00C24BE9" w:rsidRDefault="00C24BE9" w:rsidP="00C24BE9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Clean pipeline diagram: readable plots/legends; proper citations; logical flow.</w:t>
            </w:r>
          </w:p>
        </w:tc>
        <w:tc>
          <w:tcPr>
            <w:tcW w:w="1695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2617E1B0" w14:textId="77777777" w:rsidR="00C24BE9" w:rsidRDefault="00C24BE9" w:rsidP="00C24BE9">
            <w:pPr>
              <w:rPr>
                <w:sz w:val="24"/>
                <w:szCs w:val="24"/>
              </w:rPr>
            </w:pPr>
          </w:p>
        </w:tc>
        <w:tc>
          <w:tcPr>
            <w:tcW w:w="2175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7D39E4B7" w14:textId="77777777" w:rsidR="00C24BE9" w:rsidRDefault="00C24BE9" w:rsidP="00C24BE9">
            <w:pPr>
              <w:rPr>
                <w:sz w:val="24"/>
                <w:szCs w:val="24"/>
              </w:rPr>
            </w:pPr>
          </w:p>
        </w:tc>
      </w:tr>
      <w:tr w:rsidR="00C24BE9" w14:paraId="63FD4D3E" w14:textId="77777777" w:rsidTr="00C24BE9">
        <w:trPr>
          <w:trHeight w:val="725"/>
        </w:trPr>
        <w:tc>
          <w:tcPr>
            <w:tcW w:w="585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24B78A8C" w14:textId="77777777" w:rsidR="00C24BE9" w:rsidRDefault="00C24BE9" w:rsidP="00C24BE9">
            <w:pPr>
              <w:rPr>
                <w:sz w:val="24"/>
                <w:szCs w:val="24"/>
              </w:rPr>
            </w:pPr>
          </w:p>
        </w:tc>
        <w:tc>
          <w:tcPr>
            <w:tcW w:w="2175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304AE47E" w14:textId="77777777" w:rsidR="00C24BE9" w:rsidRDefault="00C24BE9" w:rsidP="00C24BE9">
            <w:pPr>
              <w:rPr>
                <w:b/>
                <w:bCs/>
                <w:sz w:val="24"/>
                <w:szCs w:val="24"/>
              </w:rPr>
            </w:pPr>
          </w:p>
        </w:tc>
        <w:tc>
          <w:tcPr>
            <w:tcW w:w="468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442C8220" w14:textId="77777777" w:rsidR="00C24BE9" w:rsidRDefault="00C24BE9" w:rsidP="00C24BE9">
            <w:pPr>
              <w:jc w:val="right"/>
              <w:rPr>
                <w:sz w:val="24"/>
                <w:szCs w:val="24"/>
              </w:rPr>
            </w:pPr>
            <w:r>
              <w:rPr>
                <w:sz w:val="28"/>
                <w:szCs w:val="28"/>
              </w:rPr>
              <w:t>(</w:t>
            </w:r>
            <w:r>
              <w:rPr>
                <w:sz w:val="16"/>
                <w:szCs w:val="16"/>
              </w:rPr>
              <w:t>Calculate, don't keep it blank</w:t>
            </w:r>
            <w:r>
              <w:rPr>
                <w:sz w:val="28"/>
                <w:szCs w:val="28"/>
              </w:rPr>
              <w:t>) Total C =</w:t>
            </w:r>
          </w:p>
        </w:tc>
        <w:tc>
          <w:tcPr>
            <w:tcW w:w="1695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7A88E2FB" w14:textId="77777777" w:rsidR="00C24BE9" w:rsidRDefault="00C24BE9" w:rsidP="00C24BE9">
            <w:pPr>
              <w:rPr>
                <w:sz w:val="24"/>
                <w:szCs w:val="24"/>
              </w:rPr>
            </w:pPr>
          </w:p>
        </w:tc>
        <w:tc>
          <w:tcPr>
            <w:tcW w:w="2175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7078C3D2" w14:textId="77777777" w:rsidR="00C24BE9" w:rsidRDefault="00C24BE9" w:rsidP="00C24BE9">
            <w:pPr>
              <w:rPr>
                <w:sz w:val="24"/>
                <w:szCs w:val="24"/>
              </w:rPr>
            </w:pPr>
          </w:p>
        </w:tc>
      </w:tr>
    </w:tbl>
    <w:p w14:paraId="00B76EA1" w14:textId="77777777" w:rsidR="001B7CD1" w:rsidRDefault="00000000">
      <w:pPr>
        <w:rPr>
          <w:b/>
          <w:bCs/>
          <w:sz w:val="38"/>
          <w:szCs w:val="38"/>
        </w:rPr>
      </w:pPr>
      <w:r>
        <w:rPr>
          <w:b/>
          <w:bCs/>
          <w:sz w:val="38"/>
          <w:szCs w:val="38"/>
        </w:rPr>
        <w:t>CS 472/572: Unsupervised Machine Learning</w:t>
      </w:r>
    </w:p>
    <w:p w14:paraId="00B76EA2" w14:textId="6EE056CC" w:rsidR="001B7CD1" w:rsidRDefault="00000000">
      <w:pPr>
        <w:jc w:val="center"/>
        <w:rPr>
          <w:b/>
          <w:bCs/>
          <w:sz w:val="38"/>
          <w:szCs w:val="38"/>
        </w:rPr>
      </w:pPr>
      <w:r>
        <w:rPr>
          <w:b/>
          <w:bCs/>
          <w:sz w:val="38"/>
          <w:szCs w:val="38"/>
        </w:rPr>
        <w:t xml:space="preserve">Paper Presentation - </w:t>
      </w:r>
      <w:r w:rsidR="00C24BE9">
        <w:rPr>
          <w:b/>
          <w:bCs/>
          <w:sz w:val="38"/>
          <w:szCs w:val="38"/>
        </w:rPr>
        <w:t>1</w:t>
      </w:r>
    </w:p>
    <w:p w14:paraId="00B76EA3" w14:textId="1C0B2E57" w:rsidR="001B7CD1" w:rsidRDefault="00C24BE9">
      <w:pPr>
        <w:jc w:val="center"/>
        <w:rPr>
          <w:b/>
          <w:bCs/>
          <w:sz w:val="24"/>
          <w:szCs w:val="24"/>
        </w:rPr>
      </w:pPr>
      <w:r>
        <w:rPr>
          <w:b/>
          <w:bCs/>
          <w:sz w:val="28"/>
          <w:szCs w:val="28"/>
        </w:rPr>
        <w:t>Spring</w:t>
      </w:r>
      <w:r w:rsidR="00000000">
        <w:rPr>
          <w:b/>
          <w:bCs/>
          <w:sz w:val="28"/>
          <w:szCs w:val="28"/>
        </w:rPr>
        <w:t xml:space="preserve"> 202</w:t>
      </w:r>
      <w:r>
        <w:rPr>
          <w:b/>
          <w:bCs/>
          <w:sz w:val="28"/>
          <w:szCs w:val="28"/>
        </w:rPr>
        <w:t>6</w:t>
      </w:r>
    </w:p>
    <w:p w14:paraId="00B76EA4" w14:textId="77777777" w:rsidR="001B7CD1" w:rsidRDefault="001B7CD1">
      <w:pPr>
        <w:jc w:val="center"/>
        <w:rPr>
          <w:b/>
          <w:bCs/>
          <w:sz w:val="24"/>
          <w:szCs w:val="24"/>
        </w:rPr>
      </w:pPr>
    </w:p>
    <w:p w14:paraId="00B76EEB" w14:textId="557E1134" w:rsidR="001B7CD1" w:rsidRPr="00C24BE9" w:rsidRDefault="00000000" w:rsidP="00C24BE9">
      <w:pPr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Presenting group:</w:t>
      </w:r>
      <w:r>
        <w:rPr>
          <w:sz w:val="24"/>
          <w:szCs w:val="24"/>
        </w:rPr>
        <w:t xml:space="preserve"> ________  [Put group number, not name] </w:t>
      </w:r>
      <w:bookmarkStart w:id="0" w:name="_udrmxf4ane8m" w:colFirst="0" w:colLast="0"/>
      <w:bookmarkStart w:id="1" w:name="_lvies7os55kr" w:colFirst="0" w:colLast="0"/>
      <w:bookmarkStart w:id="2" w:name="_yxzwvpeve75z" w:colFirst="0" w:colLast="0"/>
      <w:bookmarkStart w:id="3" w:name="_zf0ph0l5apbi" w:colFirst="0" w:colLast="0"/>
      <w:bookmarkEnd w:id="0"/>
      <w:bookmarkEnd w:id="1"/>
      <w:bookmarkEnd w:id="2"/>
      <w:bookmarkEnd w:id="3"/>
    </w:p>
    <w:p w14:paraId="00B76EEC" w14:textId="77777777" w:rsidR="001B7CD1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34"/>
          <w:szCs w:val="34"/>
          <w:u w:val="single"/>
        </w:rPr>
      </w:pPr>
      <w:bookmarkStart w:id="4" w:name="_m5m6awhmwlx2" w:colFirst="0" w:colLast="0"/>
      <w:bookmarkEnd w:id="4"/>
      <w:r>
        <w:rPr>
          <w:b/>
          <w:bCs/>
          <w:color w:val="000000"/>
          <w:sz w:val="34"/>
          <w:szCs w:val="34"/>
          <w:u w:val="single"/>
        </w:rPr>
        <w:lastRenderedPageBreak/>
        <w:t xml:space="preserve">Scale </w:t>
      </w:r>
    </w:p>
    <w:p w14:paraId="00B76EED" w14:textId="77777777" w:rsidR="001B7CD1" w:rsidRDefault="001B7CD1"/>
    <w:p w14:paraId="00B76EEE" w14:textId="77777777" w:rsidR="001B7CD1" w:rsidRDefault="001B7CD1"/>
    <w:tbl>
      <w:tblPr>
        <w:tblStyle w:val="a0"/>
        <w:tblW w:w="9555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75"/>
        <w:gridCol w:w="8580"/>
      </w:tblGrid>
      <w:tr w:rsidR="001B7CD1" w14:paraId="00B76EF1" w14:textId="77777777">
        <w:trPr>
          <w:trHeight w:val="485"/>
        </w:trPr>
        <w:tc>
          <w:tcPr>
            <w:tcW w:w="9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B76EEF" w14:textId="77777777" w:rsidR="001B7CD1" w:rsidRDefault="00000000">
            <w:pPr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Score</w:t>
            </w:r>
          </w:p>
        </w:tc>
        <w:tc>
          <w:tcPr>
            <w:tcW w:w="85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B76EF0" w14:textId="77777777" w:rsidR="001B7CD1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Description</w:t>
            </w:r>
          </w:p>
        </w:tc>
      </w:tr>
      <w:tr w:rsidR="001B7CD1" w14:paraId="00B76EF4" w14:textId="77777777">
        <w:trPr>
          <w:trHeight w:val="485"/>
        </w:trPr>
        <w:tc>
          <w:tcPr>
            <w:tcW w:w="9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B76EF2" w14:textId="77777777" w:rsidR="001B7CD1" w:rsidRDefault="00000000">
            <w:pPr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5</w:t>
            </w:r>
          </w:p>
        </w:tc>
        <w:tc>
          <w:tcPr>
            <w:tcW w:w="85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B76EF3" w14:textId="77777777" w:rsidR="001B7CD1" w:rsidRDefault="0000000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Excellent: complete, clear, insightful, and technically correct</w:t>
            </w:r>
          </w:p>
        </w:tc>
      </w:tr>
      <w:tr w:rsidR="001B7CD1" w14:paraId="00B76EF7" w14:textId="77777777">
        <w:trPr>
          <w:trHeight w:val="485"/>
        </w:trPr>
        <w:tc>
          <w:tcPr>
            <w:tcW w:w="9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B76EF5" w14:textId="77777777" w:rsidR="001B7CD1" w:rsidRDefault="00000000">
            <w:pPr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4</w:t>
            </w:r>
          </w:p>
        </w:tc>
        <w:tc>
          <w:tcPr>
            <w:tcW w:w="85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B76EF6" w14:textId="77777777" w:rsidR="001B7CD1" w:rsidRDefault="0000000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Strong: minor gaps or small clarity issues</w:t>
            </w:r>
          </w:p>
        </w:tc>
      </w:tr>
      <w:tr w:rsidR="001B7CD1" w14:paraId="00B76EFA" w14:textId="77777777">
        <w:trPr>
          <w:trHeight w:val="485"/>
        </w:trPr>
        <w:tc>
          <w:tcPr>
            <w:tcW w:w="9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B76EF8" w14:textId="77777777" w:rsidR="001B7CD1" w:rsidRDefault="00000000">
            <w:pPr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3</w:t>
            </w:r>
          </w:p>
        </w:tc>
        <w:tc>
          <w:tcPr>
            <w:tcW w:w="85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B76EF9" w14:textId="77777777" w:rsidR="001B7CD1" w:rsidRDefault="0000000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Adequate: covers basics; some unclear/shallow parts</w:t>
            </w:r>
          </w:p>
        </w:tc>
      </w:tr>
      <w:tr w:rsidR="001B7CD1" w14:paraId="00B76EFD" w14:textId="77777777">
        <w:trPr>
          <w:trHeight w:val="485"/>
        </w:trPr>
        <w:tc>
          <w:tcPr>
            <w:tcW w:w="9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B76EFB" w14:textId="77777777" w:rsidR="001B7CD1" w:rsidRDefault="00000000">
            <w:pPr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2</w:t>
            </w:r>
          </w:p>
        </w:tc>
        <w:tc>
          <w:tcPr>
            <w:tcW w:w="85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B76EFC" w14:textId="77777777" w:rsidR="001B7CD1" w:rsidRDefault="0000000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Weak: important gaps; unclear or partially incorrect</w:t>
            </w:r>
          </w:p>
        </w:tc>
      </w:tr>
      <w:tr w:rsidR="001B7CD1" w14:paraId="00B76F00" w14:textId="77777777">
        <w:trPr>
          <w:trHeight w:val="485"/>
        </w:trPr>
        <w:tc>
          <w:tcPr>
            <w:tcW w:w="9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B76EFE" w14:textId="77777777" w:rsidR="001B7CD1" w:rsidRDefault="00000000">
            <w:pPr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1</w:t>
            </w:r>
          </w:p>
        </w:tc>
        <w:tc>
          <w:tcPr>
            <w:tcW w:w="85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B76EFF" w14:textId="77777777" w:rsidR="001B7CD1" w:rsidRDefault="0000000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Poor: major gaps/misunderstandings</w:t>
            </w:r>
          </w:p>
        </w:tc>
      </w:tr>
      <w:tr w:rsidR="001B7CD1" w14:paraId="00B76F03" w14:textId="77777777">
        <w:trPr>
          <w:trHeight w:val="485"/>
        </w:trPr>
        <w:tc>
          <w:tcPr>
            <w:tcW w:w="9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B76F01" w14:textId="77777777" w:rsidR="001B7CD1" w:rsidRDefault="00000000">
            <w:pPr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0</w:t>
            </w:r>
          </w:p>
        </w:tc>
        <w:tc>
          <w:tcPr>
            <w:tcW w:w="85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B76F02" w14:textId="77777777" w:rsidR="001B7CD1" w:rsidRDefault="0000000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Missing/not attempted</w:t>
            </w:r>
          </w:p>
        </w:tc>
      </w:tr>
    </w:tbl>
    <w:p w14:paraId="00B76F04" w14:textId="77777777" w:rsidR="001B7CD1" w:rsidRDefault="001B7CD1">
      <w:pPr>
        <w:spacing w:after="240"/>
        <w:rPr>
          <w:b/>
          <w:bCs/>
          <w:sz w:val="24"/>
          <w:szCs w:val="24"/>
        </w:rPr>
      </w:pPr>
    </w:p>
    <w:p w14:paraId="00B76F05" w14:textId="77777777" w:rsidR="001B7CD1" w:rsidRDefault="001B7CD1">
      <w:pPr>
        <w:spacing w:after="240"/>
        <w:rPr>
          <w:b/>
          <w:bCs/>
          <w:sz w:val="24"/>
          <w:szCs w:val="24"/>
        </w:rPr>
      </w:pPr>
    </w:p>
    <w:p w14:paraId="00B76F06" w14:textId="77777777" w:rsidR="001B7CD1" w:rsidRDefault="00000000">
      <w:pPr>
        <w:spacing w:after="240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Grader name:</w:t>
      </w:r>
      <w:r>
        <w:rPr>
          <w:sz w:val="24"/>
          <w:szCs w:val="24"/>
        </w:rPr>
        <w:t xml:space="preserve"> ________  </w:t>
      </w:r>
    </w:p>
    <w:p w14:paraId="00B76F07" w14:textId="77777777" w:rsidR="001B7CD1" w:rsidRDefault="001B7CD1">
      <w:pPr>
        <w:spacing w:after="240"/>
        <w:rPr>
          <w:b/>
          <w:bCs/>
          <w:sz w:val="24"/>
          <w:szCs w:val="24"/>
        </w:rPr>
      </w:pPr>
    </w:p>
    <w:p w14:paraId="00B76F08" w14:textId="77777777" w:rsidR="001B7CD1" w:rsidRDefault="00000000">
      <w:pPr>
        <w:spacing w:after="240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Date:</w:t>
      </w:r>
      <w:r>
        <w:rPr>
          <w:sz w:val="24"/>
          <w:szCs w:val="24"/>
        </w:rPr>
        <w:t xml:space="preserve"> ________</w:t>
      </w:r>
    </w:p>
    <w:sectPr w:rsidR="001B7CD1" w:rsidSect="00C24BE9">
      <w:pgSz w:w="12240" w:h="15840"/>
      <w:pgMar w:top="720" w:right="720" w:bottom="720" w:left="720" w:header="0" w:footer="0" w:gutter="0"/>
      <w:pgNumType w:start="1"/>
      <w:cols w:space="720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76E73453-0E99-4268-8F5F-51DA5AB19EED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A96230E5-EFD2-44D5-A485-FF1582557DF9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B7CD1"/>
    <w:rsid w:val="000D04FD"/>
    <w:rsid w:val="001B7CD1"/>
    <w:rsid w:val="00C24B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B76EA1"/>
  <w15:docId w15:val="{4F0881F4-FC0E-4A1D-A06E-6FBD062D63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tblPr>
      <w:tblStyleRowBandSize w:val="1"/>
      <w:tblStyleColBandSize w:val="1"/>
    </w:tblPr>
  </w:style>
  <w:style w:type="table" w:customStyle="1" w:styleId="a0">
    <w:basedOn w:val="TableNormal0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211</Words>
  <Characters>1407</Characters>
  <Application>Microsoft Office Word</Application>
  <DocSecurity>0</DocSecurity>
  <Lines>108</Lines>
  <Paragraphs>62</Paragraphs>
  <ScaleCrop>false</ScaleCrop>
  <Company/>
  <LinksUpToDate>false</LinksUpToDate>
  <CharactersWithSpaces>1556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Fariha Hossain</cp:lastModifiedBy>
  <cp:revision>2</cp:revision>
  <dcterms:created xsi:type="dcterms:W3CDTF">2026-02-03T19:32:00Z</dcterms:created>
  <dcterms:modified xsi:type="dcterms:W3CDTF">2026-02-03T19:34:00Z</dcterms:modified>
</cp:coreProperties>
</file>