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3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Criar Menu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(início 28/04, término 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/05,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Definir Jogadores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(início 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término 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/05,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minutos)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Definir Grafo Cidades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Cartas (distribuição inicial)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Grafo Cidades - Marcello/Igor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(distribuição inicial) - Gustavo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607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607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607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607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607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4fay8aRAgGaaKn5xuHOCwZCNZQ==">CgMxLjA4AHIhMXNhTzRGdWhpbVFOUG9JMHV5S2l2X3hiOFRqa21xb0JQ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