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1BC9" w14:textId="77777777" w:rsidR="006C6FE5" w:rsidRDefault="006C6FE5" w:rsidP="006C6FE5">
      <w:pPr>
        <w:pStyle w:val="Nadpis1"/>
        <w:jc w:val="center"/>
      </w:pPr>
    </w:p>
    <w:p w14:paraId="32706DBE" w14:textId="77777777" w:rsidR="006C6FE5" w:rsidRDefault="006C6FE5" w:rsidP="006C6FE5">
      <w:pPr>
        <w:pStyle w:val="Nadpis1"/>
        <w:jc w:val="center"/>
      </w:pPr>
    </w:p>
    <w:p w14:paraId="050D9DA6" w14:textId="77777777" w:rsidR="006C6FE5" w:rsidRDefault="006C6FE5" w:rsidP="006C6FE5">
      <w:pPr>
        <w:pStyle w:val="Nadpis1"/>
        <w:jc w:val="center"/>
      </w:pPr>
    </w:p>
    <w:p w14:paraId="31E665B8" w14:textId="77777777" w:rsidR="006C6FE5" w:rsidRDefault="006C6FE5" w:rsidP="006C6FE5">
      <w:pPr>
        <w:pStyle w:val="Nadpis1"/>
        <w:jc w:val="center"/>
      </w:pPr>
    </w:p>
    <w:p w14:paraId="19072340" w14:textId="77777777" w:rsidR="006C6FE5" w:rsidRDefault="006C6FE5" w:rsidP="006C6FE5">
      <w:pPr>
        <w:pStyle w:val="Nadpis1"/>
        <w:jc w:val="center"/>
      </w:pPr>
    </w:p>
    <w:p w14:paraId="4C49F03D" w14:textId="77777777" w:rsidR="006C6FE5" w:rsidRDefault="006C6FE5" w:rsidP="006C6FE5">
      <w:pPr>
        <w:pStyle w:val="Nadpis1"/>
        <w:jc w:val="center"/>
      </w:pPr>
    </w:p>
    <w:p w14:paraId="425D4346" w14:textId="77777777" w:rsidR="006C6FE5" w:rsidRPr="006C6FE5" w:rsidRDefault="006C6FE5" w:rsidP="006C6FE5">
      <w:pPr>
        <w:pStyle w:val="Nadpis1"/>
        <w:jc w:val="center"/>
        <w:rPr>
          <w:sz w:val="48"/>
          <w:szCs w:val="48"/>
        </w:rPr>
      </w:pPr>
    </w:p>
    <w:p w14:paraId="2C2A309E" w14:textId="4B92308C" w:rsidR="006C6FE5" w:rsidRPr="0004162B" w:rsidRDefault="006C6FE5" w:rsidP="0004162B">
      <w:pPr>
        <w:jc w:val="center"/>
        <w:rPr>
          <w:sz w:val="52"/>
          <w:szCs w:val="52"/>
        </w:rPr>
      </w:pPr>
      <w:r w:rsidRPr="0004162B">
        <w:rPr>
          <w:sz w:val="52"/>
          <w:szCs w:val="52"/>
        </w:rPr>
        <w:t>Analýza výsledků algoritmů</w:t>
      </w:r>
    </w:p>
    <w:p w14:paraId="4EE82E93" w14:textId="77777777" w:rsidR="006C6FE5" w:rsidRDefault="006C6FE5" w:rsidP="006C6FE5"/>
    <w:p w14:paraId="539DE060" w14:textId="70DB4C48" w:rsidR="006C6FE5" w:rsidRDefault="006C6FE5" w:rsidP="006C6FE5">
      <w:pPr>
        <w:jc w:val="center"/>
      </w:pPr>
      <w:r>
        <w:t>Bc. Martin Švrček</w:t>
      </w:r>
    </w:p>
    <w:p w14:paraId="3616716D" w14:textId="2E6EB5D3" w:rsidR="006C6FE5" w:rsidRDefault="006C6FE5">
      <w:r>
        <w:br w:type="page"/>
      </w:r>
    </w:p>
    <w:sdt>
      <w:sdtPr>
        <w:id w:val="-393969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59E13C" w14:textId="5D2BCC20" w:rsidR="0004162B" w:rsidRDefault="0004162B">
          <w:pPr>
            <w:pStyle w:val="Nadpisobsahu"/>
          </w:pPr>
          <w:r>
            <w:t>Obsah</w:t>
          </w:r>
        </w:p>
        <w:p w14:paraId="2BD76EE7" w14:textId="1E84CA48" w:rsidR="00B33068" w:rsidRDefault="0004162B">
          <w:pPr>
            <w:pStyle w:val="Obsah1"/>
            <w:tabs>
              <w:tab w:val="right" w:leader="dot" w:pos="9350"/>
            </w:tabs>
            <w:rPr>
              <w:rFonts w:eastAsiaTheme="minorEastAsia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89759" w:history="1">
            <w:r w:rsidR="00B33068" w:rsidRPr="0046714E">
              <w:rPr>
                <w:rStyle w:val="Hypertextovodkaz"/>
              </w:rPr>
              <w:t>Algoritmy</w:t>
            </w:r>
            <w:r w:rsidR="00B33068">
              <w:rPr>
                <w:webHidden/>
              </w:rPr>
              <w:tab/>
            </w:r>
            <w:r w:rsidR="00B33068">
              <w:rPr>
                <w:webHidden/>
              </w:rPr>
              <w:fldChar w:fldCharType="begin"/>
            </w:r>
            <w:r w:rsidR="00B33068">
              <w:rPr>
                <w:webHidden/>
              </w:rPr>
              <w:instrText xml:space="preserve"> PAGEREF _Toc155989759 \h </w:instrText>
            </w:r>
            <w:r w:rsidR="00B33068">
              <w:rPr>
                <w:webHidden/>
              </w:rPr>
            </w:r>
            <w:r w:rsidR="00B33068">
              <w:rPr>
                <w:webHidden/>
              </w:rPr>
              <w:fldChar w:fldCharType="separate"/>
            </w:r>
            <w:r w:rsidR="00B33068">
              <w:rPr>
                <w:webHidden/>
              </w:rPr>
              <w:t>3</w:t>
            </w:r>
            <w:r w:rsidR="00B33068">
              <w:rPr>
                <w:webHidden/>
              </w:rPr>
              <w:fldChar w:fldCharType="end"/>
            </w:r>
          </w:hyperlink>
        </w:p>
        <w:p w14:paraId="02C67122" w14:textId="36CF3164" w:rsidR="00B33068" w:rsidRDefault="00B33068">
          <w:pPr>
            <w:pStyle w:val="Obsah1"/>
            <w:tabs>
              <w:tab w:val="right" w:leader="dot" w:pos="9350"/>
            </w:tabs>
            <w:rPr>
              <w:rFonts w:eastAsiaTheme="minorEastAsia"/>
              <w:lang w:eastAsia="cs-CZ"/>
            </w:rPr>
          </w:pPr>
          <w:hyperlink w:anchor="_Toc155989760" w:history="1">
            <w:r w:rsidRPr="0046714E">
              <w:rPr>
                <w:rStyle w:val="Hypertextovodkaz"/>
              </w:rPr>
              <w:t>TOP 5 Funkcí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EED755" w14:textId="71790123" w:rsidR="00B33068" w:rsidRDefault="00B33068">
          <w:pPr>
            <w:pStyle w:val="Obsah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89761" w:history="1">
            <w:r w:rsidRPr="0046714E">
              <w:rPr>
                <w:rStyle w:val="Hypertextovodkaz"/>
                <w:noProof/>
              </w:rPr>
              <w:t>Dimenze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9148" w14:textId="233E8CCA" w:rsidR="00B33068" w:rsidRDefault="00B33068">
          <w:pPr>
            <w:pStyle w:val="Obsah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89762" w:history="1">
            <w:r w:rsidRPr="0046714E">
              <w:rPr>
                <w:rStyle w:val="Hypertextovodkaz"/>
                <w:noProof/>
              </w:rPr>
              <w:t>Dimenze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2085" w14:textId="3DD9103E" w:rsidR="00B33068" w:rsidRDefault="00B33068">
          <w:pPr>
            <w:pStyle w:val="Obsah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89763" w:history="1">
            <w:r w:rsidRPr="0046714E">
              <w:rPr>
                <w:rStyle w:val="Hypertextovodkaz"/>
                <w:noProof/>
              </w:rPr>
              <w:t>Dimenze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4BFC" w14:textId="2FF636F9" w:rsidR="00B33068" w:rsidRDefault="00B33068">
          <w:pPr>
            <w:pStyle w:val="Obsah1"/>
            <w:tabs>
              <w:tab w:val="right" w:leader="dot" w:pos="9350"/>
            </w:tabs>
            <w:rPr>
              <w:rFonts w:eastAsiaTheme="minorEastAsia"/>
              <w:lang w:eastAsia="cs-CZ"/>
            </w:rPr>
          </w:pPr>
          <w:hyperlink w:anchor="_Toc155989764" w:history="1">
            <w:r w:rsidRPr="0046714E">
              <w:rPr>
                <w:rStyle w:val="Hypertextovodkaz"/>
              </w:rPr>
              <w:t>Funkce napříč dimenzemi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F0C8D4" w14:textId="3BEE57A9" w:rsidR="00B33068" w:rsidRDefault="00B33068">
          <w:pPr>
            <w:pStyle w:val="Obsah1"/>
            <w:tabs>
              <w:tab w:val="right" w:leader="dot" w:pos="9350"/>
            </w:tabs>
            <w:rPr>
              <w:rFonts w:eastAsiaTheme="minorEastAsia"/>
              <w:lang w:eastAsia="cs-CZ"/>
            </w:rPr>
          </w:pPr>
          <w:hyperlink w:anchor="_Toc155989765" w:history="1">
            <w:r w:rsidRPr="0046714E">
              <w:rPr>
                <w:rStyle w:val="Hypertextovodkaz"/>
              </w:rPr>
              <w:t>Vliv funkcí na výsledky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555564" w14:textId="135F6292" w:rsidR="00B33068" w:rsidRDefault="00B33068">
          <w:pPr>
            <w:pStyle w:val="Obsah1"/>
            <w:tabs>
              <w:tab w:val="right" w:leader="dot" w:pos="9350"/>
            </w:tabs>
            <w:rPr>
              <w:rFonts w:eastAsiaTheme="minorEastAsia"/>
              <w:lang w:eastAsia="cs-CZ"/>
            </w:rPr>
          </w:pPr>
          <w:hyperlink w:anchor="_Toc155989766" w:history="1">
            <w:r w:rsidRPr="0046714E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_Toc155989766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229370" w14:textId="67B9B837" w:rsidR="0004162B" w:rsidRDefault="0004162B">
          <w:r>
            <w:rPr>
              <w:b/>
              <w:bCs/>
            </w:rPr>
            <w:fldChar w:fldCharType="end"/>
          </w:r>
        </w:p>
      </w:sdtContent>
    </w:sdt>
    <w:p w14:paraId="667BE2BB" w14:textId="77777777" w:rsidR="006C6FE5" w:rsidRDefault="006C6FE5" w:rsidP="006C6FE5">
      <w:pPr>
        <w:jc w:val="both"/>
      </w:pPr>
    </w:p>
    <w:p w14:paraId="2EB5AF3F" w14:textId="443EBE47" w:rsidR="006C6FE5" w:rsidRDefault="006C6FE5" w:rsidP="006C6FE5">
      <w:pPr>
        <w:jc w:val="both"/>
      </w:pPr>
      <w:r>
        <w:br w:type="page"/>
      </w:r>
    </w:p>
    <w:p w14:paraId="7C038515" w14:textId="77777777" w:rsidR="00EA418A" w:rsidRDefault="00EA418A" w:rsidP="00EA418A">
      <w:pPr>
        <w:pStyle w:val="Nadpis1"/>
      </w:pPr>
      <w:bookmarkStart w:id="0" w:name="_Toc155989759"/>
      <w:r>
        <w:lastRenderedPageBreak/>
        <w:t>Algoritmy</w:t>
      </w:r>
      <w:bookmarkEnd w:id="0"/>
    </w:p>
    <w:p w14:paraId="37DC4437" w14:textId="1C3256BE" w:rsidR="00C00565" w:rsidRDefault="00EA418A" w:rsidP="00EA418A">
      <w:r>
        <w:t xml:space="preserve">Dle vypozorovaných hodnot </w:t>
      </w:r>
      <w:r w:rsidR="00C00565">
        <w:t>lze říci, že algoritmus SOMA (v obou variantách) pracoval nejlépe ze všech používaných algoritmů, napříč dimenzemi i  funkcemi. Jako druhý byl byl algoritmus PSO a nejhorší byl algoritmus DE.</w:t>
      </w:r>
    </w:p>
    <w:p w14:paraId="77394700" w14:textId="5A214339" w:rsidR="00C00565" w:rsidRDefault="00C00565" w:rsidP="00EA418A">
      <w:r>
        <w:t>U algoritmů SOMA/DE má vliv na vyhodnocení zvolená varianta algoritmu. V závislosti na variantě algoritmu byl také vypozorován vliv zvolené funkce.</w:t>
      </w:r>
    </w:p>
    <w:p w14:paraId="192500AD" w14:textId="0A2798FF" w:rsidR="00C00565" w:rsidRDefault="00C00565" w:rsidP="00EA418A">
      <w:r>
        <w:t xml:space="preserve">Algoritmy SOMA All to all a DE Rand/1/bin jsou lepší na prozkoumávání rozsáhlejších krajin funkcí, jako je například Eggholder. Je to zapříčiněno tím, že nejdou za nejlepším řešení, ale náhodně vybírají vektory. Toto tvrzení je hodně zobecněné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25DAD3DE" w14:textId="70CB2D93" w:rsidR="00C00565" w:rsidRDefault="00C00565" w:rsidP="00EA418A">
      <w:r>
        <w:t xml:space="preserve">Naproti tomu verze algoritmů SOMA All to one a DE Best/1/bin jsou vhodnější na prozkoumávání </w:t>
      </w:r>
      <w:r w:rsidR="006275A1">
        <w:t>funkcí s krajinou méně rozmanitou, jelikož při volbě Leadra/BestSolution se zvyšuje možnost uváznutí v lokálním maximu/minimu. Vhodnou funkcí je například Schwefel.</w:t>
      </w:r>
    </w:p>
    <w:p w14:paraId="4B8778FD" w14:textId="2BE4855C" w:rsidR="006275A1" w:rsidRDefault="006275A1" w:rsidP="00EA418A">
      <w:r>
        <w:t>Hejnový algoritmus PSO je dle výsledků vhodný spíše na funkce s jednoduchou krajinou. Souvisí to i s vlastnostmi hejnového algoritmu, kdy si celé hejno sdílí informaci o aktuálně nejlepším řešení a může to vést k zavedení celého hejna do uvíznutí.</w:t>
      </w:r>
    </w:p>
    <w:p w14:paraId="5E004C3D" w14:textId="77777777" w:rsidR="006275A1" w:rsidRDefault="006275A1" w:rsidP="00EA418A"/>
    <w:p w14:paraId="7588430D" w14:textId="77777777" w:rsidR="00C00565" w:rsidRDefault="00C00565" w:rsidP="00EA418A"/>
    <w:p w14:paraId="29FE9225" w14:textId="3B723841" w:rsidR="0082539B" w:rsidRDefault="0082539B" w:rsidP="00EA418A">
      <w:r>
        <w:br w:type="page"/>
      </w:r>
    </w:p>
    <w:p w14:paraId="12D92EC8" w14:textId="5C043F55" w:rsidR="006C6FE5" w:rsidRDefault="0082539B" w:rsidP="0082539B">
      <w:pPr>
        <w:pStyle w:val="Nadpis1"/>
      </w:pPr>
      <w:bookmarkStart w:id="1" w:name="_Toc155989760"/>
      <w:r>
        <w:lastRenderedPageBreak/>
        <w:t>TOP 5 Funkcí</w:t>
      </w:r>
      <w:bookmarkEnd w:id="1"/>
    </w:p>
    <w:p w14:paraId="03D48B73" w14:textId="77777777" w:rsidR="0082539B" w:rsidRPr="0082539B" w:rsidRDefault="0082539B" w:rsidP="0082539B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FE5" w14:paraId="34DECEB2" w14:textId="77777777" w:rsidTr="006C6FE5">
        <w:tc>
          <w:tcPr>
            <w:tcW w:w="9350" w:type="dxa"/>
          </w:tcPr>
          <w:p w14:paraId="4F0CB093" w14:textId="115A6B5C" w:rsidR="006C6FE5" w:rsidRPr="006C6FE5" w:rsidRDefault="006C6FE5" w:rsidP="0004162B">
            <w:pPr>
              <w:pStyle w:val="Nadpis2"/>
            </w:pPr>
            <w:bookmarkStart w:id="2" w:name="_Toc155989761"/>
            <w:r w:rsidRPr="006C6FE5">
              <w:t>Dimenze 2</w:t>
            </w:r>
            <w:bookmarkEnd w:id="2"/>
          </w:p>
        </w:tc>
      </w:tr>
      <w:tr w:rsidR="006C6FE5" w14:paraId="07298C46" w14:textId="77777777" w:rsidTr="006C6FE5">
        <w:tc>
          <w:tcPr>
            <w:tcW w:w="9350" w:type="dxa"/>
          </w:tcPr>
          <w:p w14:paraId="62AC4D97" w14:textId="4D25D1A5" w:rsidR="006C6FE5" w:rsidRDefault="006C6FE5">
            <w:r>
              <w:t>F22 - Rana</w:t>
            </w:r>
          </w:p>
        </w:tc>
      </w:tr>
      <w:tr w:rsidR="006C6FE5" w14:paraId="25D079C5" w14:textId="77777777" w:rsidTr="006C6FE5">
        <w:tc>
          <w:tcPr>
            <w:tcW w:w="9350" w:type="dxa"/>
          </w:tcPr>
          <w:p w14:paraId="5FF71AEA" w14:textId="0E549202" w:rsidR="006C6FE5" w:rsidRDefault="006C6FE5">
            <w:r>
              <w:t>F7 – Schwefel no 226</w:t>
            </w:r>
          </w:p>
        </w:tc>
      </w:tr>
      <w:tr w:rsidR="006C6FE5" w14:paraId="240C520D" w14:textId="77777777" w:rsidTr="006C6FE5">
        <w:tc>
          <w:tcPr>
            <w:tcW w:w="9350" w:type="dxa"/>
          </w:tcPr>
          <w:p w14:paraId="49DC5095" w14:textId="3A0A0012" w:rsidR="006C6FE5" w:rsidRDefault="006C6FE5">
            <w:r>
              <w:t>F9 – Egg holder</w:t>
            </w:r>
          </w:p>
        </w:tc>
      </w:tr>
      <w:tr w:rsidR="006C6FE5" w14:paraId="32F0274B" w14:textId="77777777" w:rsidTr="006C6FE5">
        <w:tc>
          <w:tcPr>
            <w:tcW w:w="9350" w:type="dxa"/>
          </w:tcPr>
          <w:p w14:paraId="07B4821C" w14:textId="7B0C8B74" w:rsidR="006C6FE5" w:rsidRDefault="006C6FE5">
            <w:r>
              <w:t>F4 – Schwefel</w:t>
            </w:r>
          </w:p>
        </w:tc>
      </w:tr>
      <w:tr w:rsidR="006C6FE5" w14:paraId="66A3250E" w14:textId="77777777" w:rsidTr="006C6FE5">
        <w:tc>
          <w:tcPr>
            <w:tcW w:w="9350" w:type="dxa"/>
          </w:tcPr>
          <w:p w14:paraId="422027C9" w14:textId="17611720" w:rsidR="006C6FE5" w:rsidRDefault="006C6FE5">
            <w:r>
              <w:t>F13 - Qing</w:t>
            </w:r>
          </w:p>
        </w:tc>
      </w:tr>
    </w:tbl>
    <w:p w14:paraId="4DFCF5A0" w14:textId="77777777" w:rsidR="00ED28DB" w:rsidRDefault="00ED28DB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FE5" w14:paraId="4C8FF087" w14:textId="77777777" w:rsidTr="001A1B11">
        <w:tc>
          <w:tcPr>
            <w:tcW w:w="9350" w:type="dxa"/>
          </w:tcPr>
          <w:p w14:paraId="4A1CC3CA" w14:textId="4ABD2109" w:rsidR="006C6FE5" w:rsidRPr="006C6FE5" w:rsidRDefault="006C6FE5" w:rsidP="0004162B">
            <w:pPr>
              <w:pStyle w:val="Nadpis2"/>
            </w:pPr>
            <w:bookmarkStart w:id="3" w:name="_Toc155989762"/>
            <w:r w:rsidRPr="006C6FE5">
              <w:t xml:space="preserve">Dimenze </w:t>
            </w:r>
            <w:r w:rsidRPr="006C6FE5">
              <w:t>10</w:t>
            </w:r>
            <w:bookmarkEnd w:id="3"/>
          </w:p>
        </w:tc>
      </w:tr>
      <w:tr w:rsidR="006C6FE5" w14:paraId="504484F0" w14:textId="77777777" w:rsidTr="001A1B11">
        <w:tc>
          <w:tcPr>
            <w:tcW w:w="9350" w:type="dxa"/>
          </w:tcPr>
          <w:p w14:paraId="490B4435" w14:textId="77777777" w:rsidR="006C6FE5" w:rsidRDefault="006C6FE5" w:rsidP="001A1B11">
            <w:r>
              <w:t>F22 - Rana</w:t>
            </w:r>
          </w:p>
        </w:tc>
      </w:tr>
      <w:tr w:rsidR="006C6FE5" w14:paraId="51CD5230" w14:textId="77777777" w:rsidTr="001A1B11">
        <w:tc>
          <w:tcPr>
            <w:tcW w:w="9350" w:type="dxa"/>
          </w:tcPr>
          <w:p w14:paraId="6FACC34D" w14:textId="77777777" w:rsidR="006C6FE5" w:rsidRDefault="006C6FE5" w:rsidP="001A1B11">
            <w:r>
              <w:t>F7 – Schwefel no 226</w:t>
            </w:r>
          </w:p>
        </w:tc>
      </w:tr>
      <w:tr w:rsidR="006C6FE5" w14:paraId="6B6737F1" w14:textId="77777777" w:rsidTr="001A1B11">
        <w:tc>
          <w:tcPr>
            <w:tcW w:w="9350" w:type="dxa"/>
          </w:tcPr>
          <w:p w14:paraId="4CD6E6F6" w14:textId="77777777" w:rsidR="006C6FE5" w:rsidRDefault="006C6FE5" w:rsidP="001A1B11">
            <w:r>
              <w:t>F9 – Egg holder</w:t>
            </w:r>
          </w:p>
        </w:tc>
      </w:tr>
      <w:tr w:rsidR="006C6FE5" w14:paraId="54DDCDEA" w14:textId="77777777" w:rsidTr="001A1B11">
        <w:tc>
          <w:tcPr>
            <w:tcW w:w="9350" w:type="dxa"/>
          </w:tcPr>
          <w:p w14:paraId="71DA0AD0" w14:textId="77777777" w:rsidR="006C6FE5" w:rsidRDefault="006C6FE5" w:rsidP="001A1B11">
            <w:r>
              <w:t>F4 – Schwefel</w:t>
            </w:r>
          </w:p>
        </w:tc>
      </w:tr>
      <w:tr w:rsidR="006C6FE5" w14:paraId="6EB0836A" w14:textId="77777777" w:rsidTr="001A1B11">
        <w:tc>
          <w:tcPr>
            <w:tcW w:w="9350" w:type="dxa"/>
          </w:tcPr>
          <w:p w14:paraId="5C3169B1" w14:textId="23B5B1E3" w:rsidR="006C6FE5" w:rsidRDefault="006C6FE5" w:rsidP="001A1B11">
            <w:r>
              <w:t>F1</w:t>
            </w:r>
            <w:r>
              <w:t>2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Bent cigar</w:t>
            </w:r>
          </w:p>
        </w:tc>
      </w:tr>
    </w:tbl>
    <w:p w14:paraId="70D8D97F" w14:textId="77777777" w:rsidR="006C6FE5" w:rsidRDefault="006C6FE5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FE5" w14:paraId="70558D7D" w14:textId="77777777" w:rsidTr="001A1B11">
        <w:tc>
          <w:tcPr>
            <w:tcW w:w="9350" w:type="dxa"/>
          </w:tcPr>
          <w:p w14:paraId="0877A084" w14:textId="122F494E" w:rsidR="006C6FE5" w:rsidRPr="006C6FE5" w:rsidRDefault="006C6FE5" w:rsidP="0004162B">
            <w:pPr>
              <w:pStyle w:val="Nadpis2"/>
            </w:pPr>
            <w:bookmarkStart w:id="4" w:name="_Toc155989763"/>
            <w:r w:rsidRPr="006C6FE5">
              <w:t xml:space="preserve">Dimenze </w:t>
            </w:r>
            <w:r w:rsidRPr="006C6FE5">
              <w:t>30</w:t>
            </w:r>
            <w:bookmarkEnd w:id="4"/>
          </w:p>
        </w:tc>
      </w:tr>
      <w:tr w:rsidR="006C6FE5" w14:paraId="3AB4DC94" w14:textId="77777777" w:rsidTr="001A1B11">
        <w:tc>
          <w:tcPr>
            <w:tcW w:w="9350" w:type="dxa"/>
          </w:tcPr>
          <w:p w14:paraId="1D21F4B1" w14:textId="77777777" w:rsidR="006C6FE5" w:rsidRDefault="006C6FE5" w:rsidP="001A1B11">
            <w:r>
              <w:t>F22 - Rana</w:t>
            </w:r>
          </w:p>
        </w:tc>
      </w:tr>
      <w:tr w:rsidR="006C6FE5" w14:paraId="6BA4FADE" w14:textId="77777777" w:rsidTr="001A1B11">
        <w:tc>
          <w:tcPr>
            <w:tcW w:w="9350" w:type="dxa"/>
          </w:tcPr>
          <w:p w14:paraId="477EEF09" w14:textId="77777777" w:rsidR="006C6FE5" w:rsidRDefault="006C6FE5" w:rsidP="001A1B11">
            <w:r>
              <w:t>F7 – Schwefel no 226</w:t>
            </w:r>
          </w:p>
        </w:tc>
      </w:tr>
      <w:tr w:rsidR="006C6FE5" w14:paraId="2D8AF943" w14:textId="77777777" w:rsidTr="001A1B11">
        <w:tc>
          <w:tcPr>
            <w:tcW w:w="9350" w:type="dxa"/>
          </w:tcPr>
          <w:p w14:paraId="3339053E" w14:textId="77777777" w:rsidR="006C6FE5" w:rsidRDefault="006C6FE5" w:rsidP="001A1B11">
            <w:r>
              <w:t>F9 – Egg holder</w:t>
            </w:r>
          </w:p>
        </w:tc>
      </w:tr>
      <w:tr w:rsidR="006C6FE5" w14:paraId="76C55E34" w14:textId="77777777" w:rsidTr="001A1B11">
        <w:tc>
          <w:tcPr>
            <w:tcW w:w="9350" w:type="dxa"/>
          </w:tcPr>
          <w:p w14:paraId="47893BBB" w14:textId="77777777" w:rsidR="006C6FE5" w:rsidRDefault="006C6FE5" w:rsidP="001A1B11">
            <w:r>
              <w:t>F4 – Schwefel</w:t>
            </w:r>
          </w:p>
        </w:tc>
      </w:tr>
      <w:tr w:rsidR="006C6FE5" w14:paraId="224AC9D0" w14:textId="77777777" w:rsidTr="001A1B11">
        <w:tc>
          <w:tcPr>
            <w:tcW w:w="9350" w:type="dxa"/>
          </w:tcPr>
          <w:p w14:paraId="0CBBF8F7" w14:textId="7F6CBD3B" w:rsidR="006C6FE5" w:rsidRDefault="006C6FE5" w:rsidP="001A1B11">
            <w:r>
              <w:t>F1</w:t>
            </w:r>
            <w:r>
              <w:t>5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Mishra 07</w:t>
            </w:r>
          </w:p>
        </w:tc>
      </w:tr>
    </w:tbl>
    <w:p w14:paraId="324126BB" w14:textId="77777777" w:rsidR="006C6FE5" w:rsidRDefault="006C6FE5"/>
    <w:p w14:paraId="06F61E3E" w14:textId="77777777" w:rsidR="006C6FE5" w:rsidRDefault="006C6FE5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FE5" w14:paraId="2B8CB373" w14:textId="77777777" w:rsidTr="006C6FE5">
        <w:tc>
          <w:tcPr>
            <w:tcW w:w="9350" w:type="dxa"/>
          </w:tcPr>
          <w:p w14:paraId="7CCBA52D" w14:textId="31D84AA4" w:rsidR="006C6FE5" w:rsidRPr="006C6FE5" w:rsidRDefault="0004162B" w:rsidP="0082539B">
            <w:pPr>
              <w:pStyle w:val="Nadpis1"/>
            </w:pPr>
            <w:bookmarkStart w:id="5" w:name="_Toc155989764"/>
            <w:r>
              <w:t>Funkce napříč dimenzemi</w:t>
            </w:r>
            <w:bookmarkEnd w:id="5"/>
          </w:p>
        </w:tc>
      </w:tr>
      <w:tr w:rsidR="006C6FE5" w14:paraId="0668DDC5" w14:textId="77777777" w:rsidTr="006C6FE5">
        <w:tc>
          <w:tcPr>
            <w:tcW w:w="9350" w:type="dxa"/>
          </w:tcPr>
          <w:p w14:paraId="4FCCFF3E" w14:textId="70F1388F" w:rsidR="006C6FE5" w:rsidRDefault="006C6FE5">
            <w:r>
              <w:t>F22 – Rana</w:t>
            </w:r>
          </w:p>
        </w:tc>
      </w:tr>
      <w:tr w:rsidR="006C6FE5" w14:paraId="14E96B34" w14:textId="77777777" w:rsidTr="006C6FE5">
        <w:tc>
          <w:tcPr>
            <w:tcW w:w="9350" w:type="dxa"/>
          </w:tcPr>
          <w:p w14:paraId="001085CB" w14:textId="14516554" w:rsidR="006C6FE5" w:rsidRDefault="006C6FE5">
            <w:r>
              <w:t>F7 – Schwefel no 226</w:t>
            </w:r>
          </w:p>
        </w:tc>
      </w:tr>
      <w:tr w:rsidR="006C6FE5" w14:paraId="1411159D" w14:textId="77777777" w:rsidTr="006C6FE5">
        <w:tc>
          <w:tcPr>
            <w:tcW w:w="9350" w:type="dxa"/>
          </w:tcPr>
          <w:p w14:paraId="59C2750B" w14:textId="2E279A08" w:rsidR="006C6FE5" w:rsidRDefault="006C6FE5">
            <w:r>
              <w:t>F9 – Egg holder</w:t>
            </w:r>
          </w:p>
        </w:tc>
      </w:tr>
      <w:tr w:rsidR="006C6FE5" w14:paraId="6037A91D" w14:textId="77777777" w:rsidTr="006C6FE5">
        <w:tc>
          <w:tcPr>
            <w:tcW w:w="9350" w:type="dxa"/>
          </w:tcPr>
          <w:p w14:paraId="6E76D78A" w14:textId="1B6A49C1" w:rsidR="006C6FE5" w:rsidRDefault="006C6FE5">
            <w:r>
              <w:t>F4 - Schwefel</w:t>
            </w:r>
          </w:p>
        </w:tc>
      </w:tr>
      <w:tr w:rsidR="006C6FE5" w14:paraId="3C2D2249" w14:textId="77777777" w:rsidTr="006C6FE5">
        <w:tc>
          <w:tcPr>
            <w:tcW w:w="9350" w:type="dxa"/>
          </w:tcPr>
          <w:p w14:paraId="525FB199" w14:textId="01B263DF" w:rsidR="006C6FE5" w:rsidRDefault="006C6FE5">
            <w:r>
              <w:t>F13 – Qing</w:t>
            </w:r>
          </w:p>
        </w:tc>
      </w:tr>
      <w:tr w:rsidR="006C6FE5" w14:paraId="66C3D771" w14:textId="77777777" w:rsidTr="006C6FE5">
        <w:tc>
          <w:tcPr>
            <w:tcW w:w="9350" w:type="dxa"/>
          </w:tcPr>
          <w:p w14:paraId="2A890CFC" w14:textId="1365E775" w:rsidR="006C6FE5" w:rsidRDefault="006C6FE5">
            <w:r>
              <w:t>F12 – Bent cigar</w:t>
            </w:r>
          </w:p>
        </w:tc>
      </w:tr>
      <w:tr w:rsidR="006C6FE5" w14:paraId="12151223" w14:textId="77777777" w:rsidTr="006C6FE5">
        <w:tc>
          <w:tcPr>
            <w:tcW w:w="9350" w:type="dxa"/>
          </w:tcPr>
          <w:p w14:paraId="022CF73A" w14:textId="2F63B769" w:rsidR="006C6FE5" w:rsidRDefault="006C6FE5">
            <w:r>
              <w:t>F15 – Mishra 07</w:t>
            </w:r>
          </w:p>
        </w:tc>
      </w:tr>
    </w:tbl>
    <w:p w14:paraId="45B9A7CC" w14:textId="77777777" w:rsidR="006C6FE5" w:rsidRDefault="006C6FE5"/>
    <w:p w14:paraId="5742EA69" w14:textId="05D46B7D" w:rsidR="00490307" w:rsidRDefault="00490307"/>
    <w:p w14:paraId="6F6D9F7C" w14:textId="77777777" w:rsidR="00490307" w:rsidRPr="00490307" w:rsidRDefault="00490307">
      <w:pPr>
        <w:rPr>
          <w:vanish/>
          <w:specVanish/>
        </w:rPr>
      </w:pPr>
    </w:p>
    <w:p w14:paraId="5A4A9F6E" w14:textId="5B8C39AD" w:rsidR="00490307" w:rsidRDefault="00490307" w:rsidP="00490307">
      <w:r>
        <w:t xml:space="preserve"> </w:t>
      </w:r>
    </w:p>
    <w:p w14:paraId="2BB7339B" w14:textId="77777777" w:rsidR="00490307" w:rsidRDefault="00490307" w:rsidP="00490307"/>
    <w:p w14:paraId="705F2C99" w14:textId="77777777" w:rsidR="00490307" w:rsidRDefault="00490307" w:rsidP="00490307"/>
    <w:p w14:paraId="1CCFAA76" w14:textId="3B94A941" w:rsidR="00490307" w:rsidRDefault="00490307" w:rsidP="00490307">
      <w:pPr>
        <w:pStyle w:val="Nadpis1"/>
      </w:pPr>
      <w:bookmarkStart w:id="6" w:name="_Toc155989765"/>
      <w:r>
        <w:lastRenderedPageBreak/>
        <w:t>Vliv funkcí na výsledky</w:t>
      </w:r>
      <w:bookmarkEnd w:id="6"/>
    </w:p>
    <w:p w14:paraId="3F4C1DF9" w14:textId="5E959BD5" w:rsidR="00490307" w:rsidRDefault="00490307" w:rsidP="00490307">
      <w:r>
        <w:t xml:space="preserve">Při prozkoumání výše zmíněných funkcí, jsou jednotlivé algoritmy ovlivněné chováním jednotlivých testovacích funkcí. </w:t>
      </w:r>
    </w:p>
    <w:p w14:paraId="0042230E" w14:textId="6472C16F" w:rsidR="00490307" w:rsidRDefault="00490307" w:rsidP="00490307">
      <w:r>
        <w:t>Důležitým faktorem je velikost dimenze, nad kterou je aplikována testovací fun</w:t>
      </w:r>
      <w:r w:rsidR="0087321C">
        <w:t>kce</w:t>
      </w:r>
      <w:r>
        <w:t>.  V případě dimenze velikosti 2 je náročnost na řešení relativně nízká, ovšem se vzrůstající velikostí dimenze se i výpočty funkcí znáročňují.</w:t>
      </w:r>
    </w:p>
    <w:p w14:paraId="54ED7D98" w14:textId="77777777" w:rsidR="0087321C" w:rsidRDefault="00490307" w:rsidP="00490307">
      <w:r>
        <w:t>Jako značné vodítko vlivu testovací funkce na řešení, pomocí specifického algoritmu je množství lokálních maxim a minim. K</w:t>
      </w:r>
      <w:r w:rsidR="0087321C">
        <w:t> odhadnutí těchto hodnot</w:t>
      </w:r>
      <w:r>
        <w:t xml:space="preserve"> krásně poslouží grafy funkcí, ze kterých </w:t>
      </w:r>
      <w:r w:rsidR="0087321C">
        <w:t xml:space="preserve">je </w:t>
      </w:r>
      <w:r>
        <w:t xml:space="preserve">jde krásně pomocí „hrotů“ </w:t>
      </w:r>
      <w:r w:rsidR="0087321C">
        <w:t xml:space="preserve">grafu vypozorovat. </w:t>
      </w:r>
    </w:p>
    <w:p w14:paraId="1F66C67C" w14:textId="44D94A4E" w:rsidR="00EA418A" w:rsidRDefault="0087321C" w:rsidP="00490307">
      <w:r>
        <w:t>Čím větší je množství minim a maxim dané testovací funkce, tím více se zvyšuje možnost uváznutí v lokálním minimu či maximu.</w:t>
      </w:r>
    </w:p>
    <w:p w14:paraId="1F578587" w14:textId="7F7E9382" w:rsidR="00EA418A" w:rsidRDefault="00EA418A" w:rsidP="00490307">
      <w:r>
        <w:t>Nelze také nezmínit vliv nepředvídatelnosti plochy/krajiny 3D grafu.</w:t>
      </w:r>
    </w:p>
    <w:p w14:paraId="00E0D57A" w14:textId="0810BDDB" w:rsidR="00EA418A" w:rsidRDefault="0087321C" w:rsidP="00490307">
      <w:r>
        <w:t>Například F9 – Egg holder má krásný graf na výše zmíněné poznatky.</w:t>
      </w:r>
    </w:p>
    <w:p w14:paraId="247D120E" w14:textId="07E21A1F" w:rsidR="00EA418A" w:rsidRDefault="00EA418A" w:rsidP="00490307">
      <w:r>
        <w:t xml:space="preserve">Mezi další vlastnosti ovlivňující celkový běh algritmu s danou testovací funkcí je i složitost vzorečku dané funkce. </w:t>
      </w:r>
    </w:p>
    <w:p w14:paraId="78E0E145" w14:textId="2D05A913" w:rsidR="0087321C" w:rsidRDefault="0087321C" w:rsidP="00490307">
      <w:r>
        <w:t>Graf</w:t>
      </w:r>
      <w:r>
        <w:rPr>
          <w:lang w:val="en-US"/>
        </w:rPr>
        <w:t xml:space="preserve">y funkcí jsou dostupné na </w:t>
      </w:r>
      <w:hyperlink r:id="rId5" w:history="1">
        <w:r w:rsidRPr="0087321C">
          <w:rPr>
            <w:rStyle w:val="Hypertextovodkaz"/>
            <w:lang w:val="en-US"/>
          </w:rPr>
          <w:t>githubu</w:t>
        </w:r>
      </w:hyperlink>
      <w:r>
        <w:rPr>
          <w:lang w:val="en-US"/>
        </w:rPr>
        <w:t>.</w:t>
      </w:r>
      <w:r>
        <w:t xml:space="preserve"> </w:t>
      </w:r>
    </w:p>
    <w:p w14:paraId="58E6B3CA" w14:textId="77777777" w:rsidR="0087321C" w:rsidRDefault="0087321C" w:rsidP="00490307"/>
    <w:p w14:paraId="6D5FB40E" w14:textId="77777777" w:rsidR="0087321C" w:rsidRDefault="0087321C" w:rsidP="00490307"/>
    <w:p w14:paraId="50F49661" w14:textId="466F9470" w:rsidR="00490307" w:rsidRDefault="006275A1" w:rsidP="006275A1">
      <w:pPr>
        <w:pStyle w:val="Nadpis1"/>
      </w:pPr>
      <w:bookmarkStart w:id="7" w:name="_Toc155989766"/>
      <w:r>
        <w:t>Závěr</w:t>
      </w:r>
      <w:bookmarkEnd w:id="7"/>
    </w:p>
    <w:p w14:paraId="3439E0CD" w14:textId="5C0EDBD4" w:rsidR="00490307" w:rsidRDefault="006275A1" w:rsidP="00490307">
      <w:r>
        <w:t xml:space="preserve">Celkově lze říci, že výkonost každého algoritmu, případně jeho variant, je </w:t>
      </w:r>
      <w:r w:rsidR="00B33068">
        <w:t>určená jak dimenzí daného problému, tak i využité testovací funkce. S rostoucí dimenzí obecně rozste náročnost na nalezení řešení. Nemalý vliv má i volba testovací funkce a její krajina/plocha grafu (počet minim, maxim). Samozřejmě i u funkcí dochází se zvýšenou dimenzí k jejich znáročnění.</w:t>
      </w:r>
    </w:p>
    <w:p w14:paraId="7102B273" w14:textId="65148094" w:rsidR="00490307" w:rsidRDefault="00490307" w:rsidP="00490307"/>
    <w:sectPr w:rsidR="0049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27"/>
    <w:rsid w:val="0004162B"/>
    <w:rsid w:val="00490307"/>
    <w:rsid w:val="004A2B09"/>
    <w:rsid w:val="006275A1"/>
    <w:rsid w:val="00663827"/>
    <w:rsid w:val="006C6FE5"/>
    <w:rsid w:val="0082539B"/>
    <w:rsid w:val="0087321C"/>
    <w:rsid w:val="00B066AD"/>
    <w:rsid w:val="00B33068"/>
    <w:rsid w:val="00C00565"/>
    <w:rsid w:val="00D178CA"/>
    <w:rsid w:val="00EA418A"/>
    <w:rsid w:val="00ED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BD8C"/>
  <w15:chartTrackingRefBased/>
  <w15:docId w15:val="{28100B70-E537-45FC-A127-80BF7B5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C6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C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6C6FE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6C6FE5"/>
    <w:pPr>
      <w:outlineLvl w:val="9"/>
    </w:pPr>
    <w:rPr>
      <w:noProof w:val="0"/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6C6FE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C6FE5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04162B"/>
    <w:pPr>
      <w:spacing w:after="100"/>
      <w:ind w:left="220"/>
    </w:pPr>
    <w:rPr>
      <w:rFonts w:eastAsiaTheme="minorEastAsia" w:cs="Times New Roman"/>
      <w:noProof w:val="0"/>
      <w:kern w:val="0"/>
      <w:lang w:eastAsia="cs-CZ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04162B"/>
    <w:pPr>
      <w:spacing w:after="100"/>
      <w:ind w:left="440"/>
    </w:pPr>
    <w:rPr>
      <w:rFonts w:eastAsiaTheme="minorEastAsia" w:cs="Times New Roman"/>
      <w:noProof w:val="0"/>
      <w:kern w:val="0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04162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87321C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A418A"/>
    <w:pPr>
      <w:spacing w:after="0" w:line="240" w:lineRule="auto"/>
    </w:pPr>
    <w:rPr>
      <w:noProof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Cvrceek/AK9EV_SVRCEK/blob/master/PROTOKOLY/AK9EV_SVRCEK_Funkc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B359-E09B-4FFE-BD9D-231A4473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551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Švrček</dc:creator>
  <cp:keywords/>
  <dc:description/>
  <cp:lastModifiedBy>Martin Švrček</cp:lastModifiedBy>
  <cp:revision>3</cp:revision>
  <dcterms:created xsi:type="dcterms:W3CDTF">2024-01-12T19:54:00Z</dcterms:created>
  <dcterms:modified xsi:type="dcterms:W3CDTF">2024-01-12T21:09:00Z</dcterms:modified>
</cp:coreProperties>
</file>