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Sending an s/mime email using a self-signed x509 certificate: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These step by step instructions will demonstrate how to send an s/mime encrypted email in Outlook between two users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ethan.a.blanton@gmail.com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eblant1@students.towson.edu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Within outlook go to File-&gt;Options-&gt;Trust Center and click on the import certificate button shown below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4911090"/>
            <wp:effectExtent b="0" l="0" r="0" t="0"/>
            <wp:docPr descr="Graphical user interface, text, application, email&#10;&#10;Description automatically generated" id="13" name="image3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Click “Import/Export” and find your certificate: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943600" cy="3404870"/>
            <wp:effectExtent b="0" l="0" r="0" t="0"/>
            <wp:docPr descr="A screenshot of a computer&#10;&#10;Description automatically generated" id="14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Then, create a new encryption profile for that certificate by clicking “Settings” under encrypted email and choosing the certificate for that account for both the Signing and Encryption Certificate: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 the same with the recipient email: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44958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Then, send a signed email from the recipient to the sender so that the public key is shared.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Signed email from the recipient: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Note: the orange icon on the left indicates that the email is a valid signed email.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Now, add the recipient as a contact within outlook by right clicking on their name and selecting “Add to Outlook Contacts.” This saves the contact within outlook and allows for encrypted emails to be exchanged.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After saving the recipient as a contact, the sender can send an encrypted message: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20574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recipient can receive and decrypt the email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Note: The gold lock icon indicates that the email is encrypted.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14C9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than.a.blanton@gmail.com" TargetMode="External"/><Relationship Id="rId8" Type="http://schemas.openxmlformats.org/officeDocument/2006/relationships/hyperlink" Target="mailto:eblant1@students.tows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4J0Te7aoXm9zVd0mTpz2+XUIwQ==">AMUW2mUWkzU6fiJbpJPh6H2naak88BWpQbKGBY1JlFuA+9HM7jEUckTJNB59KuNHheA04K+23QKURSBJ1DuCejmse9YDHMQcQ0oz0kLcs3e/YFKzZRNyTD8=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2022-11-03T23:45:00Z</dcterms:created>
  <dc:creator>Blanton, Ethan</dc:creator>
</cp:coreProperties>
</file>