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Revisionsberättelse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den ideella föreningen Inside Out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Organisationsnummer 802552-5414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Räkenskapsår 2025-07-04 – 2025-12-31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har granskat årsbokslutet och styrelsens förvaltning för den ideella föreningen Inside Out för räkenskapsåret 2025-07-04 till 2025-12-31.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anser att årsbokslutet i allt väsentligt ger en rättvisande bild av föreningens resultat och ekonomiska ställning.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Föreningen har under räkenskapsåret haft intäkter om 511 775 kr och ett resultat på 386 702 kr.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har inte funnit något som tyder på att styrelsen handlat i strid med föreningens stadgar eller gällande lagstiftning.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tillstyrker därför att årsmötet: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fastställer resultat- och balansräkningen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disponerar årets resultat enligt styrelsens förslag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beviljar styrelsen ansvarsfrihet för räkenskapsåret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Göteborg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16.03.2026 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……………………………………….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Namnförtydligande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Tanya Örgev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