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0" w:rsidRDefault="00890A30" w:rsidP="00890A30">
      <w:pPr>
        <w:jc w:val="center"/>
        <w:rPr>
          <w:sz w:val="40"/>
          <w:szCs w:val="40"/>
        </w:rPr>
      </w:pPr>
    </w:p>
    <w:p w:rsidR="00890A30" w:rsidRDefault="00890A30" w:rsidP="00890A30">
      <w:pPr>
        <w:jc w:val="center"/>
        <w:rPr>
          <w:sz w:val="40"/>
          <w:szCs w:val="40"/>
        </w:rPr>
      </w:pPr>
    </w:p>
    <w:p w:rsidR="00890A30" w:rsidRDefault="00890A30" w:rsidP="00890A30">
      <w:pPr>
        <w:jc w:val="center"/>
        <w:rPr>
          <w:sz w:val="40"/>
          <w:szCs w:val="40"/>
        </w:rPr>
      </w:pPr>
    </w:p>
    <w:p w:rsidR="00890A30" w:rsidRDefault="00890A30" w:rsidP="00890A30">
      <w:pPr>
        <w:jc w:val="center"/>
        <w:rPr>
          <w:sz w:val="40"/>
          <w:szCs w:val="40"/>
        </w:rPr>
      </w:pPr>
    </w:p>
    <w:p w:rsidR="00890A30" w:rsidRDefault="00890A30" w:rsidP="00890A30">
      <w:pPr>
        <w:jc w:val="center"/>
        <w:rPr>
          <w:sz w:val="40"/>
          <w:szCs w:val="40"/>
        </w:rPr>
      </w:pPr>
    </w:p>
    <w:p w:rsidR="00890A30" w:rsidRDefault="00890A30" w:rsidP="00890A30">
      <w:pPr>
        <w:jc w:val="center"/>
        <w:rPr>
          <w:sz w:val="40"/>
          <w:szCs w:val="40"/>
        </w:rPr>
      </w:pPr>
    </w:p>
    <w:p w:rsidR="00890A30" w:rsidRDefault="00890A30" w:rsidP="00890A30">
      <w:pPr>
        <w:jc w:val="center"/>
        <w:rPr>
          <w:sz w:val="40"/>
          <w:szCs w:val="40"/>
        </w:rPr>
      </w:pPr>
    </w:p>
    <w:p w:rsidR="00890A30" w:rsidRDefault="00890A30" w:rsidP="00890A30">
      <w:pPr>
        <w:jc w:val="center"/>
        <w:rPr>
          <w:sz w:val="40"/>
          <w:szCs w:val="40"/>
        </w:rPr>
      </w:pPr>
    </w:p>
    <w:p w:rsidR="00890A30" w:rsidRDefault="00890A30" w:rsidP="00890A30">
      <w:pPr>
        <w:jc w:val="center"/>
        <w:rPr>
          <w:sz w:val="40"/>
          <w:szCs w:val="40"/>
        </w:rPr>
      </w:pPr>
    </w:p>
    <w:p w:rsidR="00890A30" w:rsidRDefault="00890A30" w:rsidP="00890A30">
      <w:pPr>
        <w:jc w:val="center"/>
        <w:rPr>
          <w:sz w:val="40"/>
          <w:szCs w:val="40"/>
        </w:rPr>
      </w:pPr>
    </w:p>
    <w:p w:rsidR="00890A30" w:rsidRDefault="00890A30" w:rsidP="00890A30">
      <w:pPr>
        <w:jc w:val="center"/>
        <w:rPr>
          <w:sz w:val="40"/>
          <w:szCs w:val="40"/>
        </w:rPr>
      </w:pPr>
    </w:p>
    <w:p w:rsidR="00890A30" w:rsidRDefault="00890A30" w:rsidP="00890A30">
      <w:pPr>
        <w:jc w:val="center"/>
        <w:rPr>
          <w:sz w:val="40"/>
          <w:szCs w:val="40"/>
        </w:rPr>
      </w:pPr>
    </w:p>
    <w:p w:rsidR="00080C56" w:rsidRDefault="00890A30" w:rsidP="00890A30">
      <w:pPr>
        <w:jc w:val="center"/>
        <w:rPr>
          <w:sz w:val="40"/>
          <w:szCs w:val="40"/>
        </w:rPr>
      </w:pPr>
      <w:r>
        <w:rPr>
          <w:sz w:val="40"/>
          <w:szCs w:val="40"/>
        </w:rPr>
        <w:t>Soil Display: Dye Concentration Manual</w:t>
      </w:r>
    </w:p>
    <w:p w:rsidR="00890A30" w:rsidRDefault="00890A30" w:rsidP="00890A30">
      <w:pPr>
        <w:jc w:val="center"/>
        <w:rPr>
          <w:sz w:val="40"/>
          <w:szCs w:val="40"/>
        </w:rPr>
      </w:pPr>
    </w:p>
    <w:p w:rsidR="00890A30" w:rsidRDefault="00890A30" w:rsidP="00890A30">
      <w:pPr>
        <w:jc w:val="center"/>
        <w:rPr>
          <w:sz w:val="40"/>
          <w:szCs w:val="40"/>
        </w:rPr>
      </w:pPr>
    </w:p>
    <w:p w:rsidR="00890A30" w:rsidRDefault="00890A30" w:rsidP="00890A30">
      <w:pPr>
        <w:jc w:val="center"/>
        <w:rPr>
          <w:sz w:val="40"/>
          <w:szCs w:val="40"/>
        </w:rPr>
      </w:pPr>
    </w:p>
    <w:p w:rsidR="00890A30" w:rsidRDefault="00890A30" w:rsidP="00890A30">
      <w:pPr>
        <w:jc w:val="center"/>
        <w:rPr>
          <w:sz w:val="40"/>
          <w:szCs w:val="40"/>
        </w:rPr>
      </w:pPr>
    </w:p>
    <w:p w:rsidR="00890A30" w:rsidRDefault="00890A30" w:rsidP="00890A30">
      <w:pPr>
        <w:jc w:val="center"/>
        <w:rPr>
          <w:sz w:val="40"/>
          <w:szCs w:val="40"/>
        </w:rPr>
      </w:pPr>
    </w:p>
    <w:p w:rsidR="00890A30" w:rsidRDefault="00890A30" w:rsidP="00890A30">
      <w:pPr>
        <w:jc w:val="center"/>
        <w:rPr>
          <w:sz w:val="40"/>
          <w:szCs w:val="40"/>
        </w:rPr>
      </w:pPr>
    </w:p>
    <w:p w:rsidR="00890A30" w:rsidRDefault="00890A30" w:rsidP="00890A30">
      <w:pPr>
        <w:jc w:val="center"/>
        <w:rPr>
          <w:sz w:val="40"/>
          <w:szCs w:val="40"/>
        </w:rPr>
      </w:pPr>
    </w:p>
    <w:p w:rsidR="00890A30" w:rsidRDefault="00890A30" w:rsidP="00890A30">
      <w:pPr>
        <w:jc w:val="center"/>
        <w:rPr>
          <w:sz w:val="40"/>
          <w:szCs w:val="40"/>
        </w:rPr>
      </w:pPr>
    </w:p>
    <w:p w:rsidR="00890A30" w:rsidRDefault="00890A30" w:rsidP="00890A30">
      <w:pPr>
        <w:jc w:val="center"/>
        <w:rPr>
          <w:sz w:val="40"/>
          <w:szCs w:val="40"/>
        </w:rPr>
      </w:pPr>
    </w:p>
    <w:p w:rsidR="00890A30" w:rsidRDefault="00890A30" w:rsidP="00890A30">
      <w:pPr>
        <w:jc w:val="center"/>
        <w:rPr>
          <w:sz w:val="40"/>
          <w:szCs w:val="40"/>
        </w:rPr>
      </w:pPr>
    </w:p>
    <w:p w:rsidR="00890A30" w:rsidRDefault="00890A30" w:rsidP="00890A30">
      <w:pPr>
        <w:jc w:val="center"/>
        <w:rPr>
          <w:sz w:val="40"/>
          <w:szCs w:val="40"/>
        </w:rPr>
      </w:pPr>
    </w:p>
    <w:p w:rsidR="00890A30" w:rsidRDefault="00890A30" w:rsidP="00890A30">
      <w:pPr>
        <w:jc w:val="center"/>
        <w:rPr>
          <w:sz w:val="28"/>
          <w:szCs w:val="28"/>
        </w:rPr>
      </w:pPr>
      <w:r>
        <w:rPr>
          <w:sz w:val="28"/>
          <w:szCs w:val="28"/>
        </w:rPr>
        <w:t xml:space="preserve">Ciaran </w:t>
      </w:r>
      <w:proofErr w:type="spellStart"/>
      <w:r>
        <w:rPr>
          <w:sz w:val="28"/>
          <w:szCs w:val="28"/>
        </w:rPr>
        <w:t>Wesser</w:t>
      </w:r>
      <w:proofErr w:type="spellEnd"/>
    </w:p>
    <w:p w:rsidR="00890A30" w:rsidRDefault="00890A30" w:rsidP="00890A30">
      <w:pPr>
        <w:jc w:val="center"/>
        <w:rPr>
          <w:sz w:val="28"/>
          <w:szCs w:val="28"/>
        </w:rPr>
      </w:pPr>
      <w:r>
        <w:rPr>
          <w:sz w:val="28"/>
          <w:szCs w:val="28"/>
        </w:rPr>
        <w:t xml:space="preserve">Partners: Andrew </w:t>
      </w:r>
      <w:proofErr w:type="spellStart"/>
      <w:r>
        <w:rPr>
          <w:sz w:val="28"/>
          <w:szCs w:val="28"/>
        </w:rPr>
        <w:t>Ferko</w:t>
      </w:r>
      <w:proofErr w:type="spellEnd"/>
      <w:r>
        <w:rPr>
          <w:sz w:val="28"/>
          <w:szCs w:val="28"/>
        </w:rPr>
        <w:t xml:space="preserve"> and Andrew </w:t>
      </w:r>
      <w:proofErr w:type="spellStart"/>
      <w:r>
        <w:rPr>
          <w:sz w:val="28"/>
          <w:szCs w:val="28"/>
        </w:rPr>
        <w:t>Potopa</w:t>
      </w:r>
      <w:proofErr w:type="spellEnd"/>
      <w:r>
        <w:rPr>
          <w:sz w:val="28"/>
          <w:szCs w:val="28"/>
        </w:rPr>
        <w:t xml:space="preserve"> </w:t>
      </w:r>
    </w:p>
    <w:p w:rsidR="00890A30" w:rsidRDefault="00890A30" w:rsidP="00890A30">
      <w:pPr>
        <w:jc w:val="center"/>
        <w:rPr>
          <w:sz w:val="28"/>
          <w:szCs w:val="28"/>
        </w:rPr>
      </w:pPr>
      <w:r>
        <w:rPr>
          <w:sz w:val="28"/>
          <w:szCs w:val="28"/>
        </w:rPr>
        <w:t xml:space="preserve">Dr. </w:t>
      </w:r>
      <w:proofErr w:type="spellStart"/>
      <w:r>
        <w:rPr>
          <w:sz w:val="28"/>
          <w:szCs w:val="28"/>
        </w:rPr>
        <w:t>Bandstra</w:t>
      </w:r>
      <w:proofErr w:type="spellEnd"/>
      <w:r>
        <w:rPr>
          <w:sz w:val="28"/>
          <w:szCs w:val="28"/>
        </w:rPr>
        <w:t xml:space="preserve"> </w:t>
      </w:r>
    </w:p>
    <w:p w:rsidR="00890A30" w:rsidRDefault="00890A30" w:rsidP="00890A30">
      <w:pPr>
        <w:jc w:val="center"/>
        <w:rPr>
          <w:sz w:val="28"/>
          <w:szCs w:val="28"/>
        </w:rPr>
      </w:pPr>
      <w:r>
        <w:rPr>
          <w:sz w:val="28"/>
          <w:szCs w:val="28"/>
        </w:rPr>
        <w:t>Modeling and Simulation</w:t>
      </w:r>
    </w:p>
    <w:p w:rsidR="00890A30" w:rsidRDefault="00890A30" w:rsidP="00890A30">
      <w:pPr>
        <w:jc w:val="center"/>
        <w:rPr>
          <w:sz w:val="28"/>
          <w:szCs w:val="28"/>
        </w:rPr>
      </w:pPr>
      <w:r>
        <w:rPr>
          <w:sz w:val="28"/>
          <w:szCs w:val="28"/>
        </w:rPr>
        <w:t>30 April 2019</w:t>
      </w:r>
    </w:p>
    <w:p w:rsidR="00890A30" w:rsidRDefault="00890A30" w:rsidP="00890A30"/>
    <w:p w:rsidR="003D7412" w:rsidRDefault="003D7412" w:rsidP="003D7412">
      <w:pPr>
        <w:spacing w:line="480" w:lineRule="auto"/>
      </w:pPr>
      <w:r>
        <w:lastRenderedPageBreak/>
        <w:t>To Begin the Code:</w:t>
      </w:r>
    </w:p>
    <w:p w:rsidR="00890A30" w:rsidRDefault="003D7412" w:rsidP="003D7412">
      <w:pPr>
        <w:pStyle w:val="ListParagraph"/>
        <w:numPr>
          <w:ilvl w:val="0"/>
          <w:numId w:val="2"/>
        </w:numPr>
        <w:spacing w:line="480" w:lineRule="auto"/>
      </w:pPr>
      <w:r>
        <w:t xml:space="preserve">Start up the user interface, as well as the </w:t>
      </w:r>
      <w:proofErr w:type="spellStart"/>
      <w:r>
        <w:t>spyder</w:t>
      </w:r>
      <w:proofErr w:type="spellEnd"/>
      <w:r>
        <w:t xml:space="preserve">, or </w:t>
      </w:r>
      <w:proofErr w:type="spellStart"/>
      <w:r>
        <w:t>jupyter</w:t>
      </w:r>
      <w:proofErr w:type="spellEnd"/>
      <w:r>
        <w:t xml:space="preserve"> software </w:t>
      </w:r>
    </w:p>
    <w:p w:rsidR="003D7412" w:rsidRDefault="003D7412" w:rsidP="003D7412">
      <w:pPr>
        <w:pStyle w:val="ListParagraph"/>
        <w:numPr>
          <w:ilvl w:val="0"/>
          <w:numId w:val="2"/>
        </w:numPr>
        <w:spacing w:line="480" w:lineRule="auto"/>
      </w:pPr>
      <w:r>
        <w:t xml:space="preserve">In order to retrieve the h values for the </w:t>
      </w:r>
      <w:proofErr w:type="spellStart"/>
      <w:r>
        <w:t>qx</w:t>
      </w:r>
      <w:proofErr w:type="spellEnd"/>
      <w:r>
        <w:t xml:space="preserve"> calculations, you have to run the free surface code, and then run the dye concentration code</w:t>
      </w:r>
    </w:p>
    <w:p w:rsidR="003D7412" w:rsidRDefault="003D7412" w:rsidP="003D7412">
      <w:pPr>
        <w:pStyle w:val="ListParagraph"/>
        <w:numPr>
          <w:ilvl w:val="0"/>
          <w:numId w:val="2"/>
        </w:numPr>
        <w:spacing w:line="480" w:lineRule="auto"/>
      </w:pPr>
      <w:r>
        <w:t>once both codes are running there should be concentration values being computed</w:t>
      </w:r>
    </w:p>
    <w:p w:rsidR="003D7412" w:rsidRDefault="003D7412" w:rsidP="003D7412">
      <w:pPr>
        <w:pStyle w:val="ListParagraph"/>
        <w:numPr>
          <w:ilvl w:val="0"/>
          <w:numId w:val="2"/>
        </w:numPr>
        <w:spacing w:line="480" w:lineRule="auto"/>
      </w:pPr>
      <w:r>
        <w:t xml:space="preserve">In order to show variable in the concentrations the delta x value may be manipulated to alter the concentration </w:t>
      </w:r>
    </w:p>
    <w:p w:rsidR="003D7412" w:rsidRDefault="003D7412" w:rsidP="00085DDD">
      <w:pPr>
        <w:pStyle w:val="ListParagraph"/>
        <w:numPr>
          <w:ilvl w:val="0"/>
          <w:numId w:val="2"/>
        </w:numPr>
        <w:spacing w:line="480" w:lineRule="auto"/>
      </w:pPr>
      <w:r>
        <w:t>Any alterations to the Velocity values would have to be incorporated within the free-surface code, not the dye concentration code</w:t>
      </w:r>
      <w:r w:rsidR="00085DDD">
        <w:t xml:space="preserve"> due to the h values being responsible for determining the </w:t>
      </w:r>
      <w:proofErr w:type="spellStart"/>
      <w:r w:rsidR="00085DDD">
        <w:t>qx</w:t>
      </w:r>
      <w:proofErr w:type="spellEnd"/>
      <w:r w:rsidR="00085DDD">
        <w:t xml:space="preserve"> value and thus the </w:t>
      </w:r>
      <w:proofErr w:type="spellStart"/>
      <w:r w:rsidR="00085DDD">
        <w:t>Vx</w:t>
      </w:r>
      <w:proofErr w:type="spellEnd"/>
      <w:r w:rsidR="00085DDD">
        <w:t xml:space="preserve"> value</w:t>
      </w:r>
    </w:p>
    <w:p w:rsidR="00085DDD" w:rsidRDefault="00085DDD" w:rsidP="00085DDD">
      <w:pPr>
        <w:pStyle w:val="ListParagraph"/>
        <w:numPr>
          <w:ilvl w:val="0"/>
          <w:numId w:val="2"/>
        </w:numPr>
        <w:spacing w:line="480" w:lineRule="auto"/>
      </w:pPr>
      <w:r>
        <w:t>The porosity of the material within the soil display may be altered as well. This is done by looking at the top of the code, and changing the number next to the n value (porosity)</w:t>
      </w:r>
    </w:p>
    <w:p w:rsidR="00085DDD" w:rsidRPr="00890A30" w:rsidRDefault="00085DDD" w:rsidP="00085DDD">
      <w:pPr>
        <w:pStyle w:val="ListParagraph"/>
        <w:numPr>
          <w:ilvl w:val="0"/>
          <w:numId w:val="2"/>
        </w:numPr>
        <w:spacing w:line="480" w:lineRule="auto"/>
      </w:pPr>
      <w:r>
        <w:t>Once the user has made all of the alterations to the code that they wish to see, the green play button at the top of the screen can be clicked to run the code, and produce the dye concentrations</w:t>
      </w:r>
      <w:bookmarkStart w:id="0" w:name="_GoBack"/>
      <w:bookmarkEnd w:id="0"/>
    </w:p>
    <w:sectPr w:rsidR="00085DDD" w:rsidRPr="00890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E08F9"/>
    <w:multiLevelType w:val="hybridMultilevel"/>
    <w:tmpl w:val="E658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511E1"/>
    <w:multiLevelType w:val="hybridMultilevel"/>
    <w:tmpl w:val="12A45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56"/>
    <w:rsid w:val="00080C56"/>
    <w:rsid w:val="00085DDD"/>
    <w:rsid w:val="003D7412"/>
    <w:rsid w:val="00761303"/>
    <w:rsid w:val="0089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DF54"/>
  <w15:chartTrackingRefBased/>
  <w15:docId w15:val="{0130CD44-CE4B-4862-AFC8-9B4E1D26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0C56"/>
    <w:rPr>
      <w:color w:val="808080"/>
    </w:rPr>
  </w:style>
  <w:style w:type="paragraph" w:styleId="ListParagraph">
    <w:name w:val="List Paragraph"/>
    <w:basedOn w:val="Normal"/>
    <w:uiPriority w:val="34"/>
    <w:qFormat/>
    <w:rsid w:val="003D7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2</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Saint Francis University</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SFU</dc:creator>
  <cp:keywords/>
  <dc:description/>
  <cp:lastModifiedBy>SFU</cp:lastModifiedBy>
  <cp:revision>2</cp:revision>
  <dcterms:created xsi:type="dcterms:W3CDTF">2019-04-30T02:15:00Z</dcterms:created>
  <dcterms:modified xsi:type="dcterms:W3CDTF">2019-04-30T12:26:00Z</dcterms:modified>
</cp:coreProperties>
</file>