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C444A" w14:textId="43B09AA4" w:rsidR="00052A05" w:rsidRPr="00BD709C" w:rsidRDefault="00BD709C">
      <w:pPr>
        <w:rPr>
          <w:rFonts w:ascii="Calibri" w:hAnsi="Calibri" w:cs="Calibri"/>
        </w:rPr>
      </w:pPr>
      <w:r w:rsidRPr="00BD709C">
        <w:rPr>
          <w:rFonts w:ascii="Calibri" w:hAnsi="Calibri" w:cs="Calibri"/>
        </w:rPr>
        <w:t>1.12 Succeeding with Sho</w:t>
      </w:r>
      <w:r w:rsidR="006817DF">
        <w:rPr>
          <w:rFonts w:ascii="Calibri" w:hAnsi="Calibri" w:cs="Calibri"/>
        </w:rPr>
        <w:t>rt</w:t>
      </w:r>
      <w:r w:rsidRPr="00BD709C">
        <w:rPr>
          <w:rFonts w:ascii="Calibri" w:hAnsi="Calibri" w:cs="Calibri"/>
        </w:rPr>
        <w:t>cuts</w:t>
      </w:r>
    </w:p>
    <w:p w14:paraId="66C5AA8C" w14:textId="6A5A36B2" w:rsidR="00BD709C" w:rsidRPr="00BD709C" w:rsidRDefault="00BD709C" w:rsidP="00BD709C">
      <w:pPr>
        <w:pStyle w:val="Heading2"/>
        <w:rPr>
          <w:rFonts w:ascii="Calibri" w:hAnsi="Calibri" w:cs="Calibri"/>
        </w:rPr>
      </w:pPr>
      <w:r w:rsidRPr="00BD709C">
        <w:rPr>
          <w:rFonts w:ascii="Calibri" w:hAnsi="Calibri" w:cs="Calibri"/>
        </w:rPr>
        <w:t>Succeeding with Shortcuts</w:t>
      </w:r>
    </w:p>
    <w:p w14:paraId="1858A357" w14:textId="1B7EFA87" w:rsidR="00BD709C" w:rsidRPr="00BD709C" w:rsidRDefault="00BD709C" w:rsidP="00BD709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>Are any of the following algebraically valid?</w:t>
      </w:r>
    </w:p>
    <w:p w14:paraId="7735B94B" w14:textId="77777777" w:rsidR="00BD709C" w:rsidRPr="00BD709C" w:rsidRDefault="00BD709C" w:rsidP="00BD709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 xml:space="preserve">n = n + 1 </w:t>
      </w:r>
    </w:p>
    <w:p w14:paraId="63127C43" w14:textId="77777777" w:rsidR="00BD709C" w:rsidRPr="00BD709C" w:rsidRDefault="00BD709C" w:rsidP="00BD709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 xml:space="preserve">x = x * z </w:t>
      </w:r>
    </w:p>
    <w:p w14:paraId="573606A8" w14:textId="77777777" w:rsidR="00BD709C" w:rsidRPr="00BD709C" w:rsidRDefault="00BD709C" w:rsidP="00BD709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 xml:space="preserve">t = t + .039 </w:t>
      </w:r>
    </w:p>
    <w:p w14:paraId="4EAA3F96" w14:textId="77777777" w:rsidR="00BD709C" w:rsidRPr="00BD709C" w:rsidRDefault="00BD709C" w:rsidP="00BD709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 xml:space="preserve">a = a - 1 </w:t>
      </w:r>
    </w:p>
    <w:p w14:paraId="74562E30" w14:textId="77777777" w:rsidR="00BD709C" w:rsidRPr="00BD709C" w:rsidRDefault="00BD709C" w:rsidP="00BD709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 xml:space="preserve">b = b / 15 </w:t>
      </w:r>
    </w:p>
    <w:p w14:paraId="181C7991" w14:textId="67C933DD" w:rsidR="00BD709C" w:rsidRPr="00BD709C" w:rsidRDefault="00BD709C" w:rsidP="00BD709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 xml:space="preserve">d = d - q </w:t>
      </w:r>
    </w:p>
    <w:p w14:paraId="2CD79215" w14:textId="77777777" w:rsidR="00BD709C" w:rsidRPr="00BD709C" w:rsidRDefault="00BD709C" w:rsidP="00BD709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D4774DA" w14:textId="77777777" w:rsidR="00BD709C" w:rsidRPr="00BD709C" w:rsidRDefault="00BD709C" w:rsidP="00BD709C">
      <w:pPr>
        <w:pStyle w:val="NormalWeb"/>
        <w:rPr>
          <w:rFonts w:ascii="Calibri" w:hAnsi="Calibri" w:cs="Calibri"/>
        </w:rPr>
      </w:pPr>
      <w:r w:rsidRPr="00BD709C">
        <w:rPr>
          <w:rFonts w:ascii="Calibri" w:hAnsi="Calibri" w:cs="Calibri"/>
        </w:rPr>
        <w:t>Substitute numbers for each of the variables and see if the quantities on either side of the equal sign are the same. For example, is 2 = 2 + 1 valid?</w:t>
      </w:r>
    </w:p>
    <w:p w14:paraId="095A7AE2" w14:textId="77777777" w:rsidR="00BD709C" w:rsidRPr="00BD709C" w:rsidRDefault="00BD709C" w:rsidP="00BD709C">
      <w:pPr>
        <w:pStyle w:val="NormalWeb"/>
        <w:rPr>
          <w:rFonts w:ascii="Calibri" w:hAnsi="Calibri" w:cs="Calibri"/>
        </w:rPr>
      </w:pPr>
      <w:r w:rsidRPr="00BD709C">
        <w:rPr>
          <w:rFonts w:ascii="Calibri" w:hAnsi="Calibri" w:cs="Calibri"/>
        </w:rPr>
        <w:t xml:space="preserve">What may be surprising is that these arithmetic expressions are perfectly valid in Java because here, = is not the same equal sign you </w:t>
      </w:r>
      <w:proofErr w:type="spellStart"/>
      <w:r w:rsidRPr="00BD709C">
        <w:rPr>
          <w:rFonts w:ascii="Calibri" w:hAnsi="Calibri" w:cs="Calibri"/>
        </w:rPr>
        <w:t>you</w:t>
      </w:r>
      <w:proofErr w:type="spellEnd"/>
      <w:r w:rsidRPr="00BD709C">
        <w:rPr>
          <w:rFonts w:ascii="Calibri" w:hAnsi="Calibri" w:cs="Calibri"/>
        </w:rPr>
        <w:t xml:space="preserve"> know from math class! It is used for </w:t>
      </w:r>
      <w:r w:rsidRPr="00BD709C">
        <w:rPr>
          <w:rStyle w:val="lang"/>
          <w:rFonts w:ascii="Calibri" w:hAnsi="Calibri" w:cs="Calibri"/>
        </w:rPr>
        <w:t>assignment</w:t>
      </w:r>
      <w:r w:rsidRPr="00BD709C">
        <w:rPr>
          <w:rFonts w:ascii="Calibri" w:hAnsi="Calibri" w:cs="Calibri"/>
        </w:rPr>
        <w:t xml:space="preserve">. </w:t>
      </w:r>
    </w:p>
    <w:p w14:paraId="6F28DF9B" w14:textId="77777777" w:rsidR="00BD709C" w:rsidRPr="00BD709C" w:rsidRDefault="00BD709C" w:rsidP="00BD709C">
      <w:pPr>
        <w:pStyle w:val="NormalWeb"/>
        <w:rPr>
          <w:rFonts w:ascii="Calibri" w:hAnsi="Calibri" w:cs="Calibri"/>
        </w:rPr>
      </w:pPr>
      <w:r w:rsidRPr="00BD709C">
        <w:rPr>
          <w:rFonts w:ascii="Calibri" w:hAnsi="Calibri" w:cs="Calibri"/>
        </w:rPr>
        <w:t xml:space="preserve">Always verify your answers. Even if a program produces results, it may not be correct. There can be unexpected surprises. In this </w:t>
      </w:r>
      <w:r w:rsidRPr="00BD709C">
        <w:rPr>
          <w:rStyle w:val="lang"/>
          <w:rFonts w:ascii="Calibri" w:hAnsi="Calibri" w:cs="Calibri"/>
        </w:rPr>
        <w:t>lesson,</w:t>
      </w:r>
      <w:r w:rsidRPr="00BD709C">
        <w:rPr>
          <w:rFonts w:ascii="Calibri" w:hAnsi="Calibri" w:cs="Calibri"/>
        </w:rPr>
        <w:t xml:space="preserve"> you will see that numbers can be misrepresented in memory.</w:t>
      </w:r>
    </w:p>
    <w:p w14:paraId="0E171D4C" w14:textId="77777777" w:rsidR="00BD709C" w:rsidRPr="006523F9" w:rsidRDefault="00BD709C" w:rsidP="00BD709C">
      <w:pPr>
        <w:pStyle w:val="Heading3"/>
        <w:rPr>
          <w:rFonts w:ascii="Calibri" w:hAnsi="Calibri" w:cs="Calibri"/>
          <w:b/>
          <w:bCs/>
          <w:color w:val="4472C4" w:themeColor="accent1"/>
        </w:rPr>
      </w:pPr>
      <w:r w:rsidRPr="006523F9">
        <w:rPr>
          <w:rFonts w:ascii="Calibri" w:hAnsi="Calibri" w:cs="Calibri"/>
          <w:b/>
          <w:bCs/>
          <w:color w:val="4472C4" w:themeColor="accent1"/>
        </w:rPr>
        <w:t>Part 1</w:t>
      </w:r>
    </w:p>
    <w:p w14:paraId="27CB93F3" w14:textId="77777777" w:rsidR="00BD709C" w:rsidRPr="00BD709C" w:rsidRDefault="00BD709C" w:rsidP="00BD709C">
      <w:pPr>
        <w:pStyle w:val="NormalWeb"/>
        <w:rPr>
          <w:rFonts w:ascii="Calibri" w:hAnsi="Calibri" w:cs="Calibri"/>
        </w:rPr>
      </w:pPr>
      <w:r w:rsidRPr="00BD709C">
        <w:rPr>
          <w:rFonts w:ascii="Calibri" w:hAnsi="Calibri" w:cs="Calibri"/>
        </w:rPr>
        <w:t xml:space="preserve">In programming, the equal sign (=) is referred to as the assignment operator, and it is interpreted differently than in math. </w:t>
      </w:r>
    </w:p>
    <w:p w14:paraId="47F7929D" w14:textId="77777777" w:rsidR="00BD709C" w:rsidRPr="00BD709C" w:rsidRDefault="00BD709C" w:rsidP="00BD709C">
      <w:pPr>
        <w:pStyle w:val="NormalWeb"/>
        <w:rPr>
          <w:rFonts w:ascii="Calibri" w:hAnsi="Calibri" w:cs="Calibri"/>
        </w:rPr>
      </w:pPr>
      <w:r w:rsidRPr="00BD709C">
        <w:rPr>
          <w:rFonts w:ascii="Calibri" w:hAnsi="Calibri" w:cs="Calibri"/>
        </w:rPr>
        <w:t xml:space="preserve">When the computer encounters a line of Java code containing an assignment operator (=), execution proceeds from right to left in a two-step process. </w:t>
      </w:r>
    </w:p>
    <w:p w14:paraId="7FC079DB" w14:textId="77777777" w:rsidR="00BD709C" w:rsidRPr="00BD709C" w:rsidRDefault="00BD709C" w:rsidP="00BD70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D709C">
        <w:rPr>
          <w:rStyle w:val="Emphasis"/>
          <w:rFonts w:ascii="Calibri" w:hAnsi="Calibri" w:cs="Calibri"/>
        </w:rPr>
        <w:t>First</w:t>
      </w:r>
      <w:r w:rsidRPr="00BD709C">
        <w:rPr>
          <w:rFonts w:ascii="Calibri" w:hAnsi="Calibri" w:cs="Calibri"/>
        </w:rPr>
        <w:t>, the answer to the expression on the right side of the equal sign is calculated using the values assigned to the variables.</w:t>
      </w:r>
    </w:p>
    <w:p w14:paraId="160FCB2F" w14:textId="77777777" w:rsidR="00BD709C" w:rsidRPr="00BD709C" w:rsidRDefault="00BD709C" w:rsidP="00BD70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D709C">
        <w:rPr>
          <w:rStyle w:val="Emphasis"/>
          <w:rFonts w:ascii="Calibri" w:hAnsi="Calibri" w:cs="Calibri"/>
        </w:rPr>
        <w:t>After</w:t>
      </w:r>
      <w:r w:rsidRPr="00BD709C">
        <w:rPr>
          <w:rFonts w:ascii="Calibri" w:hAnsi="Calibri" w:cs="Calibri"/>
        </w:rPr>
        <w:t xml:space="preserve"> the answer is computed, it is assigned to the variable on the left of the equal sign.</w:t>
      </w:r>
    </w:p>
    <w:p w14:paraId="76F29107" w14:textId="77777777" w:rsidR="00BD709C" w:rsidRPr="00BD709C" w:rsidRDefault="00BD709C" w:rsidP="00BD709C">
      <w:pPr>
        <w:pStyle w:val="NormalWeb"/>
        <w:rPr>
          <w:rFonts w:ascii="Calibri" w:hAnsi="Calibri" w:cs="Calibri"/>
        </w:rPr>
      </w:pPr>
      <w:r w:rsidRPr="00BD709C">
        <w:rPr>
          <w:rFonts w:ascii="Calibri" w:hAnsi="Calibri" w:cs="Calibri"/>
        </w:rPr>
        <w:t xml:space="preserve">In other words, the answer calculated on the right side of the assignment operator replaces the value assigned to the variable on the left side of the equal sign. </w:t>
      </w:r>
      <w:proofErr w:type="gramStart"/>
      <w:r w:rsidRPr="00BD709C">
        <w:rPr>
          <w:rFonts w:ascii="Calibri" w:hAnsi="Calibri" w:cs="Calibri"/>
        </w:rPr>
        <w:t>That's</w:t>
      </w:r>
      <w:proofErr w:type="gramEnd"/>
      <w:r w:rsidRPr="00BD709C">
        <w:rPr>
          <w:rFonts w:ascii="Calibri" w:hAnsi="Calibri" w:cs="Calibri"/>
        </w:rPr>
        <w:t xml:space="preserve"> why each of the following would work in Java, but not in algebra.</w:t>
      </w:r>
    </w:p>
    <w:p w14:paraId="52B2BA45" w14:textId="77777777" w:rsidR="00BD709C" w:rsidRPr="00BD709C" w:rsidRDefault="00BD709C" w:rsidP="00BD709C">
      <w:pPr>
        <w:rPr>
          <w:rFonts w:ascii="Calibri" w:hAnsi="Calibri" w:cs="Calibri"/>
        </w:rPr>
      </w:pPr>
      <w:r w:rsidRPr="00BD709C">
        <w:rPr>
          <w:rStyle w:val="compfont"/>
          <w:rFonts w:ascii="Calibri" w:hAnsi="Calibri" w:cs="Calibri"/>
        </w:rPr>
        <w:t>n = n + 1</w:t>
      </w:r>
      <w:r w:rsidRPr="00BD709C">
        <w:rPr>
          <w:rFonts w:ascii="Calibri" w:hAnsi="Calibri" w:cs="Calibri"/>
        </w:rPr>
        <w:t xml:space="preserve"> </w:t>
      </w:r>
    </w:p>
    <w:p w14:paraId="2DA0C54E" w14:textId="77777777" w:rsidR="00BD709C" w:rsidRPr="00BD709C" w:rsidRDefault="00BD709C" w:rsidP="00BD709C">
      <w:pPr>
        <w:rPr>
          <w:rFonts w:ascii="Calibri" w:hAnsi="Calibri" w:cs="Calibri"/>
        </w:rPr>
      </w:pPr>
      <w:r w:rsidRPr="00BD709C">
        <w:rPr>
          <w:rStyle w:val="compfont"/>
          <w:rFonts w:ascii="Calibri" w:hAnsi="Calibri" w:cs="Calibri"/>
        </w:rPr>
        <w:t>x = x * z</w:t>
      </w:r>
      <w:r w:rsidRPr="00BD709C">
        <w:rPr>
          <w:rFonts w:ascii="Calibri" w:hAnsi="Calibri" w:cs="Calibri"/>
        </w:rPr>
        <w:t xml:space="preserve"> </w:t>
      </w:r>
    </w:p>
    <w:p w14:paraId="0BBE0BD1" w14:textId="77777777" w:rsidR="00BD709C" w:rsidRPr="00BD709C" w:rsidRDefault="00BD709C" w:rsidP="00BD709C">
      <w:pPr>
        <w:rPr>
          <w:rFonts w:ascii="Calibri" w:hAnsi="Calibri" w:cs="Calibri"/>
        </w:rPr>
      </w:pPr>
      <w:r w:rsidRPr="00BD709C">
        <w:rPr>
          <w:rStyle w:val="compfont"/>
          <w:rFonts w:ascii="Calibri" w:hAnsi="Calibri" w:cs="Calibri"/>
        </w:rPr>
        <w:t>t = t + .039</w:t>
      </w:r>
      <w:r w:rsidRPr="00BD709C">
        <w:rPr>
          <w:rFonts w:ascii="Calibri" w:hAnsi="Calibri" w:cs="Calibri"/>
        </w:rPr>
        <w:t xml:space="preserve"> </w:t>
      </w:r>
    </w:p>
    <w:p w14:paraId="14D81989" w14:textId="77777777" w:rsidR="00BD709C" w:rsidRPr="00BD709C" w:rsidRDefault="00BD709C" w:rsidP="00BD709C">
      <w:pPr>
        <w:rPr>
          <w:rFonts w:ascii="Calibri" w:hAnsi="Calibri" w:cs="Calibri"/>
        </w:rPr>
      </w:pPr>
      <w:r w:rsidRPr="00BD709C">
        <w:rPr>
          <w:rStyle w:val="compfont"/>
          <w:rFonts w:ascii="Calibri" w:hAnsi="Calibri" w:cs="Calibri"/>
        </w:rPr>
        <w:lastRenderedPageBreak/>
        <w:t>a = a - 1</w:t>
      </w:r>
      <w:r w:rsidRPr="00BD709C">
        <w:rPr>
          <w:rFonts w:ascii="Calibri" w:hAnsi="Calibri" w:cs="Calibri"/>
        </w:rPr>
        <w:t xml:space="preserve"> </w:t>
      </w:r>
    </w:p>
    <w:p w14:paraId="4158509F" w14:textId="77777777" w:rsidR="00BD709C" w:rsidRPr="00BD709C" w:rsidRDefault="00BD709C" w:rsidP="00BD709C">
      <w:pPr>
        <w:rPr>
          <w:rFonts w:ascii="Calibri" w:hAnsi="Calibri" w:cs="Calibri"/>
        </w:rPr>
      </w:pPr>
      <w:r w:rsidRPr="00BD709C">
        <w:rPr>
          <w:rStyle w:val="compfont"/>
          <w:rFonts w:ascii="Calibri" w:hAnsi="Calibri" w:cs="Calibri"/>
        </w:rPr>
        <w:t>b = b / 15</w:t>
      </w:r>
      <w:r w:rsidRPr="00BD709C">
        <w:rPr>
          <w:rFonts w:ascii="Calibri" w:hAnsi="Calibri" w:cs="Calibri"/>
        </w:rPr>
        <w:t xml:space="preserve"> </w:t>
      </w:r>
    </w:p>
    <w:p w14:paraId="7419B1E9" w14:textId="77777777" w:rsidR="00BD709C" w:rsidRPr="00BD709C" w:rsidRDefault="00BD709C" w:rsidP="00BD709C">
      <w:pPr>
        <w:rPr>
          <w:rFonts w:ascii="Calibri" w:hAnsi="Calibri" w:cs="Calibri"/>
        </w:rPr>
      </w:pPr>
      <w:r w:rsidRPr="00BD709C">
        <w:rPr>
          <w:rStyle w:val="compfont"/>
          <w:rFonts w:ascii="Calibri" w:hAnsi="Calibri" w:cs="Calibri"/>
        </w:rPr>
        <w:t>d = d - q</w:t>
      </w:r>
      <w:r w:rsidRPr="00BD709C">
        <w:rPr>
          <w:rFonts w:ascii="Calibri" w:hAnsi="Calibri" w:cs="Calibri"/>
        </w:rPr>
        <w:t xml:space="preserve"> </w:t>
      </w:r>
    </w:p>
    <w:p w14:paraId="18CB22CB" w14:textId="77777777" w:rsidR="00BD709C" w:rsidRPr="00BD709C" w:rsidRDefault="00BD709C" w:rsidP="00BD709C">
      <w:pPr>
        <w:rPr>
          <w:rFonts w:ascii="Calibri" w:hAnsi="Calibri" w:cs="Calibri"/>
        </w:rPr>
      </w:pPr>
    </w:p>
    <w:p w14:paraId="440295FF" w14:textId="77777777" w:rsidR="00BD709C" w:rsidRPr="00BD709C" w:rsidRDefault="00BD709C" w:rsidP="00BD709C">
      <w:pPr>
        <w:pStyle w:val="NormalWeb"/>
        <w:rPr>
          <w:rFonts w:ascii="Calibri" w:hAnsi="Calibri" w:cs="Calibri"/>
        </w:rPr>
      </w:pPr>
      <w:r w:rsidRPr="00BD709C">
        <w:rPr>
          <w:rFonts w:ascii="Calibri" w:hAnsi="Calibri" w:cs="Calibri"/>
        </w:rPr>
        <w:t xml:space="preserve">In the example </w:t>
      </w:r>
      <w:r w:rsidRPr="00BD709C">
        <w:rPr>
          <w:rStyle w:val="compfont"/>
          <w:rFonts w:ascii="Calibri" w:hAnsi="Calibri" w:cs="Calibri"/>
        </w:rPr>
        <w:t>n = n + 1</w:t>
      </w:r>
      <w:r w:rsidRPr="00BD709C">
        <w:rPr>
          <w:rFonts w:ascii="Calibri" w:hAnsi="Calibri" w:cs="Calibri"/>
        </w:rPr>
        <w:t>, the expression n + 1 would be solved first. If the current value of n is 9, then 9 is added to 1 to get a result of 10. The resulting value 10 would then be assigned to n. The variable n now has a value of 10.</w:t>
      </w:r>
    </w:p>
    <w:p w14:paraId="32411FB8" w14:textId="77777777" w:rsidR="00BD709C" w:rsidRPr="00BD709C" w:rsidRDefault="00BD709C" w:rsidP="00BD709C">
      <w:pPr>
        <w:pStyle w:val="NormalWeb"/>
        <w:rPr>
          <w:rFonts w:ascii="Calibri" w:hAnsi="Calibri" w:cs="Calibri"/>
        </w:rPr>
      </w:pPr>
      <w:r w:rsidRPr="00BD709C">
        <w:rPr>
          <w:rFonts w:ascii="Calibri" w:hAnsi="Calibri" w:cs="Calibri"/>
        </w:rPr>
        <w:t>While such arithmetic expressions may seem odd at first, they are the key to the processing power of computers.</w:t>
      </w:r>
    </w:p>
    <w:p w14:paraId="3FBB24DD" w14:textId="6E119CE2" w:rsidR="00BD709C" w:rsidRPr="006523F9" w:rsidRDefault="00BD709C">
      <w:pPr>
        <w:rPr>
          <w:rFonts w:ascii="Calibri" w:hAnsi="Calibri" w:cs="Calibri"/>
          <w:sz w:val="24"/>
          <w:szCs w:val="24"/>
        </w:rPr>
      </w:pPr>
      <w:r w:rsidRPr="006523F9">
        <w:rPr>
          <w:rFonts w:ascii="Calibri" w:hAnsi="Calibri" w:cs="Calibri"/>
          <w:sz w:val="24"/>
          <w:szCs w:val="24"/>
        </w:rPr>
        <w:t xml:space="preserve">Computer programming is a very exacting discipline. The compiler will not ignore syntax violations or runtime errors, so it seems a little strange that the memory </w:t>
      </w:r>
      <w:proofErr w:type="gramStart"/>
      <w:r w:rsidRPr="006523F9">
        <w:rPr>
          <w:rFonts w:ascii="Calibri" w:hAnsi="Calibri" w:cs="Calibri"/>
          <w:sz w:val="24"/>
          <w:szCs w:val="24"/>
        </w:rPr>
        <w:t>doesn't</w:t>
      </w:r>
      <w:proofErr w:type="gramEnd"/>
      <w:r w:rsidRPr="006523F9">
        <w:rPr>
          <w:rFonts w:ascii="Calibri" w:hAnsi="Calibri" w:cs="Calibri"/>
          <w:sz w:val="24"/>
          <w:szCs w:val="24"/>
        </w:rPr>
        <w:t xml:space="preserve"> always represent decimal numbers accurately! Discover some of the pitfalls and surprises related to Java arithmetic along with some programming shortcuts.</w:t>
      </w:r>
    </w:p>
    <w:p w14:paraId="5ADD9753" w14:textId="08B65F6E" w:rsidR="00BD709C" w:rsidRPr="00BD709C" w:rsidRDefault="00BD709C" w:rsidP="00BD7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>Create a new project called 01.12 Arithmetic Expressions in the Mod01 Lessons folder.</w:t>
      </w:r>
    </w:p>
    <w:p w14:paraId="02033089" w14:textId="77777777" w:rsidR="00BD709C" w:rsidRPr="00BD709C" w:rsidRDefault="00BD709C" w:rsidP="00BD7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 xml:space="preserve">Download the </w:t>
      </w:r>
      <w:hyperlink r:id="rId5" w:tgtFrame="_blank" w:tooltip="AdmissionsV1.java, will download java file" w:history="1">
        <w:r w:rsidRPr="00BD709C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AdmissionsV1.java</w:t>
        </w:r>
      </w:hyperlink>
      <w:r w:rsidRPr="00BD709C">
        <w:rPr>
          <w:rFonts w:ascii="Calibri" w:eastAsia="Times New Roman" w:hAnsi="Calibri" w:cs="Calibri"/>
          <w:sz w:val="24"/>
          <w:szCs w:val="24"/>
        </w:rPr>
        <w:t xml:space="preserve"> file and save to the newly-created folder.</w:t>
      </w:r>
    </w:p>
    <w:p w14:paraId="4F69A207" w14:textId="5777A2ED" w:rsidR="00BD709C" w:rsidRPr="00BD709C" w:rsidRDefault="00BD709C" w:rsidP="00BD7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BD709C">
        <w:rPr>
          <w:rFonts w:ascii="Calibri" w:eastAsia="Times New Roman" w:hAnsi="Calibri" w:cs="Calibri"/>
          <w:sz w:val="24"/>
          <w:szCs w:val="24"/>
        </w:rPr>
        <w:t xml:space="preserve">Open the </w:t>
      </w:r>
      <w:hyperlink r:id="rId6" w:history="1">
        <w:r w:rsidRPr="00BD709C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01.12 Desk Check: AdmissionsV1</w:t>
        </w:r>
      </w:hyperlink>
      <w:r w:rsidRPr="00BD709C">
        <w:rPr>
          <w:rFonts w:ascii="Calibri" w:eastAsia="Times New Roman" w:hAnsi="Calibri" w:cs="Calibri"/>
          <w:sz w:val="24"/>
          <w:szCs w:val="24"/>
        </w:rPr>
        <w:t>.</w:t>
      </w:r>
    </w:p>
    <w:p w14:paraId="23B23F22" w14:textId="6D258DA9" w:rsidR="00BD709C" w:rsidRPr="00BD709C" w:rsidRDefault="00BD709C" w:rsidP="00BD709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523F9">
        <w:rPr>
          <w:rFonts w:ascii="Calibri" w:hAnsi="Calibri" w:cs="Calibri"/>
          <w:sz w:val="24"/>
          <w:szCs w:val="24"/>
        </w:rPr>
        <w:t xml:space="preserve">This </w:t>
      </w:r>
      <w:r w:rsidRPr="006523F9">
        <w:rPr>
          <w:rStyle w:val="lang"/>
          <w:rFonts w:ascii="Calibri" w:hAnsi="Calibri" w:cs="Calibri"/>
          <w:sz w:val="24"/>
          <w:szCs w:val="24"/>
        </w:rPr>
        <w:t>assignment</w:t>
      </w:r>
      <w:r w:rsidRPr="006523F9">
        <w:rPr>
          <w:rFonts w:ascii="Calibri" w:hAnsi="Calibri" w:cs="Calibri"/>
          <w:sz w:val="24"/>
          <w:szCs w:val="24"/>
        </w:rPr>
        <w:t xml:space="preserve"> will give you practice with two useful coding shortcuts: the arithmetic/assignment operator and the increment operator. Most programmers like to write code, but they </w:t>
      </w:r>
      <w:proofErr w:type="gramStart"/>
      <w:r w:rsidRPr="006523F9">
        <w:rPr>
          <w:rFonts w:ascii="Calibri" w:hAnsi="Calibri" w:cs="Calibri"/>
          <w:sz w:val="24"/>
          <w:szCs w:val="24"/>
        </w:rPr>
        <w:t>don't</w:t>
      </w:r>
      <w:proofErr w:type="gramEnd"/>
      <w:r w:rsidRPr="006523F9">
        <w:rPr>
          <w:rFonts w:ascii="Calibri" w:hAnsi="Calibri" w:cs="Calibri"/>
          <w:sz w:val="24"/>
          <w:szCs w:val="24"/>
        </w:rPr>
        <w:t xml:space="preserve"> like to type, so shortcuts save time. Plus, they just look neat!</w:t>
      </w:r>
    </w:p>
    <w:p w14:paraId="34BC7327" w14:textId="2279D178" w:rsidR="00BD709C" w:rsidRDefault="00BD709C"/>
    <w:sectPr w:rsidR="00BD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4EDD"/>
    <w:multiLevelType w:val="multilevel"/>
    <w:tmpl w:val="676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A1E4F"/>
    <w:multiLevelType w:val="multilevel"/>
    <w:tmpl w:val="0BC4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9C"/>
    <w:rsid w:val="00052A05"/>
    <w:rsid w:val="006523F9"/>
    <w:rsid w:val="006817DF"/>
    <w:rsid w:val="00B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E5CE"/>
  <w15:chartTrackingRefBased/>
  <w15:docId w15:val="{4803CE2D-4089-428D-987A-C96CF7B3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0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7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font">
    <w:name w:val="compfont"/>
    <w:basedOn w:val="DefaultParagraphFont"/>
    <w:rsid w:val="00BD709C"/>
  </w:style>
  <w:style w:type="character" w:customStyle="1" w:styleId="Heading3Char">
    <w:name w:val="Heading 3 Char"/>
    <w:basedOn w:val="DefaultParagraphFont"/>
    <w:link w:val="Heading3"/>
    <w:uiPriority w:val="9"/>
    <w:semiHidden/>
    <w:rsid w:val="00BD70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ang">
    <w:name w:val="lang"/>
    <w:basedOn w:val="DefaultParagraphFont"/>
    <w:rsid w:val="00BD709C"/>
  </w:style>
  <w:style w:type="character" w:styleId="Emphasis">
    <w:name w:val="Emphasis"/>
    <w:basedOn w:val="DefaultParagraphFont"/>
    <w:uiPriority w:val="20"/>
    <w:qFormat/>
    <w:rsid w:val="00BD709C"/>
    <w:rPr>
      <w:i/>
      <w:iCs/>
    </w:rPr>
  </w:style>
  <w:style w:type="character" w:customStyle="1" w:styleId="lessonnumber">
    <w:name w:val="lesson_number"/>
    <w:basedOn w:val="DefaultParagraphFont"/>
    <w:rsid w:val="00BD709C"/>
  </w:style>
  <w:style w:type="character" w:styleId="Hyperlink">
    <w:name w:val="Hyperlink"/>
    <w:basedOn w:val="DefaultParagraphFont"/>
    <w:uiPriority w:val="99"/>
    <w:semiHidden/>
    <w:unhideWhenUsed/>
    <w:rsid w:val="00BD7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ti.flvsgl.com/flvs-cat-content/5bbomn7ui48lhcaijvtrp5l76d/flvs-cat-session/apcomputersciencea_v20/module01/lesson12/pop/02_07b/02_07b_popup01.htm" TargetMode="External"/><Relationship Id="rId5" Type="http://schemas.openxmlformats.org/officeDocument/2006/relationships/hyperlink" Target="https://lti.flvsgl.com/flvs-cat-content/5bbomn7ui48lhcaijvtrp5l76d/flvs-cat-session/apcomputersciencea_v20/module01/lesson12/docs/02_07b/admissionv1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Woodyard</dc:creator>
  <cp:keywords/>
  <dc:description/>
  <cp:lastModifiedBy>Cole Woodyard</cp:lastModifiedBy>
  <cp:revision>3</cp:revision>
  <dcterms:created xsi:type="dcterms:W3CDTF">2020-09-17T20:22:00Z</dcterms:created>
  <dcterms:modified xsi:type="dcterms:W3CDTF">2020-09-17T20:27:00Z</dcterms:modified>
</cp:coreProperties>
</file>