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D1B24" w14:textId="77777777" w:rsidR="00C51029" w:rsidRPr="00C51029" w:rsidRDefault="00C51029" w:rsidP="00C51029">
      <w:pPr>
        <w:spacing w:before="600" w:after="300" w:line="240" w:lineRule="auto"/>
        <w:outlineLvl w:val="1"/>
        <w:rPr>
          <w:rFonts w:ascii="Helvetica" w:eastAsia="Times New Roman" w:hAnsi="Helvetica" w:cs="Helvetica"/>
          <w:b/>
          <w:bCs/>
          <w:color w:val="CC3300"/>
          <w:sz w:val="33"/>
          <w:szCs w:val="33"/>
        </w:rPr>
      </w:pPr>
      <w:r w:rsidRPr="00C51029">
        <w:rPr>
          <w:rFonts w:ascii="Helvetica" w:eastAsia="Times New Roman" w:hAnsi="Helvetica" w:cs="Helvetica"/>
          <w:b/>
          <w:bCs/>
          <w:color w:val="CC3300"/>
          <w:sz w:val="33"/>
          <w:szCs w:val="33"/>
        </w:rPr>
        <w:t>AND, OR, and NOT—Which One Is the Answer?</w:t>
      </w:r>
    </w:p>
    <w:p w14:paraId="5C9B7C33" w14:textId="77777777" w:rsidR="00C51029" w:rsidRDefault="00C51029" w:rsidP="00C5102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What you learn in this </w:t>
      </w:r>
      <w:r>
        <w:rPr>
          <w:rStyle w:val="lang"/>
          <w:rFonts w:ascii="Helvetica" w:hAnsi="Helvetica" w:cs="Helvetica"/>
          <w:color w:val="333333"/>
          <w:sz w:val="21"/>
          <w:szCs w:val="21"/>
        </w:rPr>
        <w:t>lesson</w:t>
      </w:r>
      <w:r>
        <w:rPr>
          <w:rFonts w:ascii="Helvetica" w:hAnsi="Helvetica" w:cs="Helvetica"/>
          <w:color w:val="333333"/>
          <w:sz w:val="21"/>
          <w:szCs w:val="21"/>
        </w:rPr>
        <w:t xml:space="preserve"> will help you write powerful conditional </w:t>
      </w:r>
      <w:proofErr w:type="gramStart"/>
      <w:r>
        <w:rPr>
          <w:rFonts w:ascii="Helvetica" w:hAnsi="Helvetica" w:cs="Helvetica"/>
          <w:color w:val="333333"/>
          <w:sz w:val="21"/>
          <w:szCs w:val="21"/>
        </w:rPr>
        <w:t>statements, and</w:t>
      </w:r>
      <w:proofErr w:type="gramEnd"/>
      <w:r>
        <w:rPr>
          <w:rFonts w:ascii="Helvetica" w:hAnsi="Helvetica" w:cs="Helvetica"/>
          <w:color w:val="333333"/>
          <w:sz w:val="21"/>
          <w:szCs w:val="21"/>
        </w:rPr>
        <w:t xml:space="preserve"> can lead to some interesting logical discussions with the waitress or waiter at your favorite restaurant. Or … do you need to convince a parent about something you want to do? Boolean logic may just be the key!</w:t>
      </w:r>
    </w:p>
    <w:p w14:paraId="1700A4CB" w14:textId="77777777" w:rsidR="00C51029" w:rsidRDefault="00C51029" w:rsidP="00C51029">
      <w:pPr>
        <w:pStyle w:val="Heading3"/>
        <w:spacing w:before="300" w:after="150"/>
        <w:rPr>
          <w:rFonts w:ascii="Helvetica" w:hAnsi="Helvetica" w:cs="Helvetica"/>
          <w:color w:val="CC3300"/>
        </w:rPr>
      </w:pPr>
      <w:r>
        <w:rPr>
          <w:rFonts w:ascii="Helvetica" w:hAnsi="Helvetica" w:cs="Helvetica"/>
          <w:color w:val="CC3300"/>
        </w:rPr>
        <w:t>Part 1</w:t>
      </w:r>
    </w:p>
    <w:p w14:paraId="0EBEAAFC" w14:textId="77777777" w:rsidR="00C51029" w:rsidRDefault="00C51029" w:rsidP="00C5102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Simple decision statements only require evaluation of one </w:t>
      </w:r>
      <w:proofErr w:type="spellStart"/>
      <w:r>
        <w:rPr>
          <w:rStyle w:val="Strong"/>
          <w:rFonts w:ascii="Courier New" w:eastAsiaTheme="majorEastAsia" w:hAnsi="Courier New" w:cs="Courier New"/>
          <w:color w:val="000000"/>
          <w:sz w:val="21"/>
          <w:szCs w:val="21"/>
        </w:rPr>
        <w:t>boolean</w:t>
      </w:r>
      <w:proofErr w:type="spellEnd"/>
      <w:r>
        <w:rPr>
          <w:rFonts w:ascii="Helvetica" w:hAnsi="Helvetica" w:cs="Helvetica"/>
          <w:color w:val="333333"/>
          <w:sz w:val="21"/>
          <w:szCs w:val="21"/>
        </w:rPr>
        <w:t xml:space="preserve"> expression; however, Java also </w:t>
      </w:r>
      <w:proofErr w:type="gramStart"/>
      <w:r>
        <w:rPr>
          <w:rFonts w:ascii="Helvetica" w:hAnsi="Helvetica" w:cs="Helvetica"/>
          <w:color w:val="333333"/>
          <w:sz w:val="21"/>
          <w:szCs w:val="21"/>
        </w:rPr>
        <w:t>has the ability to</w:t>
      </w:r>
      <w:proofErr w:type="gramEnd"/>
      <w:r>
        <w:rPr>
          <w:rFonts w:ascii="Helvetica" w:hAnsi="Helvetica" w:cs="Helvetica"/>
          <w:color w:val="333333"/>
          <w:sz w:val="21"/>
          <w:szCs w:val="21"/>
        </w:rPr>
        <w:t xml:space="preserve"> handle multiple </w:t>
      </w:r>
      <w:proofErr w:type="spellStart"/>
      <w:r>
        <w:rPr>
          <w:rStyle w:val="Strong"/>
          <w:rFonts w:ascii="Courier New" w:eastAsiaTheme="majorEastAsia" w:hAnsi="Courier New" w:cs="Courier New"/>
          <w:color w:val="000000"/>
          <w:sz w:val="21"/>
          <w:szCs w:val="21"/>
        </w:rPr>
        <w:t>boolean</w:t>
      </w:r>
      <w:proofErr w:type="spellEnd"/>
      <w:r>
        <w:rPr>
          <w:rFonts w:ascii="Helvetica" w:hAnsi="Helvetica" w:cs="Helvetica"/>
          <w:color w:val="333333"/>
          <w:sz w:val="21"/>
          <w:szCs w:val="21"/>
        </w:rPr>
        <w:t> expressions. These compound conditions can easily be handled using one of Java's logical operators: </w:t>
      </w:r>
      <w:r>
        <w:rPr>
          <w:rStyle w:val="Strong"/>
          <w:rFonts w:ascii="Helvetica" w:eastAsiaTheme="majorEastAsia" w:hAnsi="Helvetica" w:cs="Helvetica"/>
          <w:color w:val="333333"/>
          <w:sz w:val="21"/>
          <w:szCs w:val="21"/>
        </w:rPr>
        <w:t>AND</w:t>
      </w:r>
      <w:r>
        <w:rPr>
          <w:rFonts w:ascii="Helvetica" w:hAnsi="Helvetica" w:cs="Helvetica"/>
          <w:color w:val="333333"/>
          <w:sz w:val="21"/>
          <w:szCs w:val="21"/>
        </w:rPr>
        <w:t>, </w:t>
      </w:r>
      <w:r>
        <w:rPr>
          <w:rStyle w:val="Strong"/>
          <w:rFonts w:ascii="Helvetica" w:eastAsiaTheme="majorEastAsia" w:hAnsi="Helvetica" w:cs="Helvetica"/>
          <w:color w:val="333333"/>
          <w:sz w:val="21"/>
          <w:szCs w:val="21"/>
        </w:rPr>
        <w:t>OR</w:t>
      </w:r>
      <w:r>
        <w:rPr>
          <w:rFonts w:ascii="Helvetica" w:hAnsi="Helvetica" w:cs="Helvetica"/>
          <w:color w:val="333333"/>
          <w:sz w:val="21"/>
          <w:szCs w:val="21"/>
        </w:rPr>
        <w:t>, and </w:t>
      </w:r>
      <w:r>
        <w:rPr>
          <w:rStyle w:val="Strong"/>
          <w:rFonts w:ascii="Helvetica" w:eastAsiaTheme="majorEastAsia" w:hAnsi="Helvetica" w:cs="Helvetica"/>
          <w:color w:val="333333"/>
          <w:sz w:val="21"/>
          <w:szCs w:val="21"/>
        </w:rPr>
        <w:t>NOT</w:t>
      </w:r>
      <w:r>
        <w:rPr>
          <w:rFonts w:ascii="Helvetica" w:hAnsi="Helvetica" w:cs="Helvetica"/>
          <w:color w:val="333333"/>
          <w:sz w:val="21"/>
          <w:szCs w:val="21"/>
        </w:rPr>
        <w:t>.</w:t>
      </w:r>
    </w:p>
    <w:p w14:paraId="43B2319B" w14:textId="77777777" w:rsidR="00C51029" w:rsidRDefault="00C51029" w:rsidP="00C5102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 what if a student’s eligibility for extracurricular activity depended on having a GPA greater than or equal to 2.0, and no F’s in any courses. Since both conditions must be satisfied for the student to be eligible, the statement would be written as follows.  </w:t>
      </w:r>
    </w:p>
    <w:p w14:paraId="2625D9A8" w14:textId="77777777" w:rsidR="00C51029" w:rsidRDefault="00C51029" w:rsidP="00C51029">
      <w:pPr>
        <w:pStyle w:val="indent"/>
        <w:shd w:val="clear" w:color="auto" w:fill="F0F0F0"/>
        <w:spacing w:before="0" w:beforeAutospacing="0" w:after="150" w:afterAutospacing="0"/>
        <w:rPr>
          <w:rFonts w:ascii="Helvetica" w:hAnsi="Helvetica" w:cs="Helvetica"/>
          <w:color w:val="333333"/>
          <w:sz w:val="21"/>
          <w:szCs w:val="21"/>
        </w:rPr>
      </w:pPr>
      <w:proofErr w:type="gramStart"/>
      <w:r>
        <w:rPr>
          <w:rStyle w:val="compfont"/>
          <w:rFonts w:ascii="Courier New" w:hAnsi="Courier New" w:cs="Courier New"/>
          <w:color w:val="000000"/>
          <w:sz w:val="21"/>
          <w:szCs w:val="21"/>
        </w:rPr>
        <w:t>if(</w:t>
      </w:r>
      <w:proofErr w:type="gramEnd"/>
      <w:r>
        <w:rPr>
          <w:rStyle w:val="compfont"/>
          <w:rFonts w:ascii="Courier New" w:hAnsi="Courier New" w:cs="Courier New"/>
          <w:color w:val="000000"/>
          <w:sz w:val="21"/>
          <w:szCs w:val="21"/>
        </w:rPr>
        <w:t>(average &gt;= 2.0) &amp;&amp; (</w:t>
      </w:r>
      <w:proofErr w:type="spellStart"/>
      <w:r>
        <w:rPr>
          <w:rStyle w:val="compfont"/>
          <w:rFonts w:ascii="Courier New" w:hAnsi="Courier New" w:cs="Courier New"/>
          <w:color w:val="000000"/>
          <w:sz w:val="21"/>
          <w:szCs w:val="21"/>
        </w:rPr>
        <w:t>numFs</w:t>
      </w:r>
      <w:proofErr w:type="spellEnd"/>
      <w:r>
        <w:rPr>
          <w:rStyle w:val="compfont"/>
          <w:rFonts w:ascii="Courier New" w:hAnsi="Courier New" w:cs="Courier New"/>
          <w:color w:val="000000"/>
          <w:sz w:val="21"/>
          <w:szCs w:val="21"/>
        </w:rPr>
        <w:t xml:space="preserve"> == 0))</w:t>
      </w:r>
      <w:r>
        <w:rPr>
          <w:rFonts w:ascii="Courier New" w:hAnsi="Courier New" w:cs="Courier New"/>
          <w:color w:val="000000"/>
          <w:sz w:val="21"/>
          <w:szCs w:val="21"/>
        </w:rPr>
        <w:br/>
      </w:r>
      <w:r>
        <w:rPr>
          <w:rStyle w:val="compfont"/>
          <w:rFonts w:ascii="Courier New" w:hAnsi="Courier New" w:cs="Courier New"/>
          <w:color w:val="000000"/>
          <w:sz w:val="21"/>
          <w:szCs w:val="21"/>
        </w:rPr>
        <w:t>     </w:t>
      </w:r>
      <w:proofErr w:type="spellStart"/>
      <w:r>
        <w:rPr>
          <w:rStyle w:val="compfont"/>
          <w:rFonts w:ascii="Courier New" w:hAnsi="Courier New" w:cs="Courier New"/>
          <w:color w:val="000000"/>
          <w:sz w:val="21"/>
          <w:szCs w:val="21"/>
        </w:rPr>
        <w:t>System.out.println</w:t>
      </w:r>
      <w:proofErr w:type="spellEnd"/>
      <w:r>
        <w:rPr>
          <w:rStyle w:val="compfont"/>
          <w:rFonts w:ascii="Courier New" w:hAnsi="Courier New" w:cs="Courier New"/>
          <w:color w:val="000000"/>
          <w:sz w:val="21"/>
          <w:szCs w:val="21"/>
        </w:rPr>
        <w:t>("Student is eligible");</w:t>
      </w:r>
      <w:r>
        <w:rPr>
          <w:rFonts w:ascii="Courier New" w:hAnsi="Courier New" w:cs="Courier New"/>
          <w:color w:val="000000"/>
          <w:sz w:val="21"/>
          <w:szCs w:val="21"/>
        </w:rPr>
        <w:br/>
      </w:r>
      <w:r>
        <w:rPr>
          <w:rStyle w:val="compfont"/>
          <w:rFonts w:ascii="Courier New" w:hAnsi="Courier New" w:cs="Courier New"/>
          <w:color w:val="000000"/>
          <w:sz w:val="21"/>
          <w:szCs w:val="21"/>
        </w:rPr>
        <w:t>else</w:t>
      </w:r>
      <w:r>
        <w:rPr>
          <w:rFonts w:ascii="Courier New" w:hAnsi="Courier New" w:cs="Courier New"/>
          <w:color w:val="000000"/>
          <w:sz w:val="21"/>
          <w:szCs w:val="21"/>
        </w:rPr>
        <w:br/>
      </w:r>
      <w:r>
        <w:rPr>
          <w:rStyle w:val="compfont"/>
          <w:rFonts w:ascii="Courier New" w:hAnsi="Courier New" w:cs="Courier New"/>
          <w:color w:val="000000"/>
          <w:sz w:val="21"/>
          <w:szCs w:val="21"/>
        </w:rPr>
        <w:t>     </w:t>
      </w:r>
      <w:proofErr w:type="spellStart"/>
      <w:r>
        <w:rPr>
          <w:rStyle w:val="compfont"/>
          <w:rFonts w:ascii="Courier New" w:hAnsi="Courier New" w:cs="Courier New"/>
          <w:color w:val="000000"/>
          <w:sz w:val="21"/>
          <w:szCs w:val="21"/>
        </w:rPr>
        <w:t>System.out.println</w:t>
      </w:r>
      <w:proofErr w:type="spellEnd"/>
      <w:r>
        <w:rPr>
          <w:rStyle w:val="compfont"/>
          <w:rFonts w:ascii="Courier New" w:hAnsi="Courier New" w:cs="Courier New"/>
          <w:color w:val="000000"/>
          <w:sz w:val="21"/>
          <w:szCs w:val="21"/>
        </w:rPr>
        <w:t>("Student is NOT eligible");</w:t>
      </w:r>
    </w:p>
    <w:p w14:paraId="151BCD69" w14:textId="77777777" w:rsidR="00C51029" w:rsidRDefault="00C51029" w:rsidP="00C51029">
      <w:pPr>
        <w:rPr>
          <w:rFonts w:ascii="Times New Roman" w:hAnsi="Times New Roman" w:cs="Times New Roman"/>
          <w:sz w:val="24"/>
          <w:szCs w:val="24"/>
        </w:rPr>
      </w:pPr>
      <w:r>
        <w:rPr>
          <w:rFonts w:ascii="Helvetica" w:hAnsi="Helvetica" w:cs="Helvetica"/>
          <w:color w:val="333333"/>
          <w:sz w:val="21"/>
          <w:szCs w:val="21"/>
        </w:rPr>
        <w:br/>
      </w:r>
    </w:p>
    <w:p w14:paraId="66A404A4" w14:textId="77777777" w:rsidR="00C51029" w:rsidRDefault="00C51029" w:rsidP="00C5102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Strong"/>
          <w:rFonts w:ascii="Helvetica" w:eastAsiaTheme="majorEastAsia" w:hAnsi="Helvetica" w:cs="Helvetica"/>
          <w:color w:val="333333"/>
          <w:sz w:val="21"/>
          <w:szCs w:val="21"/>
        </w:rPr>
        <w:t>&amp;&amp;</w:t>
      </w:r>
      <w:r>
        <w:rPr>
          <w:rFonts w:ascii="Helvetica" w:hAnsi="Helvetica" w:cs="Helvetica"/>
          <w:color w:val="333333"/>
          <w:sz w:val="21"/>
          <w:szCs w:val="21"/>
        </w:rPr>
        <w:t> symbol is a </w:t>
      </w:r>
      <w:r>
        <w:rPr>
          <w:rStyle w:val="Strong"/>
          <w:rFonts w:ascii="Helvetica" w:eastAsiaTheme="majorEastAsia" w:hAnsi="Helvetica" w:cs="Helvetica"/>
          <w:color w:val="333333"/>
          <w:sz w:val="21"/>
          <w:szCs w:val="21"/>
        </w:rPr>
        <w:t>logical </w:t>
      </w:r>
      <w:r>
        <w:rPr>
          <w:rFonts w:ascii="Helvetica" w:hAnsi="Helvetica" w:cs="Helvetica"/>
          <w:color w:val="333333"/>
          <w:sz w:val="21"/>
          <w:szCs w:val="21"/>
        </w:rPr>
        <w:t>operator that represents AND. The logical operator </w:t>
      </w:r>
      <w:r>
        <w:rPr>
          <w:rStyle w:val="Strong"/>
          <w:rFonts w:ascii="Helvetica" w:eastAsiaTheme="majorEastAsia" w:hAnsi="Helvetica" w:cs="Helvetica"/>
          <w:color w:val="333333"/>
          <w:sz w:val="21"/>
          <w:szCs w:val="21"/>
        </w:rPr>
        <w:t>AND</w:t>
      </w:r>
      <w:r>
        <w:rPr>
          <w:rFonts w:ascii="Helvetica" w:hAnsi="Helvetica" w:cs="Helvetica"/>
          <w:color w:val="333333"/>
          <w:sz w:val="21"/>
          <w:szCs w:val="21"/>
        </w:rPr>
        <w:t> corresponds to intersection in Boolean algebra because both parts of the condition must be true for the whole statement to be true.</w:t>
      </w:r>
    </w:p>
    <w:p w14:paraId="7EE878A2" w14:textId="77777777" w:rsidR="00C51029" w:rsidRDefault="00C51029" w:rsidP="00C51029">
      <w:pPr>
        <w:pStyle w:val="Heading3"/>
        <w:spacing w:before="300" w:after="150"/>
        <w:rPr>
          <w:rFonts w:ascii="Helvetica" w:hAnsi="Helvetica" w:cs="Helvetica"/>
          <w:color w:val="CC3300"/>
        </w:rPr>
      </w:pPr>
      <w:r>
        <w:rPr>
          <w:rFonts w:ascii="Helvetica" w:hAnsi="Helvetica" w:cs="Helvetica"/>
          <w:color w:val="CC3300"/>
        </w:rPr>
        <w:t>Part 2</w:t>
      </w:r>
    </w:p>
    <w:p w14:paraId="3768DA8F" w14:textId="77777777" w:rsidR="00C51029" w:rsidRDefault="00C51029" w:rsidP="00C5102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are also circumstances where only one part of a condition needs to be true for an entire condition to be true. For example, eligibility could also be determined using the </w:t>
      </w:r>
      <w:r>
        <w:rPr>
          <w:rStyle w:val="Strong"/>
          <w:rFonts w:ascii="Courier New" w:eastAsiaTheme="majorEastAsia" w:hAnsi="Courier New" w:cs="Courier New"/>
          <w:color w:val="000000"/>
          <w:sz w:val="21"/>
          <w:szCs w:val="21"/>
        </w:rPr>
        <w:t>OR</w:t>
      </w:r>
      <w:r>
        <w:rPr>
          <w:rFonts w:ascii="Helvetica" w:hAnsi="Helvetica" w:cs="Helvetica"/>
          <w:color w:val="333333"/>
          <w:sz w:val="21"/>
          <w:szCs w:val="21"/>
        </w:rPr>
        <w:t> operator shown below.</w:t>
      </w:r>
    </w:p>
    <w:p w14:paraId="4C957598" w14:textId="77777777" w:rsidR="00C51029" w:rsidRDefault="00C51029" w:rsidP="00C51029">
      <w:pPr>
        <w:pStyle w:val="indent"/>
        <w:shd w:val="clear" w:color="auto" w:fill="F0F0F0"/>
        <w:spacing w:before="0" w:beforeAutospacing="0" w:after="150" w:afterAutospacing="0"/>
        <w:rPr>
          <w:rFonts w:ascii="Courier New" w:hAnsi="Courier New" w:cs="Courier New"/>
          <w:color w:val="000000"/>
          <w:sz w:val="21"/>
          <w:szCs w:val="21"/>
        </w:rPr>
      </w:pPr>
      <w:proofErr w:type="gramStart"/>
      <w:r>
        <w:rPr>
          <w:rFonts w:ascii="Courier New" w:hAnsi="Courier New" w:cs="Courier New"/>
          <w:color w:val="000000"/>
          <w:sz w:val="21"/>
          <w:szCs w:val="21"/>
        </w:rPr>
        <w:t>if(</w:t>
      </w:r>
      <w:proofErr w:type="gramEnd"/>
      <w:r>
        <w:rPr>
          <w:rFonts w:ascii="Courier New" w:hAnsi="Courier New" w:cs="Courier New"/>
          <w:color w:val="000000"/>
          <w:sz w:val="21"/>
          <w:szCs w:val="21"/>
        </w:rPr>
        <w:t>(average &lt; 2.0) || (</w:t>
      </w:r>
      <w:proofErr w:type="spellStart"/>
      <w:r>
        <w:rPr>
          <w:rFonts w:ascii="Courier New" w:hAnsi="Courier New" w:cs="Courier New"/>
          <w:color w:val="000000"/>
          <w:sz w:val="21"/>
          <w:szCs w:val="21"/>
        </w:rPr>
        <w:t>numFs</w:t>
      </w:r>
      <w:proofErr w:type="spellEnd"/>
      <w:r>
        <w:rPr>
          <w:rFonts w:ascii="Courier New" w:hAnsi="Courier New" w:cs="Courier New"/>
          <w:color w:val="000000"/>
          <w:sz w:val="21"/>
          <w:szCs w:val="21"/>
        </w:rPr>
        <w:t xml:space="preserve"> != 0))</w:t>
      </w:r>
      <w:r>
        <w:rPr>
          <w:rFonts w:ascii="Courier New" w:hAnsi="Courier New" w:cs="Courier New"/>
          <w:color w:val="000000"/>
          <w:sz w:val="21"/>
          <w:szCs w:val="21"/>
        </w:rPr>
        <w:br/>
        <w:t>     </w:t>
      </w:r>
      <w:proofErr w:type="spellStart"/>
      <w:r>
        <w:rPr>
          <w:rFonts w:ascii="Courier New" w:hAnsi="Courier New" w:cs="Courier New"/>
          <w:color w:val="000000"/>
          <w:sz w:val="21"/>
          <w:szCs w:val="21"/>
        </w:rPr>
        <w:t>System.out.println</w:t>
      </w:r>
      <w:proofErr w:type="spellEnd"/>
      <w:r>
        <w:rPr>
          <w:rFonts w:ascii="Courier New" w:hAnsi="Courier New" w:cs="Courier New"/>
          <w:color w:val="000000"/>
          <w:sz w:val="21"/>
          <w:szCs w:val="21"/>
        </w:rPr>
        <w:t>("Student is NOT eligible");</w:t>
      </w:r>
      <w:r>
        <w:rPr>
          <w:rFonts w:ascii="Courier New" w:hAnsi="Courier New" w:cs="Courier New"/>
          <w:color w:val="000000"/>
          <w:sz w:val="21"/>
          <w:szCs w:val="21"/>
        </w:rPr>
        <w:br/>
        <w:t>else</w:t>
      </w:r>
      <w:r>
        <w:rPr>
          <w:rFonts w:ascii="Courier New" w:hAnsi="Courier New" w:cs="Courier New"/>
          <w:color w:val="000000"/>
          <w:sz w:val="21"/>
          <w:szCs w:val="21"/>
        </w:rPr>
        <w:br/>
        <w:t>     </w:t>
      </w:r>
      <w:proofErr w:type="spellStart"/>
      <w:r>
        <w:rPr>
          <w:rFonts w:ascii="Courier New" w:hAnsi="Courier New" w:cs="Courier New"/>
          <w:color w:val="000000"/>
          <w:sz w:val="21"/>
          <w:szCs w:val="21"/>
        </w:rPr>
        <w:t>System.out.println</w:t>
      </w:r>
      <w:proofErr w:type="spellEnd"/>
      <w:r>
        <w:rPr>
          <w:rFonts w:ascii="Courier New" w:hAnsi="Courier New" w:cs="Courier New"/>
          <w:color w:val="000000"/>
          <w:sz w:val="21"/>
          <w:szCs w:val="21"/>
        </w:rPr>
        <w:t>("Student is eligible");</w:t>
      </w:r>
    </w:p>
    <w:p w14:paraId="1CCD134D" w14:textId="77777777" w:rsidR="00C51029" w:rsidRDefault="00C51029" w:rsidP="00C51029">
      <w:pPr>
        <w:rPr>
          <w:rFonts w:ascii="Times New Roman" w:hAnsi="Times New Roman" w:cs="Times New Roman"/>
          <w:sz w:val="24"/>
          <w:szCs w:val="24"/>
        </w:rPr>
      </w:pPr>
      <w:r>
        <w:rPr>
          <w:rFonts w:ascii="Helvetica" w:hAnsi="Helvetica" w:cs="Helvetica"/>
          <w:color w:val="333333"/>
          <w:sz w:val="21"/>
          <w:szCs w:val="21"/>
        </w:rPr>
        <w:br/>
      </w:r>
    </w:p>
    <w:p w14:paraId="026A249A" w14:textId="77777777" w:rsidR="00C51029" w:rsidRDefault="00C51029" w:rsidP="00C5102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pair of vertical bars (e.g. </w:t>
      </w:r>
      <w:r>
        <w:rPr>
          <w:rStyle w:val="Strong"/>
          <w:rFonts w:ascii="Helvetica" w:eastAsiaTheme="majorEastAsia" w:hAnsi="Helvetica" w:cs="Helvetica"/>
          <w:color w:val="333333"/>
          <w:sz w:val="21"/>
          <w:szCs w:val="21"/>
        </w:rPr>
        <w:t>||</w:t>
      </w:r>
      <w:r>
        <w:rPr>
          <w:rFonts w:ascii="Helvetica" w:hAnsi="Helvetica" w:cs="Helvetica"/>
          <w:color w:val="333333"/>
          <w:sz w:val="21"/>
          <w:szCs w:val="21"/>
        </w:rPr>
        <w:t>) is the </w:t>
      </w:r>
      <w:r>
        <w:rPr>
          <w:rStyle w:val="Strong"/>
          <w:rFonts w:ascii="Courier New" w:eastAsiaTheme="majorEastAsia" w:hAnsi="Courier New" w:cs="Courier New"/>
          <w:color w:val="000000"/>
          <w:sz w:val="21"/>
          <w:szCs w:val="21"/>
        </w:rPr>
        <w:t>logical</w:t>
      </w:r>
      <w:r>
        <w:rPr>
          <w:rFonts w:ascii="Helvetica" w:hAnsi="Helvetica" w:cs="Helvetica"/>
          <w:color w:val="333333"/>
          <w:sz w:val="21"/>
          <w:szCs w:val="21"/>
        </w:rPr>
        <w:t> operator for </w:t>
      </w:r>
      <w:r>
        <w:rPr>
          <w:rStyle w:val="Strong"/>
          <w:rFonts w:ascii="Courier New" w:eastAsiaTheme="majorEastAsia" w:hAnsi="Courier New" w:cs="Courier New"/>
          <w:color w:val="000000"/>
          <w:sz w:val="21"/>
          <w:szCs w:val="21"/>
        </w:rPr>
        <w:t>OR</w:t>
      </w:r>
      <w:r>
        <w:rPr>
          <w:rFonts w:ascii="Helvetica" w:hAnsi="Helvetica" w:cs="Helvetica"/>
          <w:color w:val="333333"/>
          <w:sz w:val="21"/>
          <w:szCs w:val="21"/>
        </w:rPr>
        <w:t>. The pipe symbol (a vertical bar) is usually found on the right side of the keyboard on the backslash key (\).</w:t>
      </w:r>
    </w:p>
    <w:p w14:paraId="3D0AE131" w14:textId="77777777" w:rsidR="00C51029" w:rsidRDefault="00C51029" w:rsidP="00C5102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the logical operator </w:t>
      </w:r>
      <w:r>
        <w:rPr>
          <w:rStyle w:val="Strong"/>
          <w:rFonts w:ascii="Courier New" w:eastAsiaTheme="majorEastAsia" w:hAnsi="Courier New" w:cs="Courier New"/>
          <w:color w:val="000000"/>
          <w:sz w:val="21"/>
          <w:szCs w:val="21"/>
        </w:rPr>
        <w:t>OR</w:t>
      </w:r>
      <w:r>
        <w:rPr>
          <w:rFonts w:ascii="Helvetica" w:hAnsi="Helvetica" w:cs="Helvetica"/>
          <w:color w:val="333333"/>
          <w:sz w:val="21"/>
          <w:szCs w:val="21"/>
        </w:rPr>
        <w:t xml:space="preserve"> is used, the statement is true if one or both conditions is true. Using not equal </w:t>
      </w:r>
      <w:proofErr w:type="gramStart"/>
      <w:r>
        <w:rPr>
          <w:rFonts w:ascii="Helvetica" w:hAnsi="Helvetica" w:cs="Helvetica"/>
          <w:color w:val="333333"/>
          <w:sz w:val="21"/>
          <w:szCs w:val="21"/>
        </w:rPr>
        <w:t>(</w:t>
      </w:r>
      <w:r>
        <w:rPr>
          <w:rStyle w:val="Strong"/>
          <w:rFonts w:ascii="Helvetica" w:eastAsiaTheme="majorEastAsia" w:hAnsi="Helvetica" w:cs="Helvetica"/>
          <w:color w:val="333333"/>
          <w:sz w:val="21"/>
          <w:szCs w:val="21"/>
        </w:rPr>
        <w:t>!=</w:t>
      </w:r>
      <w:proofErr w:type="gramEnd"/>
      <w:r>
        <w:rPr>
          <w:rFonts w:ascii="Helvetica" w:hAnsi="Helvetica" w:cs="Helvetica"/>
          <w:color w:val="333333"/>
          <w:sz w:val="21"/>
          <w:szCs w:val="21"/>
        </w:rPr>
        <w:t>) in the second example makes this statement a little more awkward to interpret, but the </w:t>
      </w:r>
      <w:r>
        <w:rPr>
          <w:rStyle w:val="Strong"/>
          <w:rFonts w:ascii="Courier New" w:eastAsiaTheme="majorEastAsia" w:hAnsi="Courier New" w:cs="Courier New"/>
          <w:color w:val="000000"/>
          <w:sz w:val="21"/>
          <w:szCs w:val="21"/>
        </w:rPr>
        <w:t>AND</w:t>
      </w:r>
      <w:r>
        <w:rPr>
          <w:rFonts w:ascii="Helvetica" w:hAnsi="Helvetica" w:cs="Helvetica"/>
          <w:color w:val="333333"/>
          <w:sz w:val="21"/>
          <w:szCs w:val="21"/>
        </w:rPr>
        <w:t> </w:t>
      </w:r>
      <w:proofErr w:type="spellStart"/>
      <w:r>
        <w:rPr>
          <w:rFonts w:ascii="Helvetica" w:hAnsi="Helvetica" w:cs="Helvetica"/>
          <w:color w:val="333333"/>
          <w:sz w:val="21"/>
          <w:szCs w:val="21"/>
        </w:rPr>
        <w:t>and</w:t>
      </w:r>
      <w:proofErr w:type="spellEnd"/>
      <w:r>
        <w:rPr>
          <w:rFonts w:ascii="Helvetica" w:hAnsi="Helvetica" w:cs="Helvetica"/>
          <w:color w:val="333333"/>
          <w:sz w:val="21"/>
          <w:szCs w:val="21"/>
        </w:rPr>
        <w:t> </w:t>
      </w:r>
      <w:r>
        <w:rPr>
          <w:rStyle w:val="Strong"/>
          <w:rFonts w:ascii="Courier New" w:eastAsiaTheme="majorEastAsia" w:hAnsi="Courier New" w:cs="Courier New"/>
          <w:color w:val="000000"/>
          <w:sz w:val="21"/>
          <w:szCs w:val="21"/>
        </w:rPr>
        <w:t>OR</w:t>
      </w:r>
      <w:r>
        <w:rPr>
          <w:rFonts w:ascii="Helvetica" w:hAnsi="Helvetica" w:cs="Helvetica"/>
          <w:color w:val="333333"/>
          <w:sz w:val="21"/>
          <w:szCs w:val="21"/>
        </w:rPr>
        <w:t> versions of the decision statements are equivalent.</w:t>
      </w:r>
    </w:p>
    <w:p w14:paraId="0E0F1D49" w14:textId="5A699A5B" w:rsidR="005261DD" w:rsidRDefault="00C51029">
      <w:pPr>
        <w:rPr>
          <w:sz w:val="40"/>
          <w:szCs w:val="40"/>
        </w:rPr>
      </w:pPr>
      <w:r w:rsidRPr="00C51029">
        <w:rPr>
          <w:sz w:val="40"/>
          <w:szCs w:val="40"/>
        </w:rPr>
        <w:t>Page 2</w:t>
      </w:r>
    </w:p>
    <w:p w14:paraId="6C147BD6" w14:textId="77777777" w:rsidR="00C51029" w:rsidRDefault="00C51029" w:rsidP="00C51029">
      <w:pPr>
        <w:pStyle w:val="Heading3"/>
        <w:spacing w:before="300" w:after="150"/>
        <w:rPr>
          <w:rFonts w:ascii="Helvetica" w:hAnsi="Helvetica" w:cs="Helvetica"/>
          <w:color w:val="CC3300"/>
        </w:rPr>
      </w:pPr>
      <w:r>
        <w:rPr>
          <w:rFonts w:ascii="Helvetica" w:hAnsi="Helvetica" w:cs="Helvetica"/>
          <w:color w:val="CC3300"/>
        </w:rPr>
        <w:lastRenderedPageBreak/>
        <w:t>Part 1</w:t>
      </w:r>
    </w:p>
    <w:p w14:paraId="68DFA4B2" w14:textId="77777777" w:rsidR="00C51029" w:rsidRDefault="00C51029" w:rsidP="00C51029">
      <w:pPr>
        <w:rPr>
          <w:rFonts w:ascii="Times New Roman" w:hAnsi="Times New Roman" w:cs="Times New Roman"/>
        </w:rPr>
      </w:pPr>
      <w:r>
        <w:rPr>
          <w:rFonts w:ascii="Helvetica" w:hAnsi="Helvetica" w:cs="Helvetica"/>
          <w:color w:val="333333"/>
          <w:sz w:val="21"/>
          <w:szCs w:val="21"/>
          <w:shd w:val="clear" w:color="auto" w:fill="E2DECF"/>
        </w:rPr>
        <w:t>Computer simulations and models depend on the power of condition statements and logical operators. And every time you play a computer game, thousands of </w:t>
      </w:r>
      <w:proofErr w:type="spellStart"/>
      <w:r>
        <w:rPr>
          <w:rStyle w:val="Strong"/>
          <w:rFonts w:ascii="Courier New" w:hAnsi="Courier New" w:cs="Courier New"/>
          <w:color w:val="000000"/>
          <w:sz w:val="21"/>
          <w:szCs w:val="21"/>
        </w:rPr>
        <w:t>boolean</w:t>
      </w:r>
      <w:proofErr w:type="spellEnd"/>
      <w:r>
        <w:rPr>
          <w:rFonts w:ascii="Helvetica" w:hAnsi="Helvetica" w:cs="Helvetica"/>
          <w:color w:val="333333"/>
          <w:sz w:val="21"/>
          <w:szCs w:val="21"/>
          <w:shd w:val="clear" w:color="auto" w:fill="E2DECF"/>
        </w:rPr>
        <w:t> expressions, including logical operators, are executed. Humans are notoriously illogical at times, so unless you are like Mr. Spock or Mr. Data from Star Trek, you probably could use a review of some principles of logic.</w:t>
      </w:r>
    </w:p>
    <w:p w14:paraId="66BE267D" w14:textId="77777777" w:rsidR="00C51029" w:rsidRDefault="00C51029" w:rsidP="00C51029">
      <w:pPr>
        <w:shd w:val="clear" w:color="auto" w:fill="F0F0F0"/>
        <w:rPr>
          <w:rFonts w:ascii="Helvetica" w:hAnsi="Helvetica" w:cs="Helvetica"/>
          <w:color w:val="333333"/>
          <w:sz w:val="21"/>
          <w:szCs w:val="21"/>
        </w:rPr>
      </w:pPr>
      <w:hyperlink r:id="rId5" w:tgtFrame="_blank" w:tooltip="eIMACS site, opens link in new window" w:history="1">
        <w:r>
          <w:rPr>
            <w:rStyle w:val="Hyperlink"/>
            <w:rFonts w:ascii="Helvetica" w:hAnsi="Helvetica" w:cs="Helvetica"/>
            <w:b/>
            <w:bCs/>
            <w:color w:val="7D4D24"/>
            <w:sz w:val="20"/>
            <w:szCs w:val="20"/>
            <w:bdr w:val="single" w:sz="6" w:space="2" w:color="E8E8E8" w:frame="1"/>
            <w:shd w:val="clear" w:color="auto" w:fill="F8F8F8"/>
          </w:rPr>
          <w:t xml:space="preserve"> Complete the following </w:t>
        </w:r>
        <w:proofErr w:type="spellStart"/>
        <w:r>
          <w:rPr>
            <w:rStyle w:val="Hyperlink"/>
            <w:rFonts w:ascii="Helvetica" w:hAnsi="Helvetica" w:cs="Helvetica"/>
            <w:b/>
            <w:bCs/>
            <w:color w:val="7D4D24"/>
            <w:sz w:val="20"/>
            <w:szCs w:val="20"/>
            <w:bdr w:val="single" w:sz="6" w:space="2" w:color="E8E8E8" w:frame="1"/>
            <w:shd w:val="clear" w:color="auto" w:fill="F8F8F8"/>
          </w:rPr>
          <w:t>eIMACS</w:t>
        </w:r>
        <w:proofErr w:type="spellEnd"/>
        <w:r>
          <w:rPr>
            <w:rStyle w:val="Hyperlink"/>
            <w:rFonts w:ascii="Helvetica" w:hAnsi="Helvetica" w:cs="Helvetica"/>
            <w:b/>
            <w:bCs/>
            <w:color w:val="7D4D24"/>
            <w:sz w:val="20"/>
            <w:szCs w:val="20"/>
            <w:bdr w:val="single" w:sz="6" w:space="2" w:color="E8E8E8" w:frame="1"/>
            <w:shd w:val="clear" w:color="auto" w:fill="F8F8F8"/>
          </w:rPr>
          <w:t xml:space="preserve"> lab.</w:t>
        </w:r>
      </w:hyperlink>
    </w:p>
    <w:p w14:paraId="27D783D8" w14:textId="77777777" w:rsidR="00C51029" w:rsidRDefault="00C51029" w:rsidP="00C51029">
      <w:pPr>
        <w:numPr>
          <w:ilvl w:val="0"/>
          <w:numId w:val="1"/>
        </w:numPr>
        <w:shd w:val="clear" w:color="auto" w:fill="F0F0F0"/>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Java Basics</w:t>
      </w:r>
    </w:p>
    <w:p w14:paraId="11E9C7AB" w14:textId="77777777" w:rsidR="00C51029" w:rsidRDefault="00C51029" w:rsidP="00C51029">
      <w:pPr>
        <w:numPr>
          <w:ilvl w:val="1"/>
          <w:numId w:val="1"/>
        </w:numPr>
        <w:shd w:val="clear" w:color="auto" w:fill="F0F0F0"/>
        <w:spacing w:before="100" w:beforeAutospacing="1" w:after="100" w:afterAutospacing="1" w:line="240" w:lineRule="auto"/>
        <w:ind w:left="2040"/>
        <w:rPr>
          <w:rFonts w:ascii="Helvetica" w:hAnsi="Helvetica" w:cs="Helvetica"/>
          <w:color w:val="333333"/>
          <w:sz w:val="21"/>
          <w:szCs w:val="21"/>
        </w:rPr>
      </w:pPr>
      <w:r>
        <w:rPr>
          <w:rFonts w:ascii="Helvetica" w:hAnsi="Helvetica" w:cs="Helvetica"/>
          <w:color w:val="333333"/>
          <w:sz w:val="21"/>
          <w:szCs w:val="21"/>
        </w:rPr>
        <w:t>Variables and Expressions</w:t>
      </w:r>
    </w:p>
    <w:p w14:paraId="509DA890" w14:textId="77777777" w:rsidR="00C51029" w:rsidRDefault="00C51029" w:rsidP="00C51029">
      <w:pPr>
        <w:numPr>
          <w:ilvl w:val="2"/>
          <w:numId w:val="1"/>
        </w:numPr>
        <w:shd w:val="clear" w:color="auto" w:fill="F0F0F0"/>
        <w:spacing w:before="100" w:beforeAutospacing="1" w:after="100" w:afterAutospacing="1" w:line="240" w:lineRule="auto"/>
        <w:ind w:left="3060"/>
        <w:rPr>
          <w:rFonts w:ascii="Helvetica" w:hAnsi="Helvetica" w:cs="Helvetica"/>
          <w:color w:val="333333"/>
          <w:sz w:val="21"/>
          <w:szCs w:val="21"/>
        </w:rPr>
      </w:pPr>
      <w:r>
        <w:rPr>
          <w:rStyle w:val="unlock"/>
          <w:rFonts w:ascii="Helvetica" w:hAnsi="Helvetica" w:cs="Helvetica"/>
          <w:color w:val="333333"/>
          <w:sz w:val="21"/>
          <w:szCs w:val="21"/>
        </w:rPr>
        <w:t>Logical Operator</w:t>
      </w:r>
      <w:r>
        <w:rPr>
          <w:rFonts w:ascii="Helvetica" w:hAnsi="Helvetica" w:cs="Helvetica"/>
          <w:color w:val="333333"/>
          <w:sz w:val="21"/>
          <w:szCs w:val="21"/>
        </w:rPr>
        <w:t> [1] [2] [3] [4] [5]</w:t>
      </w:r>
    </w:p>
    <w:p w14:paraId="4B58740E" w14:textId="77777777" w:rsidR="00C51029" w:rsidRDefault="00C51029" w:rsidP="00C51029">
      <w:pPr>
        <w:pStyle w:val="NormalWeb"/>
        <w:shd w:val="clear" w:color="auto" w:fill="F0F0F0"/>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other practice options contact your instructor.</w:t>
      </w:r>
    </w:p>
    <w:p w14:paraId="06D40916" w14:textId="77777777" w:rsidR="00C51029" w:rsidRDefault="00C51029" w:rsidP="00C51029">
      <w:pPr>
        <w:pStyle w:val="Heading3"/>
        <w:spacing w:before="300" w:after="150"/>
        <w:rPr>
          <w:rFonts w:ascii="Helvetica" w:hAnsi="Helvetica" w:cs="Helvetica"/>
          <w:color w:val="CC3300"/>
        </w:rPr>
      </w:pPr>
      <w:r>
        <w:rPr>
          <w:rFonts w:ascii="Helvetica" w:hAnsi="Helvetica" w:cs="Helvetica"/>
          <w:color w:val="CC3300"/>
        </w:rPr>
        <w:t>Part 2</w:t>
      </w:r>
    </w:p>
    <w:p w14:paraId="0F6D4538" w14:textId="77777777" w:rsidR="00C51029" w:rsidRDefault="00C51029" w:rsidP="00C51029">
      <w:pPr>
        <w:pStyle w:val="NormalWeb"/>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Take a look</w:t>
      </w:r>
      <w:proofErr w:type="gramEnd"/>
      <w:r>
        <w:rPr>
          <w:rFonts w:ascii="Helvetica" w:hAnsi="Helvetica" w:cs="Helvetica"/>
          <w:color w:val="333333"/>
          <w:sz w:val="21"/>
          <w:szCs w:val="21"/>
        </w:rPr>
        <w:t xml:space="preserve"> back at the </w:t>
      </w:r>
      <w:r>
        <w:rPr>
          <w:rStyle w:val="Strong"/>
          <w:rFonts w:ascii="Courier New" w:eastAsiaTheme="majorEastAsia" w:hAnsi="Courier New" w:cs="Courier New"/>
          <w:color w:val="000000"/>
          <w:sz w:val="21"/>
          <w:szCs w:val="21"/>
        </w:rPr>
        <w:t>if-else-if</w:t>
      </w:r>
      <w:r>
        <w:rPr>
          <w:rFonts w:ascii="Helvetica" w:hAnsi="Helvetica" w:cs="Helvetica"/>
          <w:color w:val="333333"/>
          <w:sz w:val="21"/>
          <w:szCs w:val="21"/>
        </w:rPr>
        <w:t> block of code written using logical operators as shown below.</w:t>
      </w:r>
    </w:p>
    <w:p w14:paraId="6E053FF8" w14:textId="77777777" w:rsidR="00C51029" w:rsidRDefault="00C51029" w:rsidP="00C51029">
      <w:pPr>
        <w:pStyle w:val="indent"/>
        <w:shd w:val="clear" w:color="auto" w:fill="F0F0F0"/>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w:t>
      </w:r>
      <w:r>
        <w:rPr>
          <w:rFonts w:ascii="Courier New" w:hAnsi="Courier New" w:cs="Courier New"/>
          <w:color w:val="000000"/>
          <w:sz w:val="21"/>
          <w:szCs w:val="21"/>
        </w:rPr>
        <w:br/>
        <w:t>double average = (double)(grade1 + grade2 + grade3 + grade4 + grade5)/5;</w:t>
      </w:r>
      <w:r>
        <w:rPr>
          <w:rFonts w:ascii="Courier New" w:hAnsi="Courier New" w:cs="Courier New"/>
          <w:color w:val="000000"/>
          <w:sz w:val="21"/>
          <w:szCs w:val="21"/>
        </w:rPr>
        <w:br/>
      </w:r>
      <w:r>
        <w:rPr>
          <w:rFonts w:ascii="Courier New" w:hAnsi="Courier New" w:cs="Courier New"/>
          <w:color w:val="000000"/>
          <w:sz w:val="21"/>
          <w:szCs w:val="21"/>
        </w:rPr>
        <w:br/>
        <w:t>//Determine eligibility</w:t>
      </w:r>
      <w:r>
        <w:rPr>
          <w:rFonts w:ascii="Courier New" w:hAnsi="Courier New" w:cs="Courier New"/>
          <w:color w:val="000000"/>
          <w:sz w:val="21"/>
          <w:szCs w:val="21"/>
        </w:rPr>
        <w:br/>
        <w:t>if(average &gt;= 3.5)</w:t>
      </w:r>
      <w:r>
        <w:rPr>
          <w:rFonts w:ascii="Courier New" w:hAnsi="Courier New" w:cs="Courier New"/>
          <w:color w:val="000000"/>
          <w:sz w:val="21"/>
          <w:szCs w:val="21"/>
        </w:rPr>
        <w:br/>
        <w:t>    </w:t>
      </w:r>
      <w:proofErr w:type="spellStart"/>
      <w:r>
        <w:rPr>
          <w:rFonts w:ascii="Courier New" w:hAnsi="Courier New" w:cs="Courier New"/>
          <w:color w:val="000000"/>
          <w:sz w:val="21"/>
          <w:szCs w:val="21"/>
        </w:rPr>
        <w:t>isEligible</w:t>
      </w:r>
      <w:proofErr w:type="spellEnd"/>
      <w:r>
        <w:rPr>
          <w:rFonts w:ascii="Courier New" w:hAnsi="Courier New" w:cs="Courier New"/>
          <w:color w:val="000000"/>
          <w:sz w:val="21"/>
          <w:szCs w:val="21"/>
        </w:rPr>
        <w:t xml:space="preserve"> = true;</w:t>
      </w:r>
      <w:r>
        <w:rPr>
          <w:rFonts w:ascii="Courier New" w:hAnsi="Courier New" w:cs="Courier New"/>
          <w:color w:val="000000"/>
          <w:sz w:val="21"/>
          <w:szCs w:val="21"/>
        </w:rPr>
        <w:br/>
        <w:t>else if((average &gt;= 2.5) &amp;&amp; (</w:t>
      </w:r>
      <w:proofErr w:type="spellStart"/>
      <w:r>
        <w:rPr>
          <w:rFonts w:ascii="Courier New" w:hAnsi="Courier New" w:cs="Courier New"/>
          <w:color w:val="000000"/>
          <w:sz w:val="21"/>
          <w:szCs w:val="21"/>
        </w:rPr>
        <w:t>daysAbsent</w:t>
      </w:r>
      <w:proofErr w:type="spellEnd"/>
      <w:r>
        <w:rPr>
          <w:rFonts w:ascii="Courier New" w:hAnsi="Courier New" w:cs="Courier New"/>
          <w:color w:val="000000"/>
          <w:sz w:val="21"/>
          <w:szCs w:val="21"/>
        </w:rPr>
        <w:t xml:space="preserve"> &lt; 4))</w:t>
      </w:r>
      <w:r>
        <w:rPr>
          <w:rFonts w:ascii="Courier New" w:hAnsi="Courier New" w:cs="Courier New"/>
          <w:color w:val="000000"/>
          <w:sz w:val="21"/>
          <w:szCs w:val="21"/>
        </w:rPr>
        <w:br/>
        <w:t>    </w:t>
      </w:r>
      <w:proofErr w:type="spellStart"/>
      <w:r>
        <w:rPr>
          <w:rFonts w:ascii="Courier New" w:hAnsi="Courier New" w:cs="Courier New"/>
          <w:color w:val="000000"/>
          <w:sz w:val="21"/>
          <w:szCs w:val="21"/>
        </w:rPr>
        <w:t>isEligible</w:t>
      </w:r>
      <w:proofErr w:type="spellEnd"/>
      <w:r>
        <w:rPr>
          <w:rFonts w:ascii="Courier New" w:hAnsi="Courier New" w:cs="Courier New"/>
          <w:color w:val="000000"/>
          <w:sz w:val="21"/>
          <w:szCs w:val="21"/>
        </w:rPr>
        <w:t xml:space="preserve"> = true;</w:t>
      </w:r>
      <w:r>
        <w:rPr>
          <w:rFonts w:ascii="Courier New" w:hAnsi="Courier New" w:cs="Courier New"/>
          <w:color w:val="000000"/>
          <w:sz w:val="21"/>
          <w:szCs w:val="21"/>
        </w:rPr>
        <w:br/>
        <w:t>else if((average &gt;= 1.5) &amp;&amp; (</w:t>
      </w:r>
      <w:proofErr w:type="spellStart"/>
      <w:r>
        <w:rPr>
          <w:rFonts w:ascii="Courier New" w:hAnsi="Courier New" w:cs="Courier New"/>
          <w:color w:val="000000"/>
          <w:sz w:val="21"/>
          <w:szCs w:val="21"/>
        </w:rPr>
        <w:t>daysAbsent</w:t>
      </w:r>
      <w:proofErr w:type="spellEnd"/>
      <w:r>
        <w:rPr>
          <w:rFonts w:ascii="Courier New" w:hAnsi="Courier New" w:cs="Courier New"/>
          <w:color w:val="000000"/>
          <w:sz w:val="21"/>
          <w:szCs w:val="21"/>
        </w:rPr>
        <w:t xml:space="preserve"> &lt; 2))</w:t>
      </w:r>
      <w:r>
        <w:rPr>
          <w:rFonts w:ascii="Courier New" w:hAnsi="Courier New" w:cs="Courier New"/>
          <w:color w:val="000000"/>
          <w:sz w:val="21"/>
          <w:szCs w:val="21"/>
        </w:rPr>
        <w:br/>
        <w:t>   </w:t>
      </w:r>
      <w:proofErr w:type="spellStart"/>
      <w:r>
        <w:rPr>
          <w:rFonts w:ascii="Courier New" w:hAnsi="Courier New" w:cs="Courier New"/>
          <w:color w:val="000000"/>
          <w:sz w:val="21"/>
          <w:szCs w:val="21"/>
        </w:rPr>
        <w:t>isEligible</w:t>
      </w:r>
      <w:proofErr w:type="spellEnd"/>
      <w:r>
        <w:rPr>
          <w:rFonts w:ascii="Courier New" w:hAnsi="Courier New" w:cs="Courier New"/>
          <w:color w:val="000000"/>
          <w:sz w:val="21"/>
          <w:szCs w:val="21"/>
        </w:rPr>
        <w:t xml:space="preserve"> = true;</w:t>
      </w:r>
      <w:r>
        <w:rPr>
          <w:rFonts w:ascii="Courier New" w:hAnsi="Courier New" w:cs="Courier New"/>
          <w:color w:val="000000"/>
          <w:sz w:val="21"/>
          <w:szCs w:val="21"/>
        </w:rPr>
        <w:br/>
        <w:t>else</w:t>
      </w:r>
      <w:r>
        <w:rPr>
          <w:rFonts w:ascii="Courier New" w:hAnsi="Courier New" w:cs="Courier New"/>
          <w:color w:val="000000"/>
          <w:sz w:val="21"/>
          <w:szCs w:val="21"/>
        </w:rPr>
        <w:br/>
        <w:t>    </w:t>
      </w:r>
      <w:proofErr w:type="spellStart"/>
      <w:r>
        <w:rPr>
          <w:rFonts w:ascii="Courier New" w:hAnsi="Courier New" w:cs="Courier New"/>
          <w:color w:val="000000"/>
          <w:sz w:val="21"/>
          <w:szCs w:val="21"/>
        </w:rPr>
        <w:t>isEligible</w:t>
      </w:r>
      <w:proofErr w:type="spellEnd"/>
      <w:r>
        <w:rPr>
          <w:rFonts w:ascii="Courier New" w:hAnsi="Courier New" w:cs="Courier New"/>
          <w:color w:val="000000"/>
          <w:sz w:val="21"/>
          <w:szCs w:val="21"/>
        </w:rPr>
        <w:t xml:space="preserve"> = false;</w:t>
      </w:r>
      <w:r>
        <w:rPr>
          <w:rFonts w:ascii="Courier New" w:hAnsi="Courier New" w:cs="Courier New"/>
          <w:color w:val="000000"/>
          <w:sz w:val="21"/>
          <w:szCs w:val="21"/>
        </w:rPr>
        <w:br/>
      </w:r>
      <w:r>
        <w:rPr>
          <w:rFonts w:ascii="Courier New" w:hAnsi="Courier New" w:cs="Courier New"/>
          <w:color w:val="000000"/>
          <w:sz w:val="21"/>
          <w:szCs w:val="21"/>
        </w:rPr>
        <w:br/>
      </w:r>
      <w:proofErr w:type="spellStart"/>
      <w:r>
        <w:rPr>
          <w:rFonts w:ascii="Courier New" w:hAnsi="Courier New" w:cs="Courier New"/>
          <w:color w:val="000000"/>
          <w:sz w:val="21"/>
          <w:szCs w:val="21"/>
        </w:rPr>
        <w:t>System.out.println</w:t>
      </w:r>
      <w:proofErr w:type="spellEnd"/>
      <w:r>
        <w:rPr>
          <w:rFonts w:ascii="Courier New" w:hAnsi="Courier New" w:cs="Courier New"/>
          <w:color w:val="000000"/>
          <w:sz w:val="21"/>
          <w:szCs w:val="21"/>
        </w:rPr>
        <w:t>();</w:t>
      </w:r>
      <w:r>
        <w:rPr>
          <w:rFonts w:ascii="Courier New" w:hAnsi="Courier New" w:cs="Courier New"/>
          <w:color w:val="000000"/>
          <w:sz w:val="21"/>
          <w:szCs w:val="21"/>
        </w:rPr>
        <w:br/>
      </w:r>
      <w:proofErr w:type="spellStart"/>
      <w:r>
        <w:rPr>
          <w:rFonts w:ascii="Courier New" w:hAnsi="Courier New" w:cs="Courier New"/>
          <w:color w:val="000000"/>
          <w:sz w:val="21"/>
          <w:szCs w:val="21"/>
        </w:rPr>
        <w:t>System.out.println</w:t>
      </w:r>
      <w:proofErr w:type="spellEnd"/>
      <w:r>
        <w:rPr>
          <w:rFonts w:ascii="Courier New" w:hAnsi="Courier New" w:cs="Courier New"/>
          <w:color w:val="000000"/>
          <w:sz w:val="21"/>
          <w:szCs w:val="21"/>
        </w:rPr>
        <w:t>("Grade point average: " + average);</w:t>
      </w:r>
      <w:r>
        <w:rPr>
          <w:rFonts w:ascii="Courier New" w:hAnsi="Courier New" w:cs="Courier New"/>
          <w:color w:val="000000"/>
          <w:sz w:val="21"/>
          <w:szCs w:val="21"/>
        </w:rPr>
        <w:br/>
      </w:r>
      <w:proofErr w:type="spellStart"/>
      <w:r>
        <w:rPr>
          <w:rFonts w:ascii="Courier New" w:hAnsi="Courier New" w:cs="Courier New"/>
          <w:color w:val="000000"/>
          <w:sz w:val="21"/>
          <w:szCs w:val="21"/>
        </w:rPr>
        <w:t>System.out.println</w:t>
      </w:r>
      <w:proofErr w:type="spellEnd"/>
      <w:r>
        <w:rPr>
          <w:rFonts w:ascii="Courier New" w:hAnsi="Courier New" w:cs="Courier New"/>
          <w:color w:val="000000"/>
          <w:sz w:val="21"/>
          <w:szCs w:val="21"/>
        </w:rPr>
        <w:t xml:space="preserve">("Student eligibility status: " + </w:t>
      </w:r>
      <w:proofErr w:type="spellStart"/>
      <w:r>
        <w:rPr>
          <w:rFonts w:ascii="Courier New" w:hAnsi="Courier New" w:cs="Courier New"/>
          <w:color w:val="000000"/>
          <w:sz w:val="21"/>
          <w:szCs w:val="21"/>
        </w:rPr>
        <w:t>isEligible</w:t>
      </w:r>
      <w:proofErr w:type="spellEnd"/>
      <w:r>
        <w:rPr>
          <w:rFonts w:ascii="Courier New" w:hAnsi="Courier New" w:cs="Courier New"/>
          <w:color w:val="000000"/>
          <w:sz w:val="21"/>
          <w:szCs w:val="21"/>
        </w:rPr>
        <w:t>);</w:t>
      </w:r>
    </w:p>
    <w:p w14:paraId="5A7409FF" w14:textId="77777777" w:rsidR="00C51029" w:rsidRDefault="00C51029" w:rsidP="00C51029">
      <w:pPr>
        <w:pStyle w:val="indent"/>
        <w:shd w:val="clear" w:color="auto" w:fill="F0F0F0"/>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t>…</w:t>
      </w:r>
    </w:p>
    <w:p w14:paraId="30B0740C" w14:textId="77777777" w:rsidR="00C51029" w:rsidRDefault="00C51029" w:rsidP="00C51029">
      <w:pPr>
        <w:rPr>
          <w:rFonts w:ascii="Times New Roman" w:hAnsi="Times New Roman" w:cs="Times New Roman"/>
          <w:sz w:val="24"/>
          <w:szCs w:val="24"/>
        </w:rPr>
      </w:pPr>
      <w:r>
        <w:rPr>
          <w:rFonts w:ascii="Helvetica" w:hAnsi="Helvetica" w:cs="Helvetica"/>
          <w:color w:val="333333"/>
          <w:sz w:val="21"/>
          <w:szCs w:val="21"/>
        </w:rPr>
        <w:br/>
      </w:r>
    </w:p>
    <w:p w14:paraId="7C60C639" w14:textId="77777777" w:rsidR="00C51029" w:rsidRDefault="00C51029" w:rsidP="00C51029">
      <w:pPr>
        <w:numPr>
          <w:ilvl w:val="0"/>
          <w:numId w:val="2"/>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Create a new project called </w:t>
      </w:r>
      <w:r>
        <w:rPr>
          <w:rStyle w:val="lessonnumber"/>
          <w:rFonts w:ascii="Helvetica" w:hAnsi="Helvetica" w:cs="Helvetica"/>
          <w:color w:val="333333"/>
          <w:sz w:val="21"/>
          <w:szCs w:val="21"/>
        </w:rPr>
        <w:t>03.07</w:t>
      </w:r>
      <w:r>
        <w:rPr>
          <w:rFonts w:ascii="Helvetica" w:hAnsi="Helvetica" w:cs="Helvetica"/>
          <w:color w:val="333333"/>
          <w:sz w:val="21"/>
          <w:szCs w:val="21"/>
        </w:rPr>
        <w:t> Letter Grades in the Mod03 </w:t>
      </w:r>
      <w:r>
        <w:rPr>
          <w:rStyle w:val="lang"/>
          <w:rFonts w:ascii="Helvetica" w:hAnsi="Helvetica" w:cs="Helvetica"/>
          <w:color w:val="333333"/>
          <w:sz w:val="21"/>
          <w:szCs w:val="21"/>
        </w:rPr>
        <w:t>Lesson</w:t>
      </w:r>
      <w:r>
        <w:rPr>
          <w:rFonts w:ascii="Helvetica" w:hAnsi="Helvetica" w:cs="Helvetica"/>
          <w:color w:val="333333"/>
          <w:sz w:val="21"/>
          <w:szCs w:val="21"/>
        </w:rPr>
        <w:t> folder.</w:t>
      </w:r>
    </w:p>
    <w:p w14:paraId="27A17F0E" w14:textId="77777777" w:rsidR="00C51029" w:rsidRDefault="00C51029" w:rsidP="00C51029">
      <w:pPr>
        <w:numPr>
          <w:ilvl w:val="0"/>
          <w:numId w:val="2"/>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Download the </w:t>
      </w:r>
      <w:hyperlink r:id="rId6" w:tgtFrame="_blank" w:history="1">
        <w:r>
          <w:rPr>
            <w:rStyle w:val="Hyperlink"/>
            <w:rFonts w:ascii="Helvetica" w:hAnsi="Helvetica" w:cs="Helvetica"/>
            <w:b/>
            <w:bCs/>
            <w:color w:val="7D4D24"/>
            <w:sz w:val="21"/>
            <w:szCs w:val="21"/>
            <w:u w:val="none"/>
          </w:rPr>
          <w:t>GPAV2.java</w:t>
        </w:r>
      </w:hyperlink>
      <w:r>
        <w:rPr>
          <w:rFonts w:ascii="Helvetica" w:hAnsi="Helvetica" w:cs="Helvetica"/>
          <w:color w:val="333333"/>
          <w:sz w:val="21"/>
          <w:szCs w:val="21"/>
        </w:rPr>
        <w:t> file and save to the newly-created folder.</w:t>
      </w:r>
    </w:p>
    <w:p w14:paraId="799409C9" w14:textId="77777777" w:rsidR="00C51029" w:rsidRDefault="00C51029" w:rsidP="00C51029">
      <w:pPr>
        <w:numPr>
          <w:ilvl w:val="0"/>
          <w:numId w:val="2"/>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Open the file and study the source code. Specifically notice the use of the </w:t>
      </w:r>
      <w:r>
        <w:rPr>
          <w:rStyle w:val="Strong"/>
          <w:rFonts w:ascii="Courier New" w:hAnsi="Courier New" w:cs="Courier New"/>
          <w:color w:val="000000"/>
          <w:sz w:val="21"/>
          <w:szCs w:val="21"/>
        </w:rPr>
        <w:t>AND</w:t>
      </w:r>
      <w:r>
        <w:rPr>
          <w:rFonts w:ascii="Helvetica" w:hAnsi="Helvetica" w:cs="Helvetica"/>
          <w:color w:val="333333"/>
          <w:sz w:val="21"/>
          <w:szCs w:val="21"/>
        </w:rPr>
        <w:t> logical operator.</w:t>
      </w:r>
    </w:p>
    <w:p w14:paraId="3F484BB8" w14:textId="77777777" w:rsidR="00C51029" w:rsidRDefault="00C51029" w:rsidP="00C51029">
      <w:pPr>
        <w:numPr>
          <w:ilvl w:val="0"/>
          <w:numId w:val="2"/>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What changes would you make to the program? What other circumstances might determine eligibility?</w:t>
      </w:r>
    </w:p>
    <w:p w14:paraId="538DBAAB" w14:textId="77777777" w:rsidR="00C51029" w:rsidRDefault="00C51029" w:rsidP="00C5102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is always better to type more code and be clear rather than to try and save time and run the risk that someone reading your program will not understand what you want to accomplish.</w:t>
      </w:r>
    </w:p>
    <w:p w14:paraId="245F3A83" w14:textId="77777777" w:rsidR="00C51029" w:rsidRDefault="00C51029" w:rsidP="00C51029">
      <w:pPr>
        <w:pStyle w:val="Heading3"/>
        <w:spacing w:before="300" w:after="150"/>
        <w:rPr>
          <w:rFonts w:ascii="Helvetica" w:hAnsi="Helvetica" w:cs="Helvetica"/>
          <w:color w:val="CC3300"/>
        </w:rPr>
      </w:pPr>
      <w:r>
        <w:rPr>
          <w:rFonts w:ascii="Helvetica" w:hAnsi="Helvetica" w:cs="Helvetica"/>
          <w:color w:val="CC3300"/>
        </w:rPr>
        <w:lastRenderedPageBreak/>
        <w:t>Part 3</w:t>
      </w:r>
    </w:p>
    <w:p w14:paraId="74546F4E" w14:textId="77777777" w:rsidR="00C51029" w:rsidRDefault="00C51029" w:rsidP="00C5102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Computers operate at phenomenal speeds, store massive amounts of data, and perform complex calculations, but it is their decision-making ability that makes them such powerful tools. And all that power is based on a single word: </w:t>
      </w:r>
      <w:r>
        <w:rPr>
          <w:rStyle w:val="Strong"/>
          <w:rFonts w:ascii="Courier New" w:eastAsiaTheme="majorEastAsia" w:hAnsi="Courier New" w:cs="Courier New"/>
          <w:color w:val="000000"/>
          <w:sz w:val="21"/>
          <w:szCs w:val="21"/>
        </w:rPr>
        <w:t>if</w:t>
      </w:r>
      <w:r>
        <w:rPr>
          <w:rFonts w:ascii="Helvetica" w:hAnsi="Helvetica" w:cs="Helvetica"/>
          <w:color w:val="333333"/>
          <w:sz w:val="21"/>
          <w:szCs w:val="21"/>
        </w:rPr>
        <w:t>. You have processed a lot of information about conditional statements so far in this </w:t>
      </w:r>
      <w:r>
        <w:rPr>
          <w:rStyle w:val="lang"/>
          <w:rFonts w:ascii="Helvetica" w:hAnsi="Helvetica" w:cs="Helvetica"/>
          <w:color w:val="333333"/>
          <w:sz w:val="21"/>
          <w:szCs w:val="21"/>
        </w:rPr>
        <w:t>module</w:t>
      </w:r>
      <w:r>
        <w:rPr>
          <w:rFonts w:ascii="Helvetica" w:hAnsi="Helvetica" w:cs="Helvetica"/>
          <w:color w:val="333333"/>
          <w:sz w:val="21"/>
          <w:szCs w:val="21"/>
        </w:rPr>
        <w:t>, so it is a good time to pause and evaluate your understanding.</w:t>
      </w:r>
    </w:p>
    <w:p w14:paraId="663EFA9F" w14:textId="77777777" w:rsidR="00C51029" w:rsidRDefault="00C51029" w:rsidP="00C51029">
      <w:pPr>
        <w:shd w:val="clear" w:color="auto" w:fill="F0F0F0"/>
        <w:rPr>
          <w:rFonts w:ascii="Helvetica" w:hAnsi="Helvetica" w:cs="Helvetica"/>
          <w:color w:val="333333"/>
          <w:sz w:val="21"/>
          <w:szCs w:val="21"/>
        </w:rPr>
      </w:pPr>
      <w:hyperlink r:id="rId7" w:tgtFrame="_blank" w:tooltip="eIMACS site, opens link in new window" w:history="1">
        <w:r>
          <w:rPr>
            <w:rStyle w:val="Hyperlink"/>
            <w:rFonts w:ascii="Helvetica" w:hAnsi="Helvetica" w:cs="Helvetica"/>
            <w:b/>
            <w:bCs/>
            <w:color w:val="7D4D24"/>
            <w:sz w:val="20"/>
            <w:szCs w:val="20"/>
            <w:bdr w:val="single" w:sz="6" w:space="2" w:color="E8E8E8" w:frame="1"/>
            <w:shd w:val="clear" w:color="auto" w:fill="F8F8F8"/>
          </w:rPr>
          <w:t xml:space="preserve"> Complete the following </w:t>
        </w:r>
        <w:proofErr w:type="spellStart"/>
        <w:r>
          <w:rPr>
            <w:rStyle w:val="Hyperlink"/>
            <w:rFonts w:ascii="Helvetica" w:hAnsi="Helvetica" w:cs="Helvetica"/>
            <w:b/>
            <w:bCs/>
            <w:color w:val="7D4D24"/>
            <w:sz w:val="20"/>
            <w:szCs w:val="20"/>
            <w:bdr w:val="single" w:sz="6" w:space="2" w:color="E8E8E8" w:frame="1"/>
            <w:shd w:val="clear" w:color="auto" w:fill="F8F8F8"/>
          </w:rPr>
          <w:t>eIMACS</w:t>
        </w:r>
        <w:proofErr w:type="spellEnd"/>
        <w:r>
          <w:rPr>
            <w:rStyle w:val="Hyperlink"/>
            <w:rFonts w:ascii="Helvetica" w:hAnsi="Helvetica" w:cs="Helvetica"/>
            <w:b/>
            <w:bCs/>
            <w:color w:val="7D4D24"/>
            <w:sz w:val="20"/>
            <w:szCs w:val="20"/>
            <w:bdr w:val="single" w:sz="6" w:space="2" w:color="E8E8E8" w:frame="1"/>
            <w:shd w:val="clear" w:color="auto" w:fill="F8F8F8"/>
          </w:rPr>
          <w:t xml:space="preserve"> lab.</w:t>
        </w:r>
      </w:hyperlink>
    </w:p>
    <w:p w14:paraId="19218632" w14:textId="77777777" w:rsidR="00C51029" w:rsidRDefault="00C51029" w:rsidP="00C51029">
      <w:pPr>
        <w:numPr>
          <w:ilvl w:val="0"/>
          <w:numId w:val="3"/>
        </w:numPr>
        <w:shd w:val="clear" w:color="auto" w:fill="F0F0F0"/>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Java Basics</w:t>
      </w:r>
    </w:p>
    <w:p w14:paraId="3625FD3D" w14:textId="77777777" w:rsidR="00C51029" w:rsidRDefault="00C51029" w:rsidP="00C51029">
      <w:pPr>
        <w:numPr>
          <w:ilvl w:val="1"/>
          <w:numId w:val="3"/>
        </w:numPr>
        <w:shd w:val="clear" w:color="auto" w:fill="F0F0F0"/>
        <w:spacing w:before="100" w:beforeAutospacing="1" w:after="100" w:afterAutospacing="1" w:line="240" w:lineRule="auto"/>
        <w:ind w:left="2040"/>
        <w:rPr>
          <w:rFonts w:ascii="Helvetica" w:hAnsi="Helvetica" w:cs="Helvetica"/>
          <w:color w:val="333333"/>
          <w:sz w:val="21"/>
          <w:szCs w:val="21"/>
        </w:rPr>
      </w:pPr>
      <w:r>
        <w:rPr>
          <w:rFonts w:ascii="Helvetica" w:hAnsi="Helvetica" w:cs="Helvetica"/>
          <w:color w:val="333333"/>
          <w:sz w:val="21"/>
          <w:szCs w:val="21"/>
        </w:rPr>
        <w:t>Variables and Expressions</w:t>
      </w:r>
    </w:p>
    <w:p w14:paraId="6A70D52A" w14:textId="77777777" w:rsidR="00C51029" w:rsidRDefault="00C51029" w:rsidP="00C51029">
      <w:pPr>
        <w:numPr>
          <w:ilvl w:val="2"/>
          <w:numId w:val="3"/>
        </w:numPr>
        <w:shd w:val="clear" w:color="auto" w:fill="F0F0F0"/>
        <w:spacing w:before="100" w:beforeAutospacing="1" w:after="100" w:afterAutospacing="1" w:line="240" w:lineRule="auto"/>
        <w:ind w:left="3060"/>
        <w:rPr>
          <w:rFonts w:ascii="Helvetica" w:hAnsi="Helvetica" w:cs="Helvetica"/>
          <w:color w:val="333333"/>
          <w:sz w:val="21"/>
          <w:szCs w:val="21"/>
        </w:rPr>
      </w:pPr>
      <w:r>
        <w:rPr>
          <w:rFonts w:ascii="Helvetica" w:hAnsi="Helvetica" w:cs="Helvetica"/>
          <w:color w:val="333333"/>
          <w:sz w:val="21"/>
          <w:szCs w:val="21"/>
        </w:rPr>
        <w:t>Quick Reference 4</w:t>
      </w:r>
    </w:p>
    <w:p w14:paraId="05AE9B75" w14:textId="77777777" w:rsidR="00C51029" w:rsidRDefault="00C51029" w:rsidP="00C51029">
      <w:pPr>
        <w:numPr>
          <w:ilvl w:val="2"/>
          <w:numId w:val="3"/>
        </w:numPr>
        <w:shd w:val="clear" w:color="auto" w:fill="F0F0F0"/>
        <w:spacing w:before="100" w:beforeAutospacing="1" w:after="100" w:afterAutospacing="1" w:line="240" w:lineRule="auto"/>
        <w:ind w:left="3060"/>
        <w:rPr>
          <w:rFonts w:ascii="Helvetica" w:hAnsi="Helvetica" w:cs="Helvetica"/>
          <w:color w:val="333333"/>
          <w:sz w:val="21"/>
          <w:szCs w:val="21"/>
        </w:rPr>
      </w:pPr>
      <w:r>
        <w:rPr>
          <w:rFonts w:ascii="Helvetica" w:hAnsi="Helvetica" w:cs="Helvetica"/>
          <w:color w:val="333333"/>
          <w:sz w:val="21"/>
          <w:szCs w:val="21"/>
        </w:rPr>
        <w:t>Test</w:t>
      </w:r>
    </w:p>
    <w:p w14:paraId="168E79E6" w14:textId="77777777" w:rsidR="00C51029" w:rsidRDefault="00C51029" w:rsidP="00C51029">
      <w:pPr>
        <w:pStyle w:val="NormalWeb"/>
        <w:shd w:val="clear" w:color="auto" w:fill="F0F0F0"/>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other practice options contact your instructor.</w:t>
      </w:r>
    </w:p>
    <w:p w14:paraId="205382C2" w14:textId="77777777" w:rsidR="00C51029" w:rsidRPr="00C51029" w:rsidRDefault="00C51029">
      <w:pPr>
        <w:rPr>
          <w:sz w:val="40"/>
          <w:szCs w:val="40"/>
        </w:rPr>
      </w:pPr>
    </w:p>
    <w:sectPr w:rsidR="00C51029" w:rsidRPr="00C51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C0FCA"/>
    <w:multiLevelType w:val="multilevel"/>
    <w:tmpl w:val="F6360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2524E"/>
    <w:multiLevelType w:val="multilevel"/>
    <w:tmpl w:val="9072D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A02DE"/>
    <w:multiLevelType w:val="multilevel"/>
    <w:tmpl w:val="604C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29"/>
    <w:rsid w:val="005261DD"/>
    <w:rsid w:val="00973E62"/>
    <w:rsid w:val="00C5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88F7"/>
  <w15:chartTrackingRefBased/>
  <w15:docId w15:val="{68779111-CBDE-4123-9A62-69C10CC9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10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10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0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10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
    <w:name w:val="lang"/>
    <w:basedOn w:val="DefaultParagraphFont"/>
    <w:rsid w:val="00C51029"/>
  </w:style>
  <w:style w:type="character" w:customStyle="1" w:styleId="Heading3Char">
    <w:name w:val="Heading 3 Char"/>
    <w:basedOn w:val="DefaultParagraphFont"/>
    <w:link w:val="Heading3"/>
    <w:uiPriority w:val="9"/>
    <w:semiHidden/>
    <w:rsid w:val="00C5102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51029"/>
    <w:rPr>
      <w:b/>
      <w:bCs/>
    </w:rPr>
  </w:style>
  <w:style w:type="paragraph" w:customStyle="1" w:styleId="indent">
    <w:name w:val="indent"/>
    <w:basedOn w:val="Normal"/>
    <w:rsid w:val="00C510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font">
    <w:name w:val="compfont"/>
    <w:basedOn w:val="DefaultParagraphFont"/>
    <w:rsid w:val="00C51029"/>
  </w:style>
  <w:style w:type="character" w:styleId="Hyperlink">
    <w:name w:val="Hyperlink"/>
    <w:basedOn w:val="DefaultParagraphFont"/>
    <w:uiPriority w:val="99"/>
    <w:semiHidden/>
    <w:unhideWhenUsed/>
    <w:rsid w:val="00C51029"/>
    <w:rPr>
      <w:color w:val="0000FF"/>
      <w:u w:val="single"/>
    </w:rPr>
  </w:style>
  <w:style w:type="character" w:customStyle="1" w:styleId="unlock">
    <w:name w:val="unlock"/>
    <w:basedOn w:val="DefaultParagraphFont"/>
    <w:rsid w:val="00C51029"/>
  </w:style>
  <w:style w:type="character" w:customStyle="1" w:styleId="lessonnumber">
    <w:name w:val="lesson_number"/>
    <w:basedOn w:val="DefaultParagraphFont"/>
    <w:rsid w:val="00C51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96375">
      <w:bodyDiv w:val="1"/>
      <w:marLeft w:val="0"/>
      <w:marRight w:val="0"/>
      <w:marTop w:val="0"/>
      <w:marBottom w:val="0"/>
      <w:divBdr>
        <w:top w:val="none" w:sz="0" w:space="0" w:color="auto"/>
        <w:left w:val="none" w:sz="0" w:space="0" w:color="auto"/>
        <w:bottom w:val="none" w:sz="0" w:space="0" w:color="auto"/>
        <w:right w:val="none" w:sz="0" w:space="0" w:color="auto"/>
      </w:divBdr>
      <w:divsChild>
        <w:div w:id="167210262">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522479367">
      <w:bodyDiv w:val="1"/>
      <w:marLeft w:val="0"/>
      <w:marRight w:val="0"/>
      <w:marTop w:val="0"/>
      <w:marBottom w:val="0"/>
      <w:divBdr>
        <w:top w:val="none" w:sz="0" w:space="0" w:color="auto"/>
        <w:left w:val="none" w:sz="0" w:space="0" w:color="auto"/>
        <w:bottom w:val="none" w:sz="0" w:space="0" w:color="auto"/>
        <w:right w:val="none" w:sz="0" w:space="0" w:color="auto"/>
      </w:divBdr>
    </w:div>
    <w:div w:id="1168053790">
      <w:bodyDiv w:val="1"/>
      <w:marLeft w:val="0"/>
      <w:marRight w:val="0"/>
      <w:marTop w:val="0"/>
      <w:marBottom w:val="0"/>
      <w:divBdr>
        <w:top w:val="none" w:sz="0" w:space="0" w:color="auto"/>
        <w:left w:val="none" w:sz="0" w:space="0" w:color="auto"/>
        <w:bottom w:val="none" w:sz="0" w:space="0" w:color="auto"/>
        <w:right w:val="none" w:sz="0" w:space="0" w:color="auto"/>
      </w:divBdr>
      <w:divsChild>
        <w:div w:id="1010452533">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1885677579">
      <w:bodyDiv w:val="1"/>
      <w:marLeft w:val="0"/>
      <w:marRight w:val="0"/>
      <w:marTop w:val="0"/>
      <w:marBottom w:val="0"/>
      <w:divBdr>
        <w:top w:val="none" w:sz="0" w:space="0" w:color="auto"/>
        <w:left w:val="none" w:sz="0" w:space="0" w:color="auto"/>
        <w:bottom w:val="none" w:sz="0" w:space="0" w:color="auto"/>
        <w:right w:val="none" w:sz="0" w:space="0" w:color="auto"/>
      </w:divBdr>
      <w:divsChild>
        <w:div w:id="584194069">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1949001136">
      <w:bodyDiv w:val="1"/>
      <w:marLeft w:val="0"/>
      <w:marRight w:val="0"/>
      <w:marTop w:val="0"/>
      <w:marBottom w:val="0"/>
      <w:divBdr>
        <w:top w:val="none" w:sz="0" w:space="0" w:color="auto"/>
        <w:left w:val="none" w:sz="0" w:space="0" w:color="auto"/>
        <w:bottom w:val="none" w:sz="0" w:space="0" w:color="auto"/>
        <w:right w:val="none" w:sz="0" w:space="0" w:color="auto"/>
      </w:divBdr>
      <w:divsChild>
        <w:div w:id="1608728743">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2041278470">
      <w:bodyDiv w:val="1"/>
      <w:marLeft w:val="0"/>
      <w:marRight w:val="0"/>
      <w:marTop w:val="0"/>
      <w:marBottom w:val="0"/>
      <w:divBdr>
        <w:top w:val="none" w:sz="0" w:space="0" w:color="auto"/>
        <w:left w:val="none" w:sz="0" w:space="0" w:color="auto"/>
        <w:bottom w:val="none" w:sz="0" w:space="0" w:color="auto"/>
        <w:right w:val="none" w:sz="0" w:space="0" w:color="auto"/>
      </w:divBdr>
      <w:divsChild>
        <w:div w:id="1642616457">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210360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flvsgl.com/GSL053b5687b4232263ee87b3c25f5b1114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ti.flvsgl.com/flvs-cat-content/22g2e8fh5m8qoo0ans15g6r4dd/flvs-cat-session/apcomputersciencea_v20/module03/lesson07/docs/04_07b/GPAV2.java" TargetMode="External"/><Relationship Id="rId5" Type="http://schemas.openxmlformats.org/officeDocument/2006/relationships/hyperlink" Target="https://l.flvsgl.com/GSL053b5687b4232263ee87b3c25f5b1114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2020-10-28T13:00:00Z</dcterms:created>
  <dcterms:modified xsi:type="dcterms:W3CDTF">2020-10-28T13:20:00Z</dcterms:modified>
</cp:coreProperties>
</file>