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Agenda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Date: 11/02/13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Location: Brody Collaborative Space - Room 1045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Actual Time: 1 pm - </w:t>
      </w:r>
      <w:hyperlink r:id="rId5">
        <w:r w:rsidRPr="00000000" w:rsidR="00000000" w:rsidDel="00000000">
          <w:rPr>
            <w:i w:val="1"/>
            <w:color w:val="1155cc"/>
            <w:u w:val="single"/>
            <w:rtl w:val="0"/>
          </w:rPr>
          <w:t xml:space="preserve">sometime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Planned Length: </w:t>
      </w:r>
      <w:hyperlink r:id="rId6">
        <w:r w:rsidRPr="00000000" w:rsidR="00000000" w:rsidDel="00000000">
          <w:rPr>
            <w:i w:val="1"/>
            <w:color w:val="1155cc"/>
            <w:u w:val="single"/>
            <w:rtl w:val="0"/>
          </w:rPr>
          <w:t xml:space="preserve">a while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i w:val="1"/>
          <w:color w:val="0000ff"/>
          <w:rtl w:val="0"/>
        </w:rPr>
        <w:t xml:space="preserve">Silly Picture of the Week: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1647825" cx="2533650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1647825" cx="25336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Please add and comment on anything and everything in the agenda!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Team Member(s)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Topic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Goals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Anyone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Announcements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If any new developments have occurred the team is updated on them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Brian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Team Bonding 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2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If there are any new developments on our eventual team bonding plan update the team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Brian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Hardware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Contact the hardware team and get: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instructions on how to use the cam. and bracket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info on how consistent getting red eye is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CAD files/ other related documentation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Or schedule a time to get those things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Cool Stuff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The lifespan of Palingenia longicauda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Build Rome.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JT and Brian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Crescent Detection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 lot of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Lay out algorithm; Begin coding (should be pretty dang similar to the code for pupil detection and the code that will be written for tiny white dot detection)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Shannon, Shumin and Arvind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TIny White Dot Detection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 lot of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Lay out algorithm; Begin coding (should be pretty dang similar to the code for pupil detection and the code that will be written for crescent detection)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Shannon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Fix Pupil Manual Reset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20 min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Figure out what’s going wrong when pupils are reset and fix it.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Shannon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Recap and Next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 min.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Meeting progress/ goal accomplishment is recapped. Next steps are outlined so that every team member goes into next week knowing what they are expected to contribute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  <w:rPr/>
      </w:pPr>
      <w:bookmarkStart w:id="0" w:colFirst="0" w:name="h.gcncwsk82h5g" w:colLast="0"/>
      <w:bookmarkEnd w:id="0"/>
      <w:r w:rsidRPr="00000000" w:rsidR="00000000" w:rsidDel="00000000">
        <w:rPr>
          <w:rFonts w:cs="Trebuchet MS" w:hAnsi="Trebuchet MS" w:eastAsia="Trebuchet MS" w:ascii="Trebuchet MS"/>
          <w:b w:val="0"/>
          <w:sz w:val="32"/>
          <w:rtl w:val="0"/>
        </w:rPr>
        <w:t xml:space="preserve">Notes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Hardware team Info: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Skin pigment - european/ latino = lighter skin pigment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Asians are the the hardest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Everything is on dropbox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Flash underneath the camera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for the first - should work with both flashes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Don’t have to rotate the flash at all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rotate the camera and bracket to take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of success is really variable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8-9 feet back is ideal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Documentation should be in the in the continuity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Supposed to be handheld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Angle/Distance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Dropbox: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https://www.dropbox.com/sh/8nsmamaiklpvr9l/Fo5xgv4ogH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  <w:rPr/>
      </w:pPr>
      <w:bookmarkStart w:id="1" w:colFirst="0" w:name="h.9vj1qbkdty2g" w:colLast="0"/>
      <w:bookmarkEnd w:id="1"/>
      <w:r w:rsidRPr="00000000" w:rsidR="00000000" w:rsidDel="00000000">
        <w:rPr>
          <w:rFonts w:cs="Trebuchet MS" w:hAnsi="Trebuchet MS" w:eastAsia="Trebuchet MS" w:ascii="Trebuchet MS"/>
          <w:b w:val="0"/>
          <w:sz w:val="32"/>
          <w:rtl w:val="0"/>
        </w:rPr>
        <w:t xml:space="preserve">Summary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  <w:rPr/>
      </w:pPr>
      <w:bookmarkStart w:id="2" w:colFirst="0" w:name="h.ee42al7huw2v" w:colLast="0"/>
      <w:bookmarkEnd w:id="2"/>
      <w:r w:rsidRPr="00000000" w:rsidR="00000000" w:rsidDel="00000000">
        <w:rPr>
          <w:rFonts w:cs="Trebuchet MS" w:hAnsi="Trebuchet MS" w:eastAsia="Trebuchet MS" w:ascii="Trebuchet MS"/>
          <w:b w:val="0"/>
          <w:sz w:val="32"/>
          <w:rtl w:val="0"/>
        </w:rPr>
        <w:t xml:space="preserve">TODO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  <w:rPr/>
      </w:pPr>
      <w:bookmarkStart w:id="3" w:colFirst="0" w:name="h.jm5msxdgipd3" w:colLast="0"/>
      <w:bookmarkEnd w:id="3"/>
      <w:r w:rsidRPr="00000000" w:rsidR="00000000" w:rsidDel="00000000">
        <w:rPr>
          <w:rFonts w:cs="Trebuchet MS" w:hAnsi="Trebuchet MS" w:eastAsia="Trebuchet MS" w:ascii="Trebuchet MS"/>
          <w:b w:val="0"/>
          <w:sz w:val="32"/>
          <w:rtl w:val="0"/>
        </w:rPr>
        <w:t xml:space="preserve">Whiteboard Pics</w:t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  <w:rPr/>
      </w:pPr>
      <w:bookmarkStart w:id="4" w:colFirst="0" w:name="h.4pknw3y3njwq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</w:pPr>
      <w:bookmarkStart w:id="4" w:colFirst="0" w:name="h.4pknw3y3njwq" w:colLast="0"/>
      <w:bookmarkEnd w:id="4"/>
      <w:r w:rsidRPr="00000000" w:rsidR="00000000" w:rsidDel="00000000">
        <w:rPr>
          <w:rFonts w:cs="Trebuchet MS" w:hAnsi="Trebuchet MS" w:eastAsia="Trebuchet MS" w:ascii="Trebuchet MS"/>
          <w:b w:val="0"/>
          <w:sz w:val="32"/>
          <w:rtl w:val="0"/>
        </w:rPr>
        <w:t xml:space="preserve">Useful Links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http://scrumy.com/DVSFall2013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http://zetcode.com/wxpython/</w:t>
        </w:r>
      </w:hyperlink>
      <w:r w:rsidRPr="00000000" w:rsidR="00000000" w:rsidDel="00000000">
        <w:rPr>
          <w:rtl w:val="0"/>
        </w:rPr>
        <w:t xml:space="preserve"> #for us GUI guys</w:t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http://wiki.wxpython.org/BoxSizerFromTheGroundUp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grayscale : 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gray = cv2.cvtColor(eyeArr, cv.CV_BGR2GRAY)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- &gt; blur/smooth (or maybe </w:t>
      </w:r>
      <w:r w:rsidRPr="00000000" w:rsidR="00000000" w:rsidDel="00000000">
        <w:rPr>
          <w:u w:val="single"/>
          <w:rtl w:val="0"/>
        </w:rPr>
        <w:t xml:space="preserve">erode and dilate</w:t>
      </w:r>
      <w:r w:rsidRPr="00000000" w:rsidR="00000000" w:rsidDel="00000000">
        <w:rPr>
          <w:rtl w:val="0"/>
        </w:rPr>
        <w:t xml:space="preserve">, code for which should be in findPupil)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-&gt; convolve (I don’t know what the call for this is)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While I’m waiting for activeMQ to quit being finicky, this is convolution in openCV</w:t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http://docs.opencv.org/doc/tutorials/imgproc/imgtrans/filter_2d/filter_2d.html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something we may find useful is importing a namespace so we don’t have to make a bunch of calls to cv instead we can call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using namespace cv2.cv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-&gt; binarize/threshold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cv2.threshold(gray, gray, 220, 255, cv2.THRESH_BINARY)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-&gt; find central white circle (hough circles)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Finding the circles should be the mosttly the same as this code in findPupil: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# Find countours in the image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contours, hierarchy = cv2.findContours(dilate,cv2.RETR_EXTERNAL,cv2.CHAIN_APPROX_NONE)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# Draw the contours in white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cv2.drawContours(dilate,contours,-1,(255,255,255),-1)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if DEBUG: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cv.ShowImage("Contours", cv.fromarray(dilate))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cv.WaitKey(0)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cv.DestroyWindow("Contours")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smooth = cv.fromarray(dilate)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cv.Smooth(cv.fromarray(dilate),smooth,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cv.CV_GAUSSIAN,APERTURE_WIDTH,APERTURE_HEIGHT)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if DEBUG: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cv.ShowImage("Smooth", smooth)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cv.WaitKey(0)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cv.DestroyWindow("Smooth")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cv.Canny(smooth, smooth, CANNY_THRESHOLD_1, CANNY_THRESHOLD_2)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if DEBUG: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cv.ShowImage("Canny", smooth)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cv.WaitKey(0)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cv.DestroyWindow("Canny")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storage = cv.CreateMat((self.eyePhoto).width, 1, cv.CV_32FC3)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CIRCLE_MAX_RADIUS = self.eyePhoto.width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cv.HoughCircles(smooth, storage, cv.CV_HOUGH_GRADIENT, CIRCLE_RESOLUTION_RATIO, CIRCLE_MIN_DISTANCE,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CIRCLE_THRESHOLD_1, CIRCLE_THRESHOLD_2, CIRCLE_MIN_RADIUS, CIRCLE_MAX_RADIUS)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Or for finding the circles you could use the find blobs method in cv (google it, there should be lots of info on it)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Also if you’re testing printing things the format of a cv circle is (Centerx, centery, radius)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docs.opencv.org/doc/tutorials/imgproc/imgtrans/filter_2d/filter_2d.html" Type="http://schemas.openxmlformats.org/officeDocument/2006/relationships/hyperlink" TargetMode="External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zetcode.com/wxpython/" Type="http://schemas.openxmlformats.org/officeDocument/2006/relationships/hyperlink" TargetMode="External" Id="rId10"/><Relationship Target="styles.xml" Type="http://schemas.openxmlformats.org/officeDocument/2006/relationships/styles" Id="rId4"/><Relationship Target="http://wiki.wxpython.org/BoxSizerFromTheGroundUp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scrumy.com/DVSFall2013" Type="http://schemas.openxmlformats.org/officeDocument/2006/relationships/hyperlink" TargetMode="External" Id="rId9"/><Relationship Target="https://www.youtube.com/watch?v=QvDem5oyHXc&amp;t=0m8s" Type="http://schemas.openxmlformats.org/officeDocument/2006/relationships/hyperlink" TargetMode="External" Id="rId6"/><Relationship Target="http://www.youtube.com/watch?v=jqpn2oyEaX8&amp;t=2m7s" Type="http://schemas.openxmlformats.org/officeDocument/2006/relationships/hyperlink" TargetMode="External" Id="rId5"/><Relationship Target="https://www.dropbox.com/sh/8nsmamaiklpvr9l/Fo5xgv4ogH" Type="http://schemas.openxmlformats.org/officeDocument/2006/relationships/hyperlink" TargetMode="External" Id="rId8"/><Relationship Target="media/image00.gif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DVS Agenda 11/02/13.docx</dc:title>
</cp:coreProperties>
</file>