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78C9" w:rsidRDefault="00512830" w:rsidP="005128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What are three of the primary responsibilities of a UIView object?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Three of the primary responsibilities of a UIView object include </w:t>
      </w:r>
      <w:r w:rsidR="00000283">
        <w:rPr>
          <w:rFonts w:ascii="Times New Roman" w:hAnsi="Times New Roman" w:cs="Times New Roman"/>
          <w:sz w:val="32"/>
          <w:szCs w:val="32"/>
        </w:rPr>
        <w:t>drawing and animation, layout and subview management, and event handling.</w:t>
      </w:r>
    </w:p>
    <w:p w:rsidR="00512830" w:rsidRDefault="00512830" w:rsidP="005128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What does documentation call a view that’s embedded in another view?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000283">
        <w:rPr>
          <w:rFonts w:ascii="Times New Roman" w:hAnsi="Times New Roman" w:cs="Times New Roman"/>
          <w:sz w:val="32"/>
          <w:szCs w:val="32"/>
        </w:rPr>
        <w:t>According to documentation, the act of nesting one view inside of another creates a view hierarchy, a parent-child relationship which refers to the nested child view (embedded into the parent view) as the subview.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12830" w:rsidRDefault="00512830" w:rsidP="005128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What does documentation call the parent view that’s embedding the other view?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000283">
        <w:rPr>
          <w:rFonts w:ascii="Times New Roman" w:hAnsi="Times New Roman" w:cs="Times New Roman"/>
          <w:sz w:val="32"/>
          <w:szCs w:val="32"/>
        </w:rPr>
        <w:t>In the view hierarchy, the parent view is referred to as the superview. Importantly, while any superview may contain several subviews, a subview can only belong to one superview.</w:t>
      </w:r>
    </w:p>
    <w:p w:rsidR="00512830" w:rsidRDefault="00512830" w:rsidP="005128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What is a view’s frame?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A</w:t>
      </w:r>
      <w:r w:rsidR="00000283">
        <w:rPr>
          <w:rFonts w:ascii="Times New Roman" w:hAnsi="Times New Roman" w:cs="Times New Roman"/>
          <w:sz w:val="32"/>
          <w:szCs w:val="32"/>
        </w:rPr>
        <w:t>ccording to documentation,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00283">
        <w:rPr>
          <w:rFonts w:ascii="Times New Roman" w:hAnsi="Times New Roman" w:cs="Times New Roman"/>
          <w:sz w:val="32"/>
          <w:szCs w:val="32"/>
        </w:rPr>
        <w:t>frame is</w:t>
      </w:r>
      <w:r w:rsidR="001B557F">
        <w:rPr>
          <w:rFonts w:ascii="Times New Roman" w:hAnsi="Times New Roman" w:cs="Times New Roman"/>
          <w:sz w:val="32"/>
          <w:szCs w:val="32"/>
        </w:rPr>
        <w:t xml:space="preserve"> a property</w:t>
      </w:r>
      <w:r w:rsidR="007E0AFA">
        <w:rPr>
          <w:rFonts w:ascii="Times New Roman" w:hAnsi="Times New Roman" w:cs="Times New Roman"/>
          <w:sz w:val="32"/>
          <w:szCs w:val="32"/>
        </w:rPr>
        <w:t xml:space="preserve"> defining the geometry of a view. Specifically, a frame defines its view’s origin and dimensions in the coordinate system of its superview.</w:t>
      </w:r>
    </w:p>
    <w:p w:rsidR="00512830" w:rsidRPr="000E282A" w:rsidRDefault="00512830" w:rsidP="005128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How is a view’s bounds different from its frame?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7E0AFA">
        <w:rPr>
          <w:rFonts w:ascii="Times New Roman" w:hAnsi="Times New Roman" w:cs="Times New Roman"/>
          <w:sz w:val="32"/>
          <w:szCs w:val="32"/>
        </w:rPr>
        <w:t>While the bound is also a property that defines the geometry of a view, it defines the internal dimensions of the view as it sees them. Its use is almost exclusive to custom drawing code.</w:t>
      </w:r>
    </w:p>
    <w:p w:rsidR="000E282A" w:rsidRDefault="000E282A" w:rsidP="000E282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:rsidR="000E282A" w:rsidRPr="000E282A" w:rsidRDefault="000E282A" w:rsidP="000E282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E282A" w:rsidRPr="000E2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116E1"/>
    <w:multiLevelType w:val="hybridMultilevel"/>
    <w:tmpl w:val="21A8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879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30"/>
    <w:rsid w:val="00000283"/>
    <w:rsid w:val="000E282A"/>
    <w:rsid w:val="001B557F"/>
    <w:rsid w:val="00512830"/>
    <w:rsid w:val="007E0AFA"/>
    <w:rsid w:val="008B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86C0E"/>
  <w15:chartTrackingRefBased/>
  <w15:docId w15:val="{4E6A0AE2-FF25-0842-824E-F4FC725A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spring2025</dc:creator>
  <cp:keywords/>
  <dc:description/>
  <cp:lastModifiedBy>spring2025</cp:lastModifiedBy>
  <cp:revision>2</cp:revision>
  <dcterms:created xsi:type="dcterms:W3CDTF">2025-02-01T21:37:00Z</dcterms:created>
  <dcterms:modified xsi:type="dcterms:W3CDTF">2025-02-01T22:24:00Z</dcterms:modified>
</cp:coreProperties>
</file>