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lib类。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2099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正常情况下是</w:t>
      </w:r>
      <w:r>
        <w:rPr>
          <w:rFonts w:hint="eastAsia"/>
          <w:lang w:val="en-US" w:eastAsia="zh-CN"/>
        </w:rPr>
        <w:t>OK的，如果碰到QT头文件找不到，就添加库和头文件，头文件按模块添加，需要注意。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152900" cy="3848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2、修改lib和dll文件的生成路径，dll文件需要和exe文件放在一起。</w:t>
      </w:r>
    </w:p>
    <w:p>
      <w:r>
        <w:drawing>
          <wp:inline distT="0" distB="0" distL="114300" distR="114300">
            <wp:extent cx="5273040" cy="35725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5725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..\Lib\$(ProjectName)D.lib</w:t>
      </w:r>
    </w:p>
    <w:p>
      <w:r>
        <w:drawing>
          <wp:inline distT="0" distB="0" distL="114300" distR="114300">
            <wp:extent cx="5271770" cy="141605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3、调用lib。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572510"/>
            <wp:effectExtent l="0" t="0" r="381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572510"/>
            <wp:effectExtent l="0" t="0" r="381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需要把</w:t>
      </w:r>
      <w:r>
        <w:rPr>
          <w:rFonts w:hint="eastAsia"/>
          <w:lang w:val="en-US" w:eastAsia="zh-CN"/>
        </w:rPr>
        <w:t>xxx.h和xxx_global.h放在同一目录下，调用的时候这两个都有用到。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355090"/>
            <wp:effectExtent l="0" t="0" r="381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添加完之后，进行测试，添加头文件和创建对象，如果编译成功，则</w:t>
      </w:r>
      <w:r>
        <w:rPr>
          <w:rFonts w:hint="eastAsia"/>
          <w:lang w:val="en-US" w:eastAsia="zh-CN"/>
        </w:rPr>
        <w:t>OK的啦！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出现下面这个问题，函数找不到，应该是没有添加附加依赖项，把xxx.lib文件添加进去就好了。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899795"/>
            <wp:effectExtent l="0" t="0" r="3175" b="1460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C86AAF"/>
    <w:multiLevelType w:val="singleLevel"/>
    <w:tmpl w:val="BEC86AA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C0632"/>
    <w:rsid w:val="0AE9605C"/>
    <w:rsid w:val="0BA32161"/>
    <w:rsid w:val="0D3C0632"/>
    <w:rsid w:val="79F7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2020-06-01T07:18:00Z</dcterms:created>
  <dc:creator>Administrator</dc:creator>
  <cp:lastModifiedBy>Administrator</cp:lastModifiedBy>
  <dcterms:modified xsi:type="dcterms:W3CDTF">2020-06-02T14:58:55Z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