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826C85" w:rsidRPr="00826C85">
        <w:rPr>
          <w:color w:val="FF0000"/>
          <w:sz w:val="22"/>
        </w:rPr>
        <w:t>XXX</w:t>
      </w:r>
      <w:r w:rsidR="00F62E6D">
        <w:rPr>
          <w:sz w:val="22"/>
        </w:rPr>
        <w:t xml:space="preserve"> </w:t>
      </w:r>
      <w:r w:rsidR="008323D6">
        <w:rPr>
          <w:sz w:val="22"/>
        </w:rPr>
        <w:t xml:space="preserve"> 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proofErr w:type="spellStart"/>
      <w:r>
        <w:rPr>
          <w:sz w:val="22"/>
        </w:rPr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</w:t>
      </w:r>
      <w:r w:rsidR="00AD4FE0">
        <w:rPr>
          <w:sz w:val="22"/>
        </w:rPr>
        <w:lastRenderedPageBreak/>
        <w:t xml:space="preserve">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lastRenderedPageBreak/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7645111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 xml:space="preserve">the maximum CFL </w:t>
      </w:r>
      <w:r w:rsidR="001E6A42">
        <w:rPr>
          <w:sz w:val="22"/>
        </w:rPr>
        <w:lastRenderedPageBreak/>
        <w:t>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7645112" r:id="rId8"/>
        </w:object>
      </w: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7B0DFD" w:rsidRPr="005E1F0F" w:rsidRDefault="00B20B5D" w:rsidP="005E1F0F">
      <w:pPr>
        <w:ind w:left="420" w:firstLine="420"/>
        <w:rPr>
          <w:color w:val="FF0000"/>
          <w:sz w:val="22"/>
        </w:rPr>
      </w:pPr>
      <w:r w:rsidRPr="005E1F0F">
        <w:rPr>
          <w:color w:val="FF0000"/>
          <w:sz w:val="22"/>
        </w:rPr>
        <w:t>XXX</w:t>
      </w:r>
    </w:p>
    <w:p w:rsidR="00EE1C68" w:rsidRDefault="00033107" w:rsidP="005E1F0F">
      <w:pPr>
        <w:ind w:left="420" w:firstLine="420"/>
        <w:rPr>
          <w:sz w:val="22"/>
        </w:rPr>
      </w:pPr>
      <w:r>
        <w:rPr>
          <w:sz w:val="22"/>
        </w:rPr>
        <w:t xml:space="preserve">The height of FFS </w:t>
      </w:r>
      <w:r w:rsidR="00577182">
        <w:rPr>
          <w:sz w:val="22"/>
        </w:rPr>
        <w:t xml:space="preserve">(h)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DA29A7" w:rsidRDefault="004F7473" w:rsidP="006106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Pr="0065542F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  <w:bookmarkStart w:id="0" w:name="_GoBack"/>
      <w:bookmarkEnd w:id="0"/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with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67CC"/>
    <w:rsid w:val="000113C1"/>
    <w:rsid w:val="00017531"/>
    <w:rsid w:val="00017A0B"/>
    <w:rsid w:val="000222D3"/>
    <w:rsid w:val="00031820"/>
    <w:rsid w:val="00032497"/>
    <w:rsid w:val="0003300E"/>
    <w:rsid w:val="00033107"/>
    <w:rsid w:val="00035593"/>
    <w:rsid w:val="00036092"/>
    <w:rsid w:val="000363B1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974E5"/>
    <w:rsid w:val="000A0810"/>
    <w:rsid w:val="000A2FE9"/>
    <w:rsid w:val="000A544D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7B3D"/>
    <w:rsid w:val="00120360"/>
    <w:rsid w:val="00120578"/>
    <w:rsid w:val="00123390"/>
    <w:rsid w:val="00127443"/>
    <w:rsid w:val="001349F8"/>
    <w:rsid w:val="00146440"/>
    <w:rsid w:val="00150BDA"/>
    <w:rsid w:val="00153376"/>
    <w:rsid w:val="00153BAC"/>
    <w:rsid w:val="001556E4"/>
    <w:rsid w:val="00167BDA"/>
    <w:rsid w:val="001705AA"/>
    <w:rsid w:val="00170B6B"/>
    <w:rsid w:val="00174482"/>
    <w:rsid w:val="00183577"/>
    <w:rsid w:val="00190BF8"/>
    <w:rsid w:val="001937C9"/>
    <w:rsid w:val="0019548C"/>
    <w:rsid w:val="001A072B"/>
    <w:rsid w:val="001A34D0"/>
    <w:rsid w:val="001A7E45"/>
    <w:rsid w:val="001B3458"/>
    <w:rsid w:val="001B5150"/>
    <w:rsid w:val="001C1634"/>
    <w:rsid w:val="001C54A7"/>
    <w:rsid w:val="001D64F6"/>
    <w:rsid w:val="001E19A2"/>
    <w:rsid w:val="001E2888"/>
    <w:rsid w:val="001E6A42"/>
    <w:rsid w:val="001F033A"/>
    <w:rsid w:val="00200F80"/>
    <w:rsid w:val="0020105E"/>
    <w:rsid w:val="00204FB5"/>
    <w:rsid w:val="002236F7"/>
    <w:rsid w:val="00225B17"/>
    <w:rsid w:val="00233475"/>
    <w:rsid w:val="0023445A"/>
    <w:rsid w:val="00242785"/>
    <w:rsid w:val="0024357F"/>
    <w:rsid w:val="00247750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26B6"/>
    <w:rsid w:val="002C20F9"/>
    <w:rsid w:val="002C2449"/>
    <w:rsid w:val="002D0E20"/>
    <w:rsid w:val="002D1F7A"/>
    <w:rsid w:val="002D4306"/>
    <w:rsid w:val="002D6A60"/>
    <w:rsid w:val="002D71F4"/>
    <w:rsid w:val="002E0E1F"/>
    <w:rsid w:val="002E4BD7"/>
    <w:rsid w:val="002E4FC2"/>
    <w:rsid w:val="002F7406"/>
    <w:rsid w:val="002F7D79"/>
    <w:rsid w:val="00304DA9"/>
    <w:rsid w:val="00315BAA"/>
    <w:rsid w:val="00316B8C"/>
    <w:rsid w:val="00330B3D"/>
    <w:rsid w:val="00333B82"/>
    <w:rsid w:val="00346A8A"/>
    <w:rsid w:val="00357545"/>
    <w:rsid w:val="003634D1"/>
    <w:rsid w:val="0036462C"/>
    <w:rsid w:val="003659AE"/>
    <w:rsid w:val="003755F7"/>
    <w:rsid w:val="0038222B"/>
    <w:rsid w:val="00382EF8"/>
    <w:rsid w:val="0038417D"/>
    <w:rsid w:val="003871E8"/>
    <w:rsid w:val="0039378B"/>
    <w:rsid w:val="00393A3C"/>
    <w:rsid w:val="003A2679"/>
    <w:rsid w:val="003B3629"/>
    <w:rsid w:val="003B5487"/>
    <w:rsid w:val="003C4537"/>
    <w:rsid w:val="003C5F86"/>
    <w:rsid w:val="003C7D1A"/>
    <w:rsid w:val="003D0950"/>
    <w:rsid w:val="003D1DBC"/>
    <w:rsid w:val="003E1C26"/>
    <w:rsid w:val="003E590E"/>
    <w:rsid w:val="00402EE4"/>
    <w:rsid w:val="004146ED"/>
    <w:rsid w:val="00417F05"/>
    <w:rsid w:val="00421DF9"/>
    <w:rsid w:val="00422EAD"/>
    <w:rsid w:val="00423B7C"/>
    <w:rsid w:val="00424D0C"/>
    <w:rsid w:val="00436050"/>
    <w:rsid w:val="00451A33"/>
    <w:rsid w:val="00472A4F"/>
    <w:rsid w:val="004961D0"/>
    <w:rsid w:val="004A1BB7"/>
    <w:rsid w:val="004A5AA1"/>
    <w:rsid w:val="004B28D1"/>
    <w:rsid w:val="004B39B2"/>
    <w:rsid w:val="004B73C4"/>
    <w:rsid w:val="004D1449"/>
    <w:rsid w:val="004D3CC8"/>
    <w:rsid w:val="004E093C"/>
    <w:rsid w:val="004E2BA3"/>
    <w:rsid w:val="004E51CC"/>
    <w:rsid w:val="004F6B2E"/>
    <w:rsid w:val="004F7473"/>
    <w:rsid w:val="00500966"/>
    <w:rsid w:val="0050428D"/>
    <w:rsid w:val="0051056D"/>
    <w:rsid w:val="00516C51"/>
    <w:rsid w:val="005258E8"/>
    <w:rsid w:val="00527F26"/>
    <w:rsid w:val="005306E4"/>
    <w:rsid w:val="005318A6"/>
    <w:rsid w:val="00531DAE"/>
    <w:rsid w:val="00532B4E"/>
    <w:rsid w:val="0054420C"/>
    <w:rsid w:val="00556954"/>
    <w:rsid w:val="00573D0D"/>
    <w:rsid w:val="00573D92"/>
    <w:rsid w:val="00574BB3"/>
    <w:rsid w:val="00576CDB"/>
    <w:rsid w:val="00577182"/>
    <w:rsid w:val="005823D9"/>
    <w:rsid w:val="00583792"/>
    <w:rsid w:val="00585311"/>
    <w:rsid w:val="0058618F"/>
    <w:rsid w:val="00592337"/>
    <w:rsid w:val="005A1C31"/>
    <w:rsid w:val="005B1E80"/>
    <w:rsid w:val="005C1ED2"/>
    <w:rsid w:val="005C2A3D"/>
    <w:rsid w:val="005C7F0C"/>
    <w:rsid w:val="005D17E9"/>
    <w:rsid w:val="005D3704"/>
    <w:rsid w:val="005D5E3D"/>
    <w:rsid w:val="005E1F0F"/>
    <w:rsid w:val="005E3829"/>
    <w:rsid w:val="005F4DEF"/>
    <w:rsid w:val="005F61F9"/>
    <w:rsid w:val="005F7F3D"/>
    <w:rsid w:val="00604B87"/>
    <w:rsid w:val="00606D9F"/>
    <w:rsid w:val="00610667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80710"/>
    <w:rsid w:val="006850F5"/>
    <w:rsid w:val="006923C9"/>
    <w:rsid w:val="00694023"/>
    <w:rsid w:val="00696185"/>
    <w:rsid w:val="006A1935"/>
    <w:rsid w:val="006A5E00"/>
    <w:rsid w:val="006B7DD7"/>
    <w:rsid w:val="006C066D"/>
    <w:rsid w:val="006C3D0C"/>
    <w:rsid w:val="006C4C9F"/>
    <w:rsid w:val="006C59B4"/>
    <w:rsid w:val="006C772B"/>
    <w:rsid w:val="006D7AD8"/>
    <w:rsid w:val="006E053F"/>
    <w:rsid w:val="006E1A42"/>
    <w:rsid w:val="006E709C"/>
    <w:rsid w:val="006F084B"/>
    <w:rsid w:val="006F1BD0"/>
    <w:rsid w:val="0070220E"/>
    <w:rsid w:val="00706AEB"/>
    <w:rsid w:val="007119DA"/>
    <w:rsid w:val="0071560C"/>
    <w:rsid w:val="00725A69"/>
    <w:rsid w:val="00726444"/>
    <w:rsid w:val="00733151"/>
    <w:rsid w:val="00741837"/>
    <w:rsid w:val="0074300C"/>
    <w:rsid w:val="00750D29"/>
    <w:rsid w:val="0076388F"/>
    <w:rsid w:val="00765798"/>
    <w:rsid w:val="00772B98"/>
    <w:rsid w:val="007764D1"/>
    <w:rsid w:val="00792777"/>
    <w:rsid w:val="00797CA0"/>
    <w:rsid w:val="007A0A5D"/>
    <w:rsid w:val="007A0B26"/>
    <w:rsid w:val="007A3DAE"/>
    <w:rsid w:val="007B0DFD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7AAC"/>
    <w:rsid w:val="00837BE2"/>
    <w:rsid w:val="008454C0"/>
    <w:rsid w:val="008531DB"/>
    <w:rsid w:val="00856155"/>
    <w:rsid w:val="00856914"/>
    <w:rsid w:val="008625BA"/>
    <w:rsid w:val="00873CC0"/>
    <w:rsid w:val="00885CF6"/>
    <w:rsid w:val="00886B30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7E4B"/>
    <w:rsid w:val="008E0020"/>
    <w:rsid w:val="008E58FC"/>
    <w:rsid w:val="008F2263"/>
    <w:rsid w:val="008F2456"/>
    <w:rsid w:val="008F4DC1"/>
    <w:rsid w:val="008F539D"/>
    <w:rsid w:val="008F6D1F"/>
    <w:rsid w:val="00902021"/>
    <w:rsid w:val="00912BC8"/>
    <w:rsid w:val="00917464"/>
    <w:rsid w:val="0092034D"/>
    <w:rsid w:val="009218CB"/>
    <w:rsid w:val="009255F9"/>
    <w:rsid w:val="00927B9C"/>
    <w:rsid w:val="009307C3"/>
    <w:rsid w:val="00932515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CAF"/>
    <w:rsid w:val="00982FC7"/>
    <w:rsid w:val="009841E1"/>
    <w:rsid w:val="00984FAB"/>
    <w:rsid w:val="00990D86"/>
    <w:rsid w:val="009A4F3D"/>
    <w:rsid w:val="009A52B3"/>
    <w:rsid w:val="009B1CA7"/>
    <w:rsid w:val="009B2BBF"/>
    <w:rsid w:val="009B4FA7"/>
    <w:rsid w:val="009B5A61"/>
    <w:rsid w:val="009B6E69"/>
    <w:rsid w:val="009B77D9"/>
    <w:rsid w:val="009C1DED"/>
    <w:rsid w:val="009C63C5"/>
    <w:rsid w:val="009D164A"/>
    <w:rsid w:val="009D5378"/>
    <w:rsid w:val="009E4B43"/>
    <w:rsid w:val="009E6AEC"/>
    <w:rsid w:val="009F36B2"/>
    <w:rsid w:val="009F5895"/>
    <w:rsid w:val="009F77E9"/>
    <w:rsid w:val="00A108EB"/>
    <w:rsid w:val="00A1415B"/>
    <w:rsid w:val="00A14F68"/>
    <w:rsid w:val="00A173FF"/>
    <w:rsid w:val="00A22383"/>
    <w:rsid w:val="00A224C3"/>
    <w:rsid w:val="00A32A35"/>
    <w:rsid w:val="00A32DD8"/>
    <w:rsid w:val="00A4147F"/>
    <w:rsid w:val="00A41B40"/>
    <w:rsid w:val="00A44A72"/>
    <w:rsid w:val="00A62F9B"/>
    <w:rsid w:val="00A63691"/>
    <w:rsid w:val="00A6538E"/>
    <w:rsid w:val="00A656AF"/>
    <w:rsid w:val="00A713A2"/>
    <w:rsid w:val="00A716D5"/>
    <w:rsid w:val="00A8227C"/>
    <w:rsid w:val="00A841C2"/>
    <w:rsid w:val="00A84473"/>
    <w:rsid w:val="00A85261"/>
    <w:rsid w:val="00A93357"/>
    <w:rsid w:val="00A93A6A"/>
    <w:rsid w:val="00A9663F"/>
    <w:rsid w:val="00AC1DC7"/>
    <w:rsid w:val="00AD183A"/>
    <w:rsid w:val="00AD3481"/>
    <w:rsid w:val="00AD4FE0"/>
    <w:rsid w:val="00AE1366"/>
    <w:rsid w:val="00AE1877"/>
    <w:rsid w:val="00AE4B0B"/>
    <w:rsid w:val="00AE54F6"/>
    <w:rsid w:val="00AF2C02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988"/>
    <w:rsid w:val="00BC6D1B"/>
    <w:rsid w:val="00BD30A0"/>
    <w:rsid w:val="00BD7FB7"/>
    <w:rsid w:val="00BF2000"/>
    <w:rsid w:val="00C00720"/>
    <w:rsid w:val="00C00FDA"/>
    <w:rsid w:val="00C04BB9"/>
    <w:rsid w:val="00C0600B"/>
    <w:rsid w:val="00C07291"/>
    <w:rsid w:val="00C11703"/>
    <w:rsid w:val="00C172C4"/>
    <w:rsid w:val="00C234F1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D0686"/>
    <w:rsid w:val="00CD1D5D"/>
    <w:rsid w:val="00CD23BE"/>
    <w:rsid w:val="00CD5B09"/>
    <w:rsid w:val="00CF3E86"/>
    <w:rsid w:val="00CF3E8E"/>
    <w:rsid w:val="00D01EC9"/>
    <w:rsid w:val="00D032F9"/>
    <w:rsid w:val="00D05DC9"/>
    <w:rsid w:val="00D1079C"/>
    <w:rsid w:val="00D12F69"/>
    <w:rsid w:val="00D3551F"/>
    <w:rsid w:val="00D448AC"/>
    <w:rsid w:val="00D51894"/>
    <w:rsid w:val="00D54318"/>
    <w:rsid w:val="00D54A5C"/>
    <w:rsid w:val="00D56475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FD7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4079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5188"/>
    <w:rsid w:val="00EC7027"/>
    <w:rsid w:val="00ED1B54"/>
    <w:rsid w:val="00EE1C68"/>
    <w:rsid w:val="00EE47B7"/>
    <w:rsid w:val="00F001B1"/>
    <w:rsid w:val="00F131B2"/>
    <w:rsid w:val="00F20301"/>
    <w:rsid w:val="00F35AF4"/>
    <w:rsid w:val="00F443E5"/>
    <w:rsid w:val="00F5036A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17C5"/>
    <w:rsid w:val="00F90F4F"/>
    <w:rsid w:val="00F95849"/>
    <w:rsid w:val="00FA36FD"/>
    <w:rsid w:val="00FA629A"/>
    <w:rsid w:val="00FB3C09"/>
    <w:rsid w:val="00FB6278"/>
    <w:rsid w:val="00FC40DF"/>
    <w:rsid w:val="00FC4750"/>
    <w:rsid w:val="00FC7D2E"/>
    <w:rsid w:val="00FD0A42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551</cp:revision>
  <dcterms:created xsi:type="dcterms:W3CDTF">2016-10-17T02:53:00Z</dcterms:created>
  <dcterms:modified xsi:type="dcterms:W3CDTF">2017-02-03T08:39:00Z</dcterms:modified>
</cp:coreProperties>
</file>