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41" w:rsidRPr="00F641BF" w:rsidRDefault="00DA6741" w:rsidP="00DA6741">
      <w:pPr>
        <w:pStyle w:val="Nadpis1"/>
      </w:pPr>
      <w:bookmarkStart w:id="0" w:name="_Toc279969832"/>
      <w:r w:rsidRPr="00F641BF">
        <w:t>Analýza</w:t>
      </w:r>
      <w:bookmarkEnd w:id="0"/>
    </w:p>
    <w:p w:rsidR="00DA6741" w:rsidRPr="00F641BF" w:rsidRDefault="00DA6741" w:rsidP="00DA6741">
      <w:pPr>
        <w:pStyle w:val="Nadpis2"/>
      </w:pPr>
      <w:bookmarkStart w:id="1" w:name="_Toc279969833"/>
      <w:r w:rsidRPr="00F641BF">
        <w:t>Úvodní shrnutí</w:t>
      </w:r>
      <w:bookmarkEnd w:id="1"/>
    </w:p>
    <w:p w:rsidR="00DA6741" w:rsidRDefault="00DA6741" w:rsidP="00DA6741">
      <w:r>
        <w:t xml:space="preserve">Projekt migrace databáze se bude zabývat, jak již název napovídá, zjednodušením přechodu z jednoho databázového modelu </w:t>
      </w:r>
      <w:proofErr w:type="gramStart"/>
      <w:r>
        <w:t>na</w:t>
      </w:r>
      <w:proofErr w:type="gramEnd"/>
      <w:r>
        <w:t xml:space="preserve"> jiný, modifikovaný, model. Tento projekt se snaží automatizovat přechod </w:t>
      </w:r>
      <w:proofErr w:type="gramStart"/>
      <w:r>
        <w:t>na</w:t>
      </w:r>
      <w:proofErr w:type="gramEnd"/>
      <w:r>
        <w:t xml:space="preserve"> nový databázový model a tím urychlit celkový vývoj aplikace a redukovat množství kódu, který musí být psán ručně.</w:t>
      </w:r>
    </w:p>
    <w:p w:rsidR="00DA6741" w:rsidRDefault="00DA6741" w:rsidP="00DA6741">
      <w:proofErr w:type="gramStart"/>
      <w:r>
        <w:t>Projekt je zadán společností CollectionsPro, která postrádá modul, který se stará o aktualizování databázového modelu a přesunu již uložených dat v databázi.</w:t>
      </w:r>
      <w:proofErr w:type="gramEnd"/>
      <w:r>
        <w:t xml:space="preserve"> </w:t>
      </w:r>
      <w:proofErr w:type="gramStart"/>
      <w:r>
        <w:t>Model zadavatele je tvořen ve frameworku EMF (Eclipse Modeling Framework).</w:t>
      </w:r>
      <w:proofErr w:type="gramEnd"/>
    </w:p>
    <w:p w:rsidR="00DA6741" w:rsidRDefault="00DA6741" w:rsidP="00DA6741">
      <w:r>
        <w:t xml:space="preserve">Náš software bude navazovat </w:t>
      </w:r>
      <w:proofErr w:type="gramStart"/>
      <w:r>
        <w:t>na</w:t>
      </w:r>
      <w:proofErr w:type="gramEnd"/>
      <w:r>
        <w:t xml:space="preserve"> aplikaci zadavatele. </w:t>
      </w:r>
      <w:proofErr w:type="gramStart"/>
      <w:r>
        <w:t>Náš projekt dostane data ve formátu EMF (reprezentovaného XML popisem) a sadu změn v domluveném formátu.</w:t>
      </w:r>
      <w:proofErr w:type="gramEnd"/>
      <w:r>
        <w:t xml:space="preserve"> </w:t>
      </w:r>
      <w:proofErr w:type="gramStart"/>
      <w:r>
        <w:t>Náš úkol začíná v té chvíli, kdy zadavatel vydá novou verzi své aplikace.</w:t>
      </w:r>
      <w:proofErr w:type="gramEnd"/>
      <w:r>
        <w:t xml:space="preserve"> V té chvíli bude vygenerován nový model aplikace a sada SQL příkazů, které přesunou původní data do nové datové struktury.</w:t>
      </w:r>
    </w:p>
    <w:p w:rsidR="00DA6741" w:rsidRDefault="00DA6741" w:rsidP="00DA6741"/>
    <w:p w:rsidR="00DA6741" w:rsidRDefault="00DA6741" w:rsidP="00DA6741">
      <w:pPr>
        <w:keepNext/>
        <w:spacing w:after="240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723265" cy="4508500"/>
            <wp:effectExtent l="19050" t="0" r="635" b="0"/>
            <wp:docPr id="2" name="obrázek 2" descr="https://lh4.googleusercontent.com/Qxs51wZxIVbETVmys26xURgR5miiEsoNJ4FGr-RejS_RkAwKl0LEKAmEHWDilsXlZZaUYo9dSXYhVexjWzJqDkYU8cX7S3KTimKP5mBtG7n7585Z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Qxs51wZxIVbETVmys26xURgR5miiEsoNJ4FGr-RejS_RkAwKl0LEKAmEHWDilsXlZZaUYo9dSXYhVexjWzJqDkYU8cX7S3KTimKP5mBtG7n7585Zg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41" w:rsidRDefault="00DA6741" w:rsidP="00DA6741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Vrstvy abstrakce vyvíjené aplikace</w:t>
      </w:r>
    </w:p>
    <w:p w:rsidR="00DA6741" w:rsidRDefault="00DA6741" w:rsidP="00DA6741">
      <w:pPr>
        <w:pStyle w:val="Nadpis2"/>
        <w:rPr>
          <w:rFonts w:ascii="Tahoma" w:hAnsi="Tahoma" w:cs="Tahoma"/>
          <w:color w:val="000000"/>
        </w:rPr>
      </w:pPr>
    </w:p>
    <w:p w:rsidR="00DA6741" w:rsidRPr="00F641BF" w:rsidRDefault="00DA6741" w:rsidP="00DA6741">
      <w:pPr>
        <w:pStyle w:val="Nadpis2"/>
      </w:pPr>
      <w:bookmarkStart w:id="2" w:name="_Toc279969834"/>
      <w:r w:rsidRPr="00F641BF">
        <w:t>Požadavky</w:t>
      </w:r>
      <w:bookmarkEnd w:id="2"/>
    </w:p>
    <w:p w:rsidR="00DA6741" w:rsidRPr="000C2615" w:rsidRDefault="00DA6741" w:rsidP="00DA6741">
      <w:pPr>
        <w:pStyle w:val="Bezmezer"/>
        <w:numPr>
          <w:ilvl w:val="0"/>
          <w:numId w:val="14"/>
        </w:numPr>
      </w:pPr>
      <w:r>
        <w:rPr>
          <w:rFonts w:ascii="Tahoma" w:hAnsi="Tahoma" w:cs="Tahoma"/>
          <w:color w:val="000000"/>
        </w:rPr>
        <w:t xml:space="preserve">Funkční </w:t>
      </w:r>
      <w:r w:rsidRPr="000C2615">
        <w:t>požadavky</w:t>
      </w:r>
    </w:p>
    <w:p w:rsidR="00DA6741" w:rsidRDefault="00DA6741" w:rsidP="00DA6741">
      <w:pPr>
        <w:pStyle w:val="Bezmezer"/>
        <w:numPr>
          <w:ilvl w:val="1"/>
          <w:numId w:val="14"/>
        </w:numPr>
        <w:rPr>
          <w:rFonts w:ascii="Arial" w:hAnsi="Arial" w:cs="Arial"/>
          <w:color w:val="000000"/>
        </w:rPr>
      </w:pPr>
      <w:r>
        <w:rPr>
          <w:rFonts w:ascii="Tahoma" w:hAnsi="Tahoma" w:cs="Tahoma"/>
          <w:color w:val="000000"/>
        </w:rPr>
        <w:t>Generování migračních SQL scriptů</w:t>
      </w:r>
    </w:p>
    <w:p w:rsidR="00DA6741" w:rsidRDefault="00DA6741" w:rsidP="00DA6741">
      <w:pPr>
        <w:pStyle w:val="Bezmezer"/>
        <w:numPr>
          <w:ilvl w:val="1"/>
          <w:numId w:val="14"/>
        </w:numPr>
        <w:rPr>
          <w:rFonts w:ascii="Arial" w:hAnsi="Arial" w:cs="Arial"/>
          <w:color w:val="000000"/>
        </w:rPr>
      </w:pPr>
      <w:r>
        <w:rPr>
          <w:rFonts w:ascii="Tahoma" w:hAnsi="Tahoma" w:cs="Tahoma"/>
          <w:color w:val="000000"/>
        </w:rPr>
        <w:t>Přesunutí dat do nové databázové struktury</w:t>
      </w:r>
    </w:p>
    <w:p w:rsidR="00DA6741" w:rsidRDefault="00DA6741" w:rsidP="00DA6741">
      <w:pPr>
        <w:pStyle w:val="Bezmezer"/>
        <w:numPr>
          <w:ilvl w:val="1"/>
          <w:numId w:val="14"/>
        </w:numPr>
        <w:rPr>
          <w:rFonts w:ascii="Arial" w:hAnsi="Arial" w:cs="Arial"/>
          <w:color w:val="000000"/>
        </w:rPr>
      </w:pPr>
      <w:r>
        <w:rPr>
          <w:rFonts w:ascii="Tahoma" w:hAnsi="Tahoma" w:cs="Tahoma"/>
          <w:color w:val="000000"/>
        </w:rPr>
        <w:t>Spolupráce s EMF (Eclipse Modeling Framework)</w:t>
      </w:r>
    </w:p>
    <w:p w:rsidR="00DA6741" w:rsidRDefault="00DA6741" w:rsidP="00DA6741">
      <w:pPr>
        <w:pStyle w:val="Bezmezer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Tahoma" w:hAnsi="Tahoma" w:cs="Tahoma"/>
          <w:color w:val="000000"/>
        </w:rPr>
        <w:t>Systémové požadavky</w:t>
      </w:r>
    </w:p>
    <w:p w:rsidR="00DA6741" w:rsidRDefault="00DA6741" w:rsidP="00DA6741">
      <w:pPr>
        <w:pStyle w:val="Bezmezer"/>
        <w:numPr>
          <w:ilvl w:val="1"/>
          <w:numId w:val="14"/>
        </w:numPr>
        <w:rPr>
          <w:rFonts w:ascii="Arial" w:hAnsi="Arial" w:cs="Arial"/>
          <w:color w:val="000000"/>
        </w:rPr>
      </w:pPr>
      <w:r>
        <w:rPr>
          <w:rFonts w:ascii="Tahoma" w:hAnsi="Tahoma" w:cs="Tahoma"/>
          <w:color w:val="000000"/>
        </w:rPr>
        <w:t>Databázový stroj PostgreSQL</w:t>
      </w:r>
    </w:p>
    <w:p w:rsidR="00DA6741" w:rsidRDefault="00DA6741" w:rsidP="00DA6741">
      <w:pPr>
        <w:pStyle w:val="Nadpis2"/>
      </w:pPr>
      <w:r>
        <w:br/>
      </w:r>
      <w:bookmarkStart w:id="3" w:name="_Toc279969835"/>
      <w:r>
        <w:t>Use-case</w:t>
      </w:r>
      <w:bookmarkEnd w:id="3"/>
    </w:p>
    <w:p w:rsidR="00DA6741" w:rsidRDefault="00DA6741" w:rsidP="00DA6741">
      <w:pPr>
        <w:pStyle w:val="Nadpis3"/>
        <w:ind w:left="720"/>
      </w:pPr>
      <w:r w:rsidRPr="00E5510E">
        <w:t>DDL operace</w:t>
      </w:r>
    </w:p>
    <w:p w:rsidR="00DA6741" w:rsidRDefault="00DA6741" w:rsidP="00DA6741">
      <w:pPr>
        <w:pStyle w:val="Nadpis3"/>
        <w:ind w:left="720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4954905" cy="4838065"/>
            <wp:effectExtent l="19050" t="0" r="0" b="0"/>
            <wp:docPr id="3" name="obrázek 3" descr="https://lh4.googleusercontent.com/qqYeolO6DrYFsXFZX9So_tTGIl1Dfc4Kgjk_kAchvZ606pZqVUQmNEYmsdJZny0yYK0KLiFoq_6_KrEUny8OLXnBf3BlI16yg6qnFHvog0attFzg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qYeolO6DrYFsXFZX9So_tTGIl1Dfc4Kgjk_kAchvZ606pZqVUQmNEYmsdJZny0yYK0KLiFoq_6_KrEUny8OLXnBf3BlI16yg6qnFHvog0attFzgz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41" w:rsidRDefault="00DA6741" w:rsidP="00DA6741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Model DDL operací, které bude naše aplikace zahrnovat</w:t>
      </w:r>
    </w:p>
    <w:p w:rsidR="00DA6741" w:rsidRDefault="00DA6741" w:rsidP="00DA6741">
      <w:pPr>
        <w:ind w:firstLine="0"/>
      </w:pPr>
      <w:r>
        <w:br w:type="page"/>
      </w:r>
    </w:p>
    <w:p w:rsidR="00DA6741" w:rsidRPr="00E5510E" w:rsidRDefault="00DA6741" w:rsidP="00DA6741">
      <w:pPr>
        <w:pStyle w:val="Nadpis3"/>
      </w:pPr>
      <w:r w:rsidRPr="00E5510E">
        <w:lastRenderedPageBreak/>
        <w:t>Přejmenovat sloupec</w:t>
      </w:r>
    </w:p>
    <w:p w:rsidR="00DA6741" w:rsidRDefault="00DA6741" w:rsidP="00DA6741">
      <w:proofErr w:type="gramStart"/>
      <w:r>
        <w:t>Tato operace přejmenuje sloupec v databázi.</w:t>
      </w:r>
      <w:proofErr w:type="gramEnd"/>
      <w:r>
        <w:t xml:space="preserve"> </w:t>
      </w:r>
      <w:proofErr w:type="gramStart"/>
      <w:r>
        <w:t>Tato operace potřebuje znát tabulku, v které se sloupec nachází, sloupec tabulky, který chceme přejmenovat, a nové jméno sloupce.</w:t>
      </w:r>
      <w:proofErr w:type="gramEnd"/>
    </w:p>
    <w:p w:rsidR="00DA6741" w:rsidRPr="00E5510E" w:rsidRDefault="00DA6741" w:rsidP="00DA6741">
      <w:pPr>
        <w:pStyle w:val="Nadpis3"/>
      </w:pPr>
      <w:r w:rsidRPr="00E5510E">
        <w:t>Přejmenovat tabulku</w:t>
      </w:r>
    </w:p>
    <w:p w:rsidR="00DA6741" w:rsidRDefault="00DA6741" w:rsidP="00DA6741">
      <w:proofErr w:type="gramStart"/>
      <w:r>
        <w:t>Tato operace přejmenuje v databázi tabulku.</w:t>
      </w:r>
      <w:proofErr w:type="gramEnd"/>
      <w:r>
        <w:t xml:space="preserve"> </w:t>
      </w:r>
      <w:proofErr w:type="gramStart"/>
      <w:r>
        <w:t>Ke svému spřávnému fungování potřebuje znát tabulku, kterou chceme přejmenovat, a nové jméno tabulky.</w:t>
      </w:r>
      <w:proofErr w:type="gramEnd"/>
    </w:p>
    <w:p w:rsidR="00DA6741" w:rsidRPr="00E5510E" w:rsidRDefault="00DA6741" w:rsidP="00DA6741">
      <w:pPr>
        <w:pStyle w:val="Nadpis3"/>
      </w:pPr>
      <w:r w:rsidRPr="00E5510E">
        <w:t>Přidat sloupec</w:t>
      </w:r>
    </w:p>
    <w:p w:rsidR="00DA6741" w:rsidRDefault="00DA6741" w:rsidP="00DA6741">
      <w:proofErr w:type="gramStart"/>
      <w:r>
        <w:t>Tato operace přidá v databázi k tabulce sloupec.</w:t>
      </w:r>
      <w:proofErr w:type="gramEnd"/>
      <w:r>
        <w:t xml:space="preserve"> Operace musí znát tabulku, ke které má sloupec přidat, jméno nového sloupce </w:t>
      </w:r>
      <w:proofErr w:type="gramStart"/>
      <w:r>
        <w:t>a</w:t>
      </w:r>
      <w:proofErr w:type="gramEnd"/>
      <w:r>
        <w:t xml:space="preserve"> integritní omezení (constraints), které musí daný sloupec splňovat.</w:t>
      </w:r>
    </w:p>
    <w:p w:rsidR="00DA6741" w:rsidRPr="00E5510E" w:rsidRDefault="00DA6741" w:rsidP="00DA6741">
      <w:pPr>
        <w:pStyle w:val="Nadpis3"/>
      </w:pPr>
      <w:r w:rsidRPr="00E5510E">
        <w:t>Smazat sloupec</w:t>
      </w:r>
    </w:p>
    <w:p w:rsidR="00DA6741" w:rsidRDefault="00DA6741" w:rsidP="00DA6741">
      <w:proofErr w:type="gramStart"/>
      <w:r>
        <w:t>Tato operace smaže z databáze sloupec tabulky.</w:t>
      </w:r>
      <w:proofErr w:type="gramEnd"/>
      <w:r>
        <w:t xml:space="preserve"> Operace potřebuje znát konkrétní tabulku, z které chceme odstranit sloupec, </w:t>
      </w:r>
      <w:proofErr w:type="gramStart"/>
      <w:r>
        <w:t>a</w:t>
      </w:r>
      <w:proofErr w:type="gramEnd"/>
      <w:r>
        <w:t xml:space="preserve"> odstraňovaný sloupec.</w:t>
      </w:r>
    </w:p>
    <w:p w:rsidR="00DA6741" w:rsidRPr="00E5510E" w:rsidRDefault="00DA6741" w:rsidP="00DA6741">
      <w:pPr>
        <w:pStyle w:val="Nadpis3"/>
      </w:pPr>
      <w:r w:rsidRPr="00E5510E">
        <w:t>Smazat tabulku</w:t>
      </w:r>
    </w:p>
    <w:p w:rsidR="00DA6741" w:rsidRDefault="00DA6741" w:rsidP="00DA6741">
      <w:proofErr w:type="gramStart"/>
      <w:r>
        <w:t>Tato operace smaže z databáze tabulku.</w:t>
      </w:r>
      <w:proofErr w:type="gramEnd"/>
      <w:r>
        <w:t xml:space="preserve"> Ke svému správnému fungování musíme operaci odkázat </w:t>
      </w:r>
      <w:proofErr w:type="gramStart"/>
      <w:r>
        <w:t>na</w:t>
      </w:r>
      <w:proofErr w:type="gramEnd"/>
      <w:r>
        <w:t xml:space="preserve"> tabulku, kterou chceme smazat.</w:t>
      </w:r>
    </w:p>
    <w:p w:rsidR="00DA6741" w:rsidRPr="00E5510E" w:rsidRDefault="00DA6741" w:rsidP="00DA6741">
      <w:pPr>
        <w:pStyle w:val="Nadpis3"/>
      </w:pPr>
      <w:r w:rsidRPr="00E5510E">
        <w:t>Vytvořit tabulku</w:t>
      </w:r>
    </w:p>
    <w:p w:rsidR="00DA6741" w:rsidRDefault="00DA6741" w:rsidP="00DA6741">
      <w:proofErr w:type="gramStart"/>
      <w:r>
        <w:t>Tato operace vytvoří v databázi tabulku.</w:t>
      </w:r>
      <w:proofErr w:type="gramEnd"/>
      <w:r>
        <w:t xml:space="preserve"> </w:t>
      </w:r>
      <w:proofErr w:type="gramStart"/>
      <w:r>
        <w:t>Ke svému správnému fungování potřebuje následující informace.</w:t>
      </w:r>
      <w:proofErr w:type="gramEnd"/>
      <w:r>
        <w:t xml:space="preserve"> </w:t>
      </w:r>
      <w:proofErr w:type="gramStart"/>
      <w:r>
        <w:t>Operace musí znát jméno vytvářené tabulky, seznam sloupců, které se budou v tabulce nacházet, seznam integritních omezení (constraints) a vygenerovaný primární klíč.</w:t>
      </w:r>
      <w:proofErr w:type="gramEnd"/>
    </w:p>
    <w:p w:rsidR="00DA6741" w:rsidRPr="00E5510E" w:rsidRDefault="00DA6741" w:rsidP="00DA6741">
      <w:pPr>
        <w:pStyle w:val="Nadpis3"/>
      </w:pPr>
      <w:r w:rsidRPr="00E5510E">
        <w:t>Změnit datový typ sloupce</w:t>
      </w:r>
    </w:p>
    <w:p w:rsidR="00DA6741" w:rsidRDefault="00DA6741" w:rsidP="00DA6741">
      <w:proofErr w:type="gramStart"/>
      <w:r>
        <w:t>Tato operace změní datový typ sloupce v databázi.</w:t>
      </w:r>
      <w:proofErr w:type="gramEnd"/>
      <w:r>
        <w:t xml:space="preserve"> Operace potřebuje znát tabulku, v které se daný sloupec nachází, konkrétní sloupce, kterému chceme změnit datový typ, a datový typ, </w:t>
      </w:r>
      <w:proofErr w:type="gramStart"/>
      <w:r>
        <w:t>na</w:t>
      </w:r>
      <w:proofErr w:type="gramEnd"/>
      <w:r>
        <w:t xml:space="preserve"> který chceme sloupec převést.</w:t>
      </w:r>
    </w:p>
    <w:p w:rsidR="00DA6741" w:rsidRDefault="00DA6741" w:rsidP="00DA6741"/>
    <w:p w:rsidR="00DA6741" w:rsidRDefault="00DA6741" w:rsidP="00DA6741">
      <w:pPr>
        <w:pStyle w:val="Nadpis3"/>
        <w:ind w:left="720"/>
      </w:pPr>
      <w:r w:rsidRPr="00E5510E">
        <w:lastRenderedPageBreak/>
        <w:t>Realizace scénářů</w:t>
      </w:r>
    </w:p>
    <w:p w:rsidR="00DA6741" w:rsidRDefault="00DA6741" w:rsidP="00DA6741">
      <w:pPr>
        <w:pStyle w:val="Nadpis3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4742180" cy="4592955"/>
            <wp:effectExtent l="19050" t="0" r="1270" b="0"/>
            <wp:docPr id="4" name="obrázek 4" descr="https://lh4.googleusercontent.com/GvX5XEOI3TBip0454d_IbkAiQm7nZFqgTuz_AIDnDkMexHsk93gUOaphGGIHRWdX7LcAxeS2j90rhCPGOpzuAMTG98o4rAnOKk2TUQ8Q0znT-Ebd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GvX5XEOI3TBip0454d_IbkAiQm7nZFqgTuz_AIDnDkMexHsk93gUOaphGGIHRWdX7LcAxeS2j90rhCPGOpzuAMTG98o4rAnOKk2TUQ8Q0znT-Ebd8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41" w:rsidRDefault="00DA6741" w:rsidP="00DA6741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Přehled jenotlivých scénářů</w:t>
      </w:r>
    </w:p>
    <w:p w:rsidR="00DA6741" w:rsidRPr="00E5510E" w:rsidRDefault="00DA6741" w:rsidP="00DA6741">
      <w:pPr>
        <w:pStyle w:val="Nadpis3"/>
      </w:pPr>
      <w:r w:rsidRPr="00E5510E">
        <w:br/>
        <w:t>Přidat předka a sourozence</w:t>
      </w:r>
    </w:p>
    <w:p w:rsidR="00DA6741" w:rsidRPr="00776ED5" w:rsidRDefault="00DA6741" w:rsidP="00DA6741">
      <w:pPr>
        <w:pStyle w:val="Bezmezer"/>
        <w:ind w:firstLine="567"/>
        <w:rPr>
          <w:i/>
        </w:rPr>
      </w:pPr>
      <w:r w:rsidRPr="00776ED5">
        <w:rPr>
          <w:i/>
        </w:rPr>
        <w:t>Scénář 1</w:t>
      </w:r>
    </w:p>
    <w:p w:rsidR="00DA6741" w:rsidRDefault="00DA6741" w:rsidP="00DA6741">
      <w:pPr>
        <w:pStyle w:val="Bezmezer"/>
        <w:ind w:left="567" w:firstLine="567"/>
      </w:pPr>
      <w:r>
        <w:t>K samostatné existující třídě přidat předka a sourozence a (nyní) společné atributy převést do předka.</w:t>
      </w:r>
    </w:p>
    <w:p w:rsidR="00DA6741" w:rsidRDefault="00DA6741" w:rsidP="00DA6741">
      <w:pPr>
        <w:pStyle w:val="Bezmezer"/>
        <w:ind w:left="567" w:firstLine="567"/>
      </w:pPr>
    </w:p>
    <w:p w:rsidR="00DA6741" w:rsidRDefault="00DA6741" w:rsidP="00DA6741">
      <w:pPr>
        <w:pStyle w:val="Bezmezer"/>
        <w:ind w:left="426" w:firstLine="708"/>
      </w:pPr>
      <w:r>
        <w:t>Scénář akcí</w:t>
      </w:r>
    </w:p>
    <w:p w:rsidR="00DA6741" w:rsidRDefault="00DA6741" w:rsidP="00DA6741">
      <w:pPr>
        <w:pStyle w:val="Bezmezer"/>
        <w:ind w:left="1418"/>
      </w:pPr>
      <w:r>
        <w:t>1) Vytvořit tabulku předka.</w:t>
      </w:r>
    </w:p>
    <w:p w:rsidR="00DA6741" w:rsidRDefault="00DA6741" w:rsidP="00DA6741">
      <w:pPr>
        <w:pStyle w:val="Bezmezer"/>
        <w:ind w:left="1418"/>
      </w:pPr>
      <w:r>
        <w:t>2) Vztvořit tabulku sourozence.</w:t>
      </w:r>
    </w:p>
    <w:p w:rsidR="00DA6741" w:rsidRDefault="00DA6741" w:rsidP="00DA6741">
      <w:pPr>
        <w:pStyle w:val="Bezmezer"/>
        <w:ind w:left="1418"/>
      </w:pPr>
      <w:r>
        <w:t>3) Nalézt společné atributy (sloupce) sourozenců.</w:t>
      </w:r>
    </w:p>
    <w:p w:rsidR="00DA6741" w:rsidRDefault="00DA6741" w:rsidP="00DA6741">
      <w:pPr>
        <w:pStyle w:val="Bezmezer"/>
        <w:ind w:left="1418"/>
      </w:pPr>
      <w:r>
        <w:t>4) Vytvořit v předkovi atributy (sloupce) odpovídající společným atributům (sloupcům).</w:t>
      </w:r>
    </w:p>
    <w:p w:rsidR="00DA6741" w:rsidRDefault="00DA6741" w:rsidP="00DA6741">
      <w:pPr>
        <w:pStyle w:val="Bezmezer"/>
        <w:ind w:left="1418"/>
      </w:pPr>
      <w:r>
        <w:t>5) Přesunout data ze sourozenců do rodiče.</w:t>
      </w:r>
    </w:p>
    <w:p w:rsidR="00DA6741" w:rsidRDefault="00DA6741" w:rsidP="00DA6741">
      <w:pPr>
        <w:pStyle w:val="Bezmezer"/>
        <w:ind w:left="1418"/>
      </w:pPr>
      <w:r>
        <w:t>6) Smazat společné atributy (sloupce) ze sourozenců.</w:t>
      </w:r>
    </w:p>
    <w:p w:rsidR="00DA6741" w:rsidRDefault="00DA6741" w:rsidP="00DA6741">
      <w:pPr>
        <w:ind w:firstLine="0"/>
      </w:pPr>
      <w:r>
        <w:br w:type="page"/>
      </w:r>
    </w:p>
    <w:p w:rsidR="00DA6741" w:rsidRPr="00E5510E" w:rsidRDefault="00DA6741" w:rsidP="00DA6741">
      <w:pPr>
        <w:pStyle w:val="Nadpis3"/>
      </w:pPr>
      <w:r w:rsidRPr="00E5510E">
        <w:lastRenderedPageBreak/>
        <w:t>Přesunout atributu do předka</w:t>
      </w:r>
    </w:p>
    <w:p w:rsidR="00DA6741" w:rsidRPr="00776ED5" w:rsidRDefault="00DA6741" w:rsidP="00DA6741">
      <w:pPr>
        <w:pStyle w:val="Bezmezer"/>
        <w:ind w:firstLine="708"/>
        <w:rPr>
          <w:i/>
        </w:rPr>
      </w:pPr>
      <w:r w:rsidRPr="00776ED5">
        <w:rPr>
          <w:i/>
        </w:rPr>
        <w:t>Scénář 2</w:t>
      </w:r>
    </w:p>
    <w:p w:rsidR="00DA6741" w:rsidRDefault="00DA6741" w:rsidP="00DA6741">
      <w:pPr>
        <w:pStyle w:val="Bezmezer"/>
        <w:ind w:left="708" w:firstLine="708"/>
      </w:pPr>
      <w:r>
        <w:t>V existující hierarchii tříd, přenést některé atributy ze sourozenců na rodiče s tím, že ve stávajícím modelu pouze někteří "sourozenci" mají odpovídající atribut a nemusí být přesně stejného typu (měl by být ale na rodičovský typ převoditelný). Případně opačná úloha "rozpuštění" atributu do části potomků.</w:t>
      </w:r>
    </w:p>
    <w:p w:rsidR="00DA6741" w:rsidRDefault="00DA6741" w:rsidP="00DA6741">
      <w:pPr>
        <w:pStyle w:val="Bezmezer"/>
        <w:ind w:left="708" w:firstLine="708"/>
      </w:pPr>
    </w:p>
    <w:p w:rsidR="00DA6741" w:rsidRDefault="00DA6741" w:rsidP="00DA6741">
      <w:pPr>
        <w:pStyle w:val="Bezmezer"/>
        <w:tabs>
          <w:tab w:val="left" w:pos="1134"/>
        </w:tabs>
      </w:pPr>
      <w:r>
        <w:t xml:space="preserve">    </w:t>
      </w:r>
      <w:r>
        <w:tab/>
        <w:t>Scénář akcí</w:t>
      </w:r>
    </w:p>
    <w:p w:rsidR="00DA6741" w:rsidRDefault="00DA6741" w:rsidP="00DA6741">
      <w:pPr>
        <w:pStyle w:val="Bezmezer"/>
        <w:tabs>
          <w:tab w:val="left" w:pos="1418"/>
        </w:tabs>
        <w:ind w:left="1418"/>
      </w:pPr>
      <w:r>
        <w:t>1) Nalezení atributů (sloupců), které chci přenést do předka</w:t>
      </w:r>
    </w:p>
    <w:p w:rsidR="00DA6741" w:rsidRDefault="00DA6741" w:rsidP="00DA6741">
      <w:pPr>
        <w:pStyle w:val="Bezmezer"/>
        <w:tabs>
          <w:tab w:val="left" w:pos="1418"/>
        </w:tabs>
        <w:ind w:left="1418"/>
      </w:pPr>
      <w:r>
        <w:t>2) Vytvoření odpovídajících atributů (sloupců) v předkovi</w:t>
      </w:r>
    </w:p>
    <w:p w:rsidR="00DA6741" w:rsidRDefault="00DA6741" w:rsidP="00DA6741">
      <w:pPr>
        <w:pStyle w:val="Bezmezer"/>
        <w:tabs>
          <w:tab w:val="left" w:pos="1418"/>
        </w:tabs>
        <w:ind w:left="1418"/>
      </w:pPr>
      <w:r>
        <w:t xml:space="preserve">3) Zjištění, zda si datové typy v předkovi a rodičovi odpovídají &lt;&lt;extend&gt;&gt;         </w:t>
      </w:r>
      <w:r w:rsidR="00DF1C41">
        <w:t xml:space="preserve"> </w:t>
      </w:r>
      <w:r>
        <w:t xml:space="preserve">přetypování dat v potomkovi </w:t>
      </w:r>
      <w:proofErr w:type="gramStart"/>
      <w:r>
        <w:t>na</w:t>
      </w:r>
      <w:proofErr w:type="gramEnd"/>
      <w:r>
        <w:t xml:space="preserve"> datový typ předka</w:t>
      </w:r>
    </w:p>
    <w:p w:rsidR="00DA6741" w:rsidRDefault="00DA6741" w:rsidP="00DA6741">
      <w:pPr>
        <w:pStyle w:val="Bezmezer"/>
        <w:tabs>
          <w:tab w:val="left" w:pos="1418"/>
        </w:tabs>
        <w:ind w:left="1418"/>
      </w:pPr>
      <w:r>
        <w:t xml:space="preserve">4) Přesun dat z potomků </w:t>
      </w:r>
      <w:proofErr w:type="gramStart"/>
      <w:r>
        <w:t>na</w:t>
      </w:r>
      <w:proofErr w:type="gramEnd"/>
      <w:r>
        <w:t xml:space="preserve"> předka</w:t>
      </w:r>
    </w:p>
    <w:p w:rsidR="00DA6741" w:rsidRDefault="00DA6741" w:rsidP="00DA6741">
      <w:pPr>
        <w:pStyle w:val="Bezmezer"/>
        <w:tabs>
          <w:tab w:val="left" w:pos="1418"/>
        </w:tabs>
        <w:ind w:left="1418"/>
      </w:pPr>
      <w:r>
        <w:t>5) Smazání přesunutých atributů (sloupců) z potomků</w:t>
      </w:r>
    </w:p>
    <w:p w:rsidR="00DA6741" w:rsidRPr="00E5510E" w:rsidRDefault="00DA6741" w:rsidP="00DA6741">
      <w:pPr>
        <w:pStyle w:val="Nadpis3"/>
      </w:pPr>
      <w:r w:rsidRPr="00E5510E">
        <w:br/>
        <w:t>Rozpustit atributy do potomků</w:t>
      </w:r>
    </w:p>
    <w:p w:rsidR="00DA6741" w:rsidRPr="00776ED5" w:rsidRDefault="00DA6741" w:rsidP="00DA6741">
      <w:pPr>
        <w:pStyle w:val="Bezmezer"/>
        <w:ind w:firstLine="708"/>
        <w:rPr>
          <w:i/>
        </w:rPr>
      </w:pPr>
      <w:r w:rsidRPr="00776ED5">
        <w:rPr>
          <w:i/>
        </w:rPr>
        <w:t>Scénář 3</w:t>
      </w:r>
    </w:p>
    <w:p w:rsidR="00DA6741" w:rsidRDefault="00DA6741" w:rsidP="00DA6741">
      <w:pPr>
        <w:pStyle w:val="Bezmezer"/>
        <w:ind w:left="708" w:firstLine="708"/>
      </w:pPr>
      <w:r>
        <w:t>V existující hierarchii tříd, přenést některé atributy ze sourozenců na rodiče s tím, že ve stávajícím modelu pouze někteří "sourozenci" mají odpovídající atribut a nemusí být přesně stejného typu (měl by být ale na rodičovský typ převoditelný). Případně opačná úloha "rozpuštění" atributu do části potomků.</w:t>
      </w:r>
    </w:p>
    <w:p w:rsidR="00DA6741" w:rsidRDefault="00DA6741" w:rsidP="00DA6741">
      <w:pPr>
        <w:pStyle w:val="Bezmezer"/>
      </w:pPr>
    </w:p>
    <w:p w:rsidR="00DA6741" w:rsidRDefault="00DA6741" w:rsidP="00DA6741">
      <w:pPr>
        <w:pStyle w:val="Bezmezer"/>
        <w:ind w:left="1134"/>
      </w:pPr>
      <w:r>
        <w:t>Scénář akcí</w:t>
      </w:r>
    </w:p>
    <w:p w:rsidR="00DA6741" w:rsidRDefault="00DA6741" w:rsidP="00DA6741">
      <w:pPr>
        <w:pStyle w:val="Bezmezer"/>
        <w:ind w:left="1418"/>
      </w:pPr>
      <w:r>
        <w:t>1) Zjištění atributů (sloupců), které chci rozpustit</w:t>
      </w:r>
    </w:p>
    <w:p w:rsidR="00DA6741" w:rsidRDefault="00DA6741" w:rsidP="00DA6741">
      <w:pPr>
        <w:pStyle w:val="Bezmezer"/>
        <w:ind w:left="1418"/>
      </w:pPr>
      <w:r>
        <w:t xml:space="preserve">2) Vytvoření atributů (sloupců) v potomcích </w:t>
      </w:r>
      <w:proofErr w:type="gramStart"/>
      <w:r>
        <w:t>do,</w:t>
      </w:r>
      <w:proofErr w:type="gramEnd"/>
      <w:r>
        <w:t xml:space="preserve"> kterých chci data přesunout</w:t>
      </w:r>
    </w:p>
    <w:p w:rsidR="00DA6741" w:rsidRDefault="00DA6741" w:rsidP="00DA6741">
      <w:pPr>
        <w:pStyle w:val="Bezmezer"/>
        <w:ind w:left="1418"/>
      </w:pPr>
      <w:r>
        <w:t>3) Přesun dat z atributů (sloupců) rodiče do potomků &lt;&lt;extend&gt;&gt; přetypování     atributů (sloupců) v potomcích</w:t>
      </w:r>
    </w:p>
    <w:p w:rsidR="00DA6741" w:rsidRDefault="00DA6741" w:rsidP="00DA6741">
      <w:pPr>
        <w:pStyle w:val="Bezmezer"/>
        <w:ind w:left="1418"/>
      </w:pPr>
      <w:r>
        <w:t>4) Smazání atributu (sloupce) v rodiči</w:t>
      </w:r>
    </w:p>
    <w:p w:rsidR="00DA6741" w:rsidRDefault="00DA6741" w:rsidP="00DA6741">
      <w:pPr>
        <w:ind w:left="720"/>
      </w:pPr>
    </w:p>
    <w:p w:rsidR="00DA6741" w:rsidRDefault="00DA6741" w:rsidP="00DA6741">
      <w:pPr>
        <w:pStyle w:val="Nadpis2"/>
      </w:pPr>
      <w:bookmarkStart w:id="4" w:name="_Toc279969836"/>
      <w:r>
        <w:t>DDL operace</w:t>
      </w:r>
      <w:bookmarkEnd w:id="4"/>
    </w:p>
    <w:p w:rsidR="00DA6741" w:rsidRDefault="00DA6741" w:rsidP="00DA6741">
      <w:pPr>
        <w:ind w:firstLine="0"/>
      </w:pPr>
      <w:r>
        <w:rPr>
          <w:rFonts w:ascii="Tahoma" w:hAnsi="Tahoma" w:cs="Tahoma"/>
        </w:rPr>
        <w:t>(</w:t>
      </w:r>
      <w:r>
        <w:t>Data Definition Language)</w:t>
      </w:r>
    </w:p>
    <w:tbl>
      <w:tblPr>
        <w:tblW w:w="0" w:type="auto"/>
        <w:tblLook w:val="0000"/>
      </w:tblPr>
      <w:tblGrid>
        <w:gridCol w:w="2227"/>
        <w:gridCol w:w="2405"/>
        <w:gridCol w:w="2281"/>
        <w:gridCol w:w="2359"/>
      </w:tblGrid>
      <w:tr w:rsidR="00DF1C41" w:rsidTr="00E27B96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FFFFFF"/>
              </w:rPr>
              <w:t>operace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FFFFFF"/>
              </w:rPr>
              <w:t>metameta model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FFFFFF"/>
              </w:rPr>
              <w:t>meta model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FFFFFF"/>
              </w:rPr>
              <w:t>data</w:t>
            </w:r>
          </w:p>
        </w:tc>
      </w:tr>
      <w:tr w:rsidR="00DF1C41" w:rsidTr="00DF1C41">
        <w:trPr>
          <w:trHeight w:val="1004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table.add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jméno tabulky, sloupce, primary key, sequence, constrain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class Table {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 xml:space="preserve">  row A;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>}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CREATE TABLE název_tabulky (název_sloupce datový_typ,</w:t>
            </w:r>
            <w:proofErr w:type="gramStart"/>
            <w:r w:rsidRPr="00DF1C41">
              <w:rPr>
                <w:rFonts w:eastAsia="Arial" w:cstheme="minorHAnsi"/>
                <w:color w:val="000000"/>
              </w:rPr>
              <w:t>... )</w:t>
            </w:r>
            <w:proofErr w:type="gramEnd"/>
            <w:r w:rsidRPr="00DF1C41">
              <w:rPr>
                <w:rFonts w:eastAsia="Arial" w:cstheme="minorHAnsi"/>
                <w:color w:val="000000"/>
              </w:rPr>
              <w:t>;</w:t>
            </w:r>
          </w:p>
        </w:tc>
      </w:tr>
      <w:tr w:rsidR="00DF1C41" w:rsidTr="00E27B96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table.rename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tabulka, nové jméno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class RenamedTab {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 xml:space="preserve">  row A;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>}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ALTER TABLE název_tabulky RENAME nový_název_tabulky ;</w:t>
            </w:r>
          </w:p>
        </w:tc>
      </w:tr>
      <w:tr w:rsidR="00DF1C41" w:rsidTr="00E27B96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table.del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tabulka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DROP TABLE název_tabulky;</w:t>
            </w:r>
          </w:p>
        </w:tc>
      </w:tr>
      <w:tr w:rsidR="00DF1C41" w:rsidTr="00E27B96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column.add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tabulka, jméno sloupce, constrains sloupce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class Table {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 xml:space="preserve">  row A;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 xml:space="preserve">  row B;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lastRenderedPageBreak/>
              <w:t>}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lastRenderedPageBreak/>
              <w:t xml:space="preserve">ALTER TABLE název_tabulky ADD COLUMN </w:t>
            </w:r>
            <w:r w:rsidRPr="00DF1C41">
              <w:rPr>
                <w:rFonts w:eastAsia="Arial" w:cstheme="minorHAnsi"/>
                <w:color w:val="000000"/>
              </w:rPr>
              <w:lastRenderedPageBreak/>
              <w:t>název_sloupce datovy_typ;</w:t>
            </w:r>
          </w:p>
        </w:tc>
      </w:tr>
      <w:tr w:rsidR="00DF1C41" w:rsidTr="00E27B96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lastRenderedPageBreak/>
              <w:t>column.rename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tabulka, sloupec, nové jméno sloupce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class Table {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 xml:space="preserve">  row A;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 xml:space="preserve">  row Renamed;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>}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ALTER TABLE název_tabulky MODIFY název_sloupce nové_nastavení;</w:t>
            </w:r>
          </w:p>
        </w:tc>
      </w:tr>
      <w:tr w:rsidR="00DF1C41" w:rsidTr="00E27B96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column.typechange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tabulka, sloupec, nový datový typ sloupce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 xml:space="preserve">ALTER TABLE 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>název_tabulky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>CHANGE název_sloupce datový_typ;</w:t>
            </w:r>
          </w:p>
        </w:tc>
      </w:tr>
      <w:tr w:rsidR="00DF1C41" w:rsidTr="00E27B96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column.del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tabulka, sloupec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class Table {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 xml:space="preserve">  row A;</w:t>
            </w:r>
          </w:p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eastAsia="Arial" w:cstheme="minorHAnsi"/>
                <w:color w:val="000000"/>
              </w:rPr>
            </w:pPr>
            <w:r w:rsidRPr="00DF1C41">
              <w:rPr>
                <w:rFonts w:eastAsia="Arial" w:cstheme="minorHAnsi"/>
                <w:color w:val="000000"/>
              </w:rPr>
              <w:t>}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Arial" w:cstheme="minorHAnsi"/>
                <w:color w:val="000000"/>
              </w:rPr>
              <w:t>ALTER TABLE název_tabulky DROP název_sloupce;</w:t>
            </w:r>
          </w:p>
        </w:tc>
      </w:tr>
    </w:tbl>
    <w:p w:rsidR="00DA6741" w:rsidRDefault="00DA6741" w:rsidP="00DA6741"/>
    <w:p w:rsidR="00DA6741" w:rsidRDefault="00DA6741" w:rsidP="00DA6741">
      <w:pPr>
        <w:pStyle w:val="Nadpis2"/>
      </w:pPr>
      <w:r>
        <w:br/>
      </w:r>
      <w:bookmarkStart w:id="5" w:name="_Toc279969837"/>
      <w:r w:rsidRPr="00F52ECC">
        <w:t>Datové typy</w:t>
      </w:r>
      <w:bookmarkEnd w:id="5"/>
    </w:p>
    <w:p w:rsidR="00DA6741" w:rsidRDefault="00DA6741" w:rsidP="00DA6741">
      <w:pPr>
        <w:ind w:firstLine="0"/>
      </w:pPr>
      <w:proofErr w:type="gramStart"/>
      <w:r w:rsidRPr="00F52ECC">
        <w:t>přehled</w:t>
      </w:r>
      <w:proofErr w:type="gramEnd"/>
      <w:r w:rsidRPr="00F52ECC">
        <w:t xml:space="preserve"> datových typů v PostgreSQL:</w:t>
      </w:r>
      <w:r>
        <w:rPr>
          <w:rFonts w:ascii="Tahoma" w:hAnsi="Tahoma" w:cs="Tahoma"/>
        </w:rPr>
        <w:t xml:space="preserve"> </w:t>
      </w:r>
      <w:hyperlink r:id="rId10" w:history="1">
        <w:r>
          <w:rPr>
            <w:rStyle w:val="Hypertextovodkaz"/>
            <w:rFonts w:ascii="Tahoma" w:hAnsi="Tahoma" w:cs="Tahoma"/>
            <w:color w:val="000099"/>
          </w:rPr>
          <w:t>http://www.postgresql.org/docs/7.4/interactive/datatype.html</w:t>
        </w:r>
      </w:hyperlink>
    </w:p>
    <w:tbl>
      <w:tblPr>
        <w:tblW w:w="0" w:type="auto"/>
        <w:tblLook w:val="0000"/>
      </w:tblPr>
      <w:tblGrid>
        <w:gridCol w:w="3088"/>
        <w:gridCol w:w="3089"/>
        <w:gridCol w:w="3095"/>
      </w:tblGrid>
      <w:tr w:rsidR="00DF1C41" w:rsidTr="00E27B96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FFFFFF"/>
              </w:rPr>
              <w:t>Vstup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FFFFFF"/>
              </w:rPr>
              <w:t>Model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FFFFFF"/>
              </w:rPr>
              <w:t>PostgreSQL</w:t>
            </w:r>
          </w:p>
        </w:tc>
      </w:tr>
      <w:tr w:rsidR="00DF1C41" w:rsidTr="00E27B96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000000"/>
              </w:rPr>
              <w:t>string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000000"/>
              </w:rPr>
              <w:t>EString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000000"/>
              </w:rPr>
              <w:t>text</w:t>
            </w:r>
          </w:p>
        </w:tc>
      </w:tr>
      <w:tr w:rsidR="00DF1C41" w:rsidTr="00E27B96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000000"/>
              </w:rPr>
              <w:t>int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000000"/>
              </w:rPr>
              <w:t>EInt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C41" w:rsidRPr="00DF1C41" w:rsidRDefault="00DF1C41" w:rsidP="00E27B96">
            <w:pPr>
              <w:spacing w:after="0" w:line="240" w:lineRule="auto"/>
              <w:ind w:firstLine="0"/>
              <w:rPr>
                <w:rFonts w:cstheme="minorHAnsi"/>
              </w:rPr>
            </w:pPr>
            <w:r w:rsidRPr="00DF1C41">
              <w:rPr>
                <w:rFonts w:eastAsia="Tahoma" w:cstheme="minorHAnsi"/>
                <w:color w:val="000000"/>
              </w:rPr>
              <w:t>integer</w:t>
            </w:r>
          </w:p>
        </w:tc>
      </w:tr>
    </w:tbl>
    <w:p w:rsidR="00DA6741" w:rsidRDefault="00DA6741" w:rsidP="00DA6741">
      <w:r>
        <w:br/>
      </w:r>
    </w:p>
    <w:p w:rsidR="00DA6741" w:rsidRDefault="00DA6741" w:rsidP="00DA6741">
      <w:pPr>
        <w:pStyle w:val="Nadpis2"/>
      </w:pPr>
      <w:bookmarkStart w:id="6" w:name="_Toc279969838"/>
      <w:r w:rsidRPr="00F52ECC">
        <w:t>Emfatic</w:t>
      </w:r>
      <w:bookmarkEnd w:id="6"/>
    </w:p>
    <w:p w:rsidR="00DA6741" w:rsidRDefault="00DA6741" w:rsidP="00DA6741">
      <w:proofErr w:type="gramStart"/>
      <w:r>
        <w:t>Emfatic je jazyk speciálně navržený pro reprezentaci EMF Ecore modelu v textové formě.</w:t>
      </w:r>
      <w:proofErr w:type="gramEnd"/>
      <w:r>
        <w:t xml:space="preserve"> Plugin do eclipse umožňuje automatický přechod mezi emfaticem </w:t>
      </w:r>
      <w:proofErr w:type="gramStart"/>
      <w:r>
        <w:t>a</w:t>
      </w:r>
      <w:proofErr w:type="gramEnd"/>
      <w:r>
        <w:t xml:space="preserve"> Ecore modelem. </w:t>
      </w:r>
      <w:proofErr w:type="gramStart"/>
      <w:r>
        <w:t>Syntaxe emfaticu je poměrně jednoduchá a svým zápisem se velice podobá programovacímu jazyku Java.</w:t>
      </w:r>
      <w:proofErr w:type="gramEnd"/>
    </w:p>
    <w:p w:rsidR="00DA6741" w:rsidRDefault="00DA6741" w:rsidP="00DA6741">
      <w:proofErr w:type="gramStart"/>
      <w:r>
        <w:t>Mezi základní konstrukty emfaticu patří balíčky (package), třídy (classes), datové typy (Data Types), výčtové typy (enum) a mapy (Map Entries).</w:t>
      </w:r>
      <w:proofErr w:type="gramEnd"/>
      <w:r>
        <w:t xml:space="preserve"> </w:t>
      </w:r>
      <w:proofErr w:type="gramStart"/>
      <w:r>
        <w:t>Význam těchto konstruktů je stejný jako v jazyce java.</w:t>
      </w:r>
      <w:proofErr w:type="gramEnd"/>
      <w:r>
        <w:t xml:space="preserve"> Dále třída může obsahovat následující klíčová slova attr (atribut primitivního typu), op (operace - odpovídá metoďě v jazyku java), ref (reference - odkaz </w:t>
      </w:r>
      <w:proofErr w:type="gramStart"/>
      <w:r>
        <w:t>na</w:t>
      </w:r>
      <w:proofErr w:type="gramEnd"/>
      <w:r>
        <w:t xml:space="preserve"> jinou třídu), val (reference - třída vlastní další třídu). </w:t>
      </w:r>
      <w:proofErr w:type="gramStart"/>
      <w:r>
        <w:t>Další konstrukty, které se v emfaticu používají jsou například OCL notace, které model omezují, nebo jsou pomocí OCL generována celá těla metod.</w:t>
      </w:r>
      <w:proofErr w:type="gramEnd"/>
    </w:p>
    <w:p w:rsidR="00DA6741" w:rsidRDefault="00DA6741" w:rsidP="00DA6741">
      <w:proofErr w:type="gramStart"/>
      <w:r>
        <w:t>Zákazník používá emfatic pro popis metamodelu, z kterého následně generuje jednotlivé java třídy.</w:t>
      </w:r>
      <w:proofErr w:type="gramEnd"/>
    </w:p>
    <w:p w:rsidR="00DA6741" w:rsidRDefault="00DA6741" w:rsidP="00DA6741"/>
    <w:p w:rsidR="00DA6741" w:rsidRDefault="00DA6741" w:rsidP="00DA6741">
      <w:pPr>
        <w:pStyle w:val="Nadpis2"/>
      </w:pPr>
      <w:bookmarkStart w:id="7" w:name="_Toc279969839"/>
      <w:r>
        <w:lastRenderedPageBreak/>
        <w:t>Query/View/Transformation - QVT</w:t>
      </w:r>
      <w:bookmarkEnd w:id="7"/>
      <w:r>
        <w:rPr>
          <w:rFonts w:ascii="Tahoma" w:hAnsi="Tahoma" w:cs="Tahoma"/>
        </w:rPr>
        <w:t xml:space="preserve">  </w:t>
      </w:r>
    </w:p>
    <w:p w:rsidR="00DA6741" w:rsidRDefault="00DA6741" w:rsidP="00DA6741">
      <w:r>
        <w:t xml:space="preserve">QVT je transformační jazyk, který se zabývá transformacemi </w:t>
      </w:r>
      <w:proofErr w:type="gramStart"/>
      <w:r>
        <w:t>na</w:t>
      </w:r>
      <w:proofErr w:type="gramEnd"/>
      <w:r>
        <w:t xml:space="preserve"> úrovni meta-modelů. </w:t>
      </w:r>
      <w:proofErr w:type="gramStart"/>
      <w:r>
        <w:t>V naší aplikaci využíváme QVT Operational.</w:t>
      </w:r>
      <w:proofErr w:type="gramEnd"/>
      <w:r>
        <w:t xml:space="preserve"> </w:t>
      </w:r>
      <w:proofErr w:type="gramStart"/>
      <w:r>
        <w:t>Jedná se o imperativní implementaci QVT, která je nativně podporovaná vývojovým prostředím Eclipse.</w:t>
      </w:r>
      <w:proofErr w:type="gramEnd"/>
    </w:p>
    <w:p w:rsidR="00DA6741" w:rsidRDefault="00DA6741" w:rsidP="00DA6741">
      <w:proofErr w:type="gramStart"/>
      <w:r>
        <w:t>Transformace QVT probíhá následujícím způsobem.</w:t>
      </w:r>
      <w:proofErr w:type="gramEnd"/>
      <w:r>
        <w:t xml:space="preserve"> </w:t>
      </w:r>
      <w:proofErr w:type="gramStart"/>
      <w:r>
        <w:t>Na vstupu transformace jsou dva, nebo i více, meta-modelů.</w:t>
      </w:r>
      <w:proofErr w:type="gramEnd"/>
      <w:r>
        <w:t xml:space="preserve"> </w:t>
      </w:r>
      <w:proofErr w:type="gramStart"/>
      <w:r>
        <w:t>Vždy je alespoň jeden označen jako vstupní meta-model, a jiný z meta-modelů je označen jako výstupní meta-model.</w:t>
      </w:r>
      <w:proofErr w:type="gramEnd"/>
      <w:r>
        <w:t xml:space="preserve"> </w:t>
      </w:r>
      <w:proofErr w:type="gramStart"/>
      <w:r>
        <w:t>Podle těchto meta-modelů se bude provádět nadefinovaná transformace.</w:t>
      </w:r>
      <w:proofErr w:type="gramEnd"/>
      <w:r>
        <w:t xml:space="preserve"> K samotné transformaci se používá několik základních konstruktů: mapping, query a helper. </w:t>
      </w:r>
      <w:proofErr w:type="gramStart"/>
      <w:r>
        <w:t>Tyto konstrukty mění strukturu modelu (transformují ji), dle námi zadaných podmínek.</w:t>
      </w:r>
      <w:proofErr w:type="gramEnd"/>
      <w:r>
        <w:t xml:space="preserve"> </w:t>
      </w:r>
      <w:proofErr w:type="gramStart"/>
      <w:r>
        <w:t>Daly by se přirovnat k metodám, či funkcím v jiných programovacích jazycích.</w:t>
      </w:r>
      <w:proofErr w:type="gramEnd"/>
      <w:r>
        <w:t xml:space="preserve"> Jelikož se jedná o imperativní jazyk, můžeme uvnitř transformačních funkcí deklarovat proměnné, rozhodovat se pomocí konstruktů if then else, využívat cyklu when a mnoho dalších podobných konstruktů, které známe z jiných programovacích jazyků.</w:t>
      </w:r>
    </w:p>
    <w:p w:rsidR="00DA6741" w:rsidRDefault="00DA6741" w:rsidP="00DA6741">
      <w:r>
        <w:br/>
        <w:t>Podrobnou specifikaci tohoto jazyka naleznete v následujících dokumentech:</w:t>
      </w:r>
    </w:p>
    <w:p w:rsidR="00DA6741" w:rsidRDefault="00DA6741" w:rsidP="00DA6741">
      <w:proofErr w:type="gramStart"/>
      <w:r>
        <w:t>vezre</w:t>
      </w:r>
      <w:proofErr w:type="gramEnd"/>
      <w:r>
        <w:t xml:space="preserve"> 1.0: </w:t>
      </w:r>
      <w:hyperlink r:id="rId11" w:history="1">
        <w:r>
          <w:rPr>
            <w:rStyle w:val="Hypertextovodkaz"/>
            <w:rFonts w:ascii="Tahoma" w:hAnsi="Tahoma" w:cs="Tahoma"/>
            <w:color w:val="000099"/>
          </w:rPr>
          <w:t>http://www.omg.org/spec/QVT/1.0/PDF/</w:t>
        </w:r>
      </w:hyperlink>
    </w:p>
    <w:p w:rsidR="00DA6741" w:rsidRDefault="00DA6741" w:rsidP="00DA6741">
      <w:proofErr w:type="gramStart"/>
      <w:r>
        <w:t>verze</w:t>
      </w:r>
      <w:proofErr w:type="gramEnd"/>
      <w:r>
        <w:t xml:space="preserve"> 1.1: </w:t>
      </w:r>
      <w:hyperlink r:id="rId12" w:history="1">
        <w:r>
          <w:rPr>
            <w:rStyle w:val="Hypertextovodkaz"/>
            <w:rFonts w:ascii="Tahoma" w:hAnsi="Tahoma" w:cs="Tahoma"/>
            <w:color w:val="000099"/>
          </w:rPr>
          <w:t>http://www.omg.org/spec/QVT/1.1/Beta2/PDF</w:t>
        </w:r>
      </w:hyperlink>
      <w:r>
        <w:t xml:space="preserve"> - draft</w:t>
      </w:r>
    </w:p>
    <w:p w:rsidR="00DA6741" w:rsidRDefault="00DA6741" w:rsidP="00DA6741">
      <w:pPr>
        <w:spacing w:after="240"/>
        <w:ind w:firstLine="0"/>
        <w:rPr>
          <w:rFonts w:ascii="Times New Roman" w:hAnsi="Times New Roman" w:cs="Times New Roman"/>
          <w:sz w:val="24"/>
          <w:szCs w:val="24"/>
        </w:rPr>
      </w:pPr>
    </w:p>
    <w:p w:rsidR="00DA6741" w:rsidRPr="00F52ECC" w:rsidRDefault="00DA6741" w:rsidP="00DA6741">
      <w:pPr>
        <w:pStyle w:val="Nadpis2"/>
      </w:pPr>
      <w:bookmarkStart w:id="8" w:name="_Toc279969840"/>
      <w:r w:rsidRPr="00F52ECC">
        <w:t>Poznámky k QVTo</w:t>
      </w:r>
      <w:bookmarkEnd w:id="8"/>
    </w:p>
    <w:p w:rsidR="00DA6741" w:rsidRDefault="00DA6741" w:rsidP="00DA6741">
      <w:proofErr w:type="gramStart"/>
      <w:r>
        <w:t>V průběhu našeho studování specifikace QVTo jsme si dělali poznámky, abychom se lépe orientovali v dané problematice a byli schopni předat naše zkušenosti mezi sebou či studentům pokračujícím v projektu.</w:t>
      </w:r>
      <w:proofErr w:type="gramEnd"/>
      <w:r>
        <w:t xml:space="preserve"> </w:t>
      </w:r>
      <w:proofErr w:type="gramStart"/>
      <w:r>
        <w:t>Varování - tyto poznámky obsahují náš subjektivní pohled, nezaručujeme jejich naprostou správnost.</w:t>
      </w:r>
      <w:proofErr w:type="gramEnd"/>
      <w:r>
        <w:t xml:space="preserve"> Autoři poznámek předpokládají čtenářovu základní znalost programovacího jazyka Java, proto se </w:t>
      </w:r>
      <w:proofErr w:type="gramStart"/>
      <w:r>
        <w:t>na</w:t>
      </w:r>
      <w:proofErr w:type="gramEnd"/>
      <w:r>
        <w:t xml:space="preserve"> něj budou odkazovat. </w:t>
      </w:r>
      <w:proofErr w:type="gramStart"/>
      <w:r>
        <w:t>Klíčová slova budou zvýrazněna tučně.</w:t>
      </w:r>
      <w:proofErr w:type="gramEnd"/>
    </w:p>
    <w:p w:rsidR="00DA6741" w:rsidRPr="00F52ECC" w:rsidRDefault="00DA6741" w:rsidP="00DA6741">
      <w:pPr>
        <w:pStyle w:val="Nadpis3"/>
      </w:pPr>
      <w:r w:rsidRPr="00F52ECC">
        <w:t>Deklarace proměnných</w:t>
      </w:r>
    </w:p>
    <w:p w:rsidR="00DA6741" w:rsidRPr="00F52ECC" w:rsidRDefault="00DA6741" w:rsidP="00DA6741">
      <w:pPr>
        <w:pStyle w:val="Bezmezer"/>
        <w:numPr>
          <w:ilvl w:val="0"/>
          <w:numId w:val="1"/>
        </w:numPr>
      </w:pPr>
      <w:r w:rsidRPr="00F52ECC">
        <w:t xml:space="preserve">deklarace má tvar </w:t>
      </w:r>
      <w:r w:rsidRPr="00F52ECC">
        <w:rPr>
          <w:b/>
          <w:bCs/>
        </w:rPr>
        <w:t xml:space="preserve">var </w:t>
      </w:r>
      <w:r w:rsidRPr="00F52ECC">
        <w:t>    &lt;identifikator&gt; : Typ</w:t>
      </w:r>
    </w:p>
    <w:p w:rsidR="00DA6741" w:rsidRPr="00F52ECC" w:rsidRDefault="00DA6741" w:rsidP="00DA6741">
      <w:pPr>
        <w:pStyle w:val="Bezmezer"/>
        <w:ind w:firstLine="708"/>
      </w:pPr>
      <w:proofErr w:type="gramStart"/>
      <w:r w:rsidRPr="00F52ECC">
        <w:rPr>
          <w:b/>
          <w:bCs/>
          <w:i/>
          <w:iCs/>
        </w:rPr>
        <w:t>př</w:t>
      </w:r>
      <w:proofErr w:type="gramEnd"/>
      <w:r w:rsidRPr="00F52ECC">
        <w:rPr>
          <w:b/>
          <w:bCs/>
          <w:i/>
          <w:iCs/>
        </w:rPr>
        <w:t xml:space="preserve">.     </w:t>
      </w:r>
      <w:proofErr w:type="gramStart"/>
      <w:r w:rsidRPr="00F52ECC">
        <w:rPr>
          <w:b/>
          <w:bCs/>
          <w:i/>
          <w:iCs/>
        </w:rPr>
        <w:t>var</w:t>
      </w:r>
      <w:proofErr w:type="gramEnd"/>
      <w:r w:rsidRPr="00F52ECC">
        <w:rPr>
          <w:i/>
          <w:iCs/>
        </w:rPr>
        <w:t xml:space="preserve"> a: String</w:t>
      </w:r>
    </w:p>
    <w:p w:rsidR="00DA6741" w:rsidRDefault="00DA6741" w:rsidP="00DA6741">
      <w:pPr>
        <w:spacing w:after="240"/>
        <w:ind w:left="720"/>
      </w:pPr>
    </w:p>
    <w:p w:rsidR="00DA6741" w:rsidRPr="00F52ECC" w:rsidRDefault="00DA6741" w:rsidP="00DA6741">
      <w:pPr>
        <w:pStyle w:val="Nadpis3"/>
      </w:pPr>
      <w:r w:rsidRPr="00F52ECC">
        <w:t>Komentáře</w:t>
      </w:r>
    </w:p>
    <w:p w:rsidR="00DA6741" w:rsidRDefault="00DA6741" w:rsidP="00DA6741">
      <w:pPr>
        <w:pStyle w:val="Bezmezer"/>
        <w:numPr>
          <w:ilvl w:val="0"/>
          <w:numId w:val="1"/>
        </w:numPr>
        <w:rPr>
          <w:rFonts w:ascii="Arial" w:hAnsi="Arial" w:cs="Arial"/>
        </w:rPr>
      </w:pPr>
      <w:r>
        <w:t xml:space="preserve">Komentáře se dělají jako v Javě    </w:t>
      </w:r>
    </w:p>
    <w:p w:rsidR="00DA6741" w:rsidRDefault="00DA6741" w:rsidP="00DA6741">
      <w:pPr>
        <w:pStyle w:val="Bezmezer"/>
        <w:numPr>
          <w:ilvl w:val="0"/>
          <w:numId w:val="1"/>
        </w:numPr>
        <w:rPr>
          <w:rFonts w:ascii="Arial" w:hAnsi="Arial" w:cs="Arial"/>
        </w:rPr>
      </w:pPr>
      <w:r>
        <w:t>existují     dva typy:</w:t>
      </w:r>
    </w:p>
    <w:p w:rsidR="00DA6741" w:rsidRDefault="00DA6741" w:rsidP="00DA6741">
      <w:pPr>
        <w:pStyle w:val="Bezmezer"/>
        <w:numPr>
          <w:ilvl w:val="1"/>
          <w:numId w:val="1"/>
        </w:numPr>
        <w:rPr>
          <w:rFonts w:ascii="Arial" w:hAnsi="Arial" w:cs="Arial"/>
        </w:rPr>
      </w:pPr>
      <w:r>
        <w:t>Jednořádkové</w:t>
      </w:r>
    </w:p>
    <w:p w:rsidR="00DA6741" w:rsidRDefault="00DA6741" w:rsidP="00DA6741">
      <w:pPr>
        <w:pStyle w:val="Bezmezer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b/>
          <w:bCs/>
          <w:i/>
          <w:iCs/>
        </w:rPr>
        <w:t>př</w:t>
      </w:r>
      <w:proofErr w:type="gramEnd"/>
      <w:r>
        <w:rPr>
          <w:b/>
          <w:bCs/>
          <w:i/>
          <w:iCs/>
        </w:rPr>
        <w:t xml:space="preserve">.    </w:t>
      </w:r>
      <w:r>
        <w:rPr>
          <w:i/>
          <w:iCs/>
        </w:rPr>
        <w:t>//Toto je jednořádkový komentář</w:t>
      </w:r>
      <w:r>
        <w:rPr>
          <w:b/>
          <w:bCs/>
          <w:i/>
          <w:iCs/>
        </w:rPr>
        <w:t xml:space="preserve"> </w:t>
      </w:r>
      <w:r>
        <w:t xml:space="preserve">        </w:t>
      </w:r>
    </w:p>
    <w:p w:rsidR="00DA6741" w:rsidRPr="00F52ECC" w:rsidRDefault="00DA6741" w:rsidP="00DA6741">
      <w:pPr>
        <w:pStyle w:val="Bezmezer"/>
        <w:numPr>
          <w:ilvl w:val="1"/>
          <w:numId w:val="1"/>
        </w:numPr>
        <w:rPr>
          <w:rFonts w:ascii="Arial" w:hAnsi="Arial" w:cs="Arial"/>
        </w:rPr>
      </w:pPr>
      <w:r>
        <w:t>Obecné (víceřádkové - řádkově neomezené)</w:t>
      </w:r>
    </w:p>
    <w:p w:rsidR="00DA6741" w:rsidRDefault="00DA6741" w:rsidP="00DA6741">
      <w:pPr>
        <w:pStyle w:val="Bezmezer"/>
        <w:ind w:left="1440"/>
      </w:pPr>
      <w:proofErr w:type="gramStart"/>
      <w:r>
        <w:rPr>
          <w:b/>
          <w:bCs/>
          <w:i/>
          <w:iCs/>
        </w:rPr>
        <w:t>př</w:t>
      </w:r>
      <w:proofErr w:type="gramEnd"/>
      <w:r>
        <w:rPr>
          <w:b/>
          <w:bCs/>
          <w:i/>
          <w:iCs/>
        </w:rPr>
        <w:t xml:space="preserve">.    </w:t>
      </w:r>
      <w:r>
        <w:rPr>
          <w:i/>
          <w:iCs/>
        </w:rPr>
        <w:t>/*Toto je</w:t>
      </w:r>
    </w:p>
    <w:p w:rsidR="00DA6741" w:rsidRDefault="00DA6741" w:rsidP="00DA6741">
      <w:pPr>
        <w:pStyle w:val="Bezmezer"/>
        <w:ind w:left="720" w:firstLine="696"/>
      </w:pPr>
      <w:proofErr w:type="gramStart"/>
      <w:r>
        <w:rPr>
          <w:i/>
          <w:iCs/>
        </w:rPr>
        <w:t>dvouřádkový</w:t>
      </w:r>
      <w:proofErr w:type="gramEnd"/>
      <w:r>
        <w:rPr>
          <w:i/>
          <w:iCs/>
        </w:rPr>
        <w:t xml:space="preserve"> komentář */</w:t>
      </w:r>
    </w:p>
    <w:p w:rsidR="00DA6741" w:rsidRDefault="00DA6741" w:rsidP="00DA6741">
      <w:pPr>
        <w:pStyle w:val="Nadpis3"/>
        <w:spacing w:before="0"/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:rsidR="00DA6741" w:rsidRPr="00F52ECC" w:rsidRDefault="00DA6741" w:rsidP="00DA6741">
      <w:pPr>
        <w:pStyle w:val="Nadpis3"/>
      </w:pPr>
      <w:r w:rsidRPr="00F52ECC">
        <w:t>Podmínka If then else</w:t>
      </w:r>
    </w:p>
    <w:p w:rsidR="00DA6741" w:rsidRDefault="00DA6741" w:rsidP="00DA6741">
      <w:pPr>
        <w:pStyle w:val="Bezmezer"/>
        <w:numPr>
          <w:ilvl w:val="0"/>
          <w:numId w:val="2"/>
        </w:numPr>
      </w:pPr>
      <w:r>
        <w:t>Podmínka má tvar:</w:t>
      </w:r>
    </w:p>
    <w:p w:rsidR="00DA6741" w:rsidRDefault="00DA6741" w:rsidP="00DA6741">
      <w:pPr>
        <w:pStyle w:val="Bezmezer"/>
        <w:ind w:firstLine="708"/>
        <w:rPr>
          <w:b/>
          <w:bCs/>
        </w:rPr>
      </w:pPr>
      <w:proofErr w:type="gramStart"/>
      <w:r>
        <w:rPr>
          <w:b/>
          <w:bCs/>
        </w:rPr>
        <w:lastRenderedPageBreak/>
        <w:t>if</w:t>
      </w:r>
      <w:proofErr w:type="gramEnd"/>
      <w:r>
        <w:rPr>
          <w:b/>
          <w:bCs/>
        </w:rPr>
        <w:t xml:space="preserve"> </w:t>
      </w:r>
      <w:r>
        <w:t xml:space="preserve">( condition ) </w:t>
      </w:r>
      <w:r>
        <w:rPr>
          <w:b/>
          <w:bCs/>
        </w:rPr>
        <w:t>then</w:t>
      </w:r>
      <w:r>
        <w:t xml:space="preserve">     {</w:t>
      </w:r>
      <w:r>
        <w:br/>
        <w:t>           </w:t>
      </w:r>
      <w:r>
        <w:tab/>
      </w:r>
      <w:r>
        <w:tab/>
        <w:t xml:space="preserve"> </w:t>
      </w:r>
      <w:r>
        <w:rPr>
          <w:i/>
          <w:iCs/>
        </w:rPr>
        <w:t>/*statement1 */</w:t>
      </w:r>
      <w:r>
        <w:br/>
      </w:r>
      <w:r>
        <w:rPr>
          <w:i/>
          <w:iCs/>
        </w:rPr>
        <w:t xml:space="preserve">             </w:t>
      </w:r>
      <w:r>
        <w:t xml:space="preserve">} </w:t>
      </w:r>
      <w:r>
        <w:rPr>
          <w:b/>
          <w:bCs/>
        </w:rPr>
        <w:t>else</w:t>
      </w:r>
      <w:r>
        <w:t xml:space="preserve"> {</w:t>
      </w:r>
      <w:r>
        <w:br/>
        <w:t xml:space="preserve">            </w:t>
      </w:r>
      <w:r>
        <w:tab/>
      </w:r>
      <w:r>
        <w:tab/>
        <w:t> </w:t>
      </w:r>
      <w:r>
        <w:rPr>
          <w:i/>
          <w:iCs/>
        </w:rPr>
        <w:t>/* statement2 */</w:t>
      </w:r>
      <w:r>
        <w:br/>
      </w:r>
      <w:r>
        <w:rPr>
          <w:i/>
          <w:iCs/>
        </w:rPr>
        <w:t>             </w:t>
      </w:r>
      <w:r>
        <w:t xml:space="preserve">} </w:t>
      </w:r>
      <w:r>
        <w:rPr>
          <w:b/>
          <w:bCs/>
        </w:rPr>
        <w:t>endif;</w:t>
      </w:r>
    </w:p>
    <w:p w:rsidR="00DA6741" w:rsidRPr="00526337" w:rsidRDefault="00DA6741" w:rsidP="00DA6741">
      <w:pPr>
        <w:pStyle w:val="Bezmezer"/>
        <w:ind w:firstLine="708"/>
        <w:rPr>
          <w:rFonts w:ascii="Times New Roman" w:hAnsi="Times New Roman" w:cs="Times New Roman"/>
          <w:sz w:val="24"/>
          <w:szCs w:val="24"/>
        </w:rPr>
      </w:pPr>
    </w:p>
    <w:p w:rsidR="00DA6741" w:rsidRDefault="00DA6741" w:rsidP="00DA6741">
      <w:pPr>
        <w:pStyle w:val="Bezmezer"/>
        <w:numPr>
          <w:ilvl w:val="0"/>
          <w:numId w:val="2"/>
        </w:numPr>
        <w:rPr>
          <w:rFonts w:ascii="Arial" w:hAnsi="Arial" w:cs="Arial"/>
        </w:rPr>
      </w:pPr>
      <w:r>
        <w:t xml:space="preserve">závorky ani </w:t>
      </w:r>
      <w:r>
        <w:rPr>
          <w:b/>
          <w:bCs/>
        </w:rPr>
        <w:t xml:space="preserve">else </w:t>
      </w:r>
      <w:r>
        <w:t>větev nejsou potřebné, dají se vynechat(závorky značí jen blok, podobně jako v Javě a jiných jazycích), středník za endif ani ostatní části vynechatelné nejsou</w:t>
      </w:r>
    </w:p>
    <w:p w:rsidR="00DA6741" w:rsidRDefault="00DA6741" w:rsidP="00DA6741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DA6741" w:rsidRDefault="00DA6741" w:rsidP="00DA6741">
      <w:pPr>
        <w:pStyle w:val="Bezmezer"/>
        <w:ind w:firstLine="708"/>
      </w:pPr>
      <w:proofErr w:type="gramStart"/>
      <w:r>
        <w:rPr>
          <w:b/>
          <w:bCs/>
          <w:i/>
          <w:iCs/>
        </w:rPr>
        <w:t>př</w:t>
      </w:r>
      <w:proofErr w:type="gramEnd"/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proofErr w:type="gramStart"/>
      <w:r>
        <w:rPr>
          <w:b/>
          <w:bCs/>
          <w:i/>
          <w:iCs/>
        </w:rPr>
        <w:t>if</w:t>
      </w:r>
      <w:r>
        <w:rPr>
          <w:i/>
          <w:iCs/>
        </w:rPr>
        <w:t>(</w:t>
      </w:r>
      <w:proofErr w:type="gramEnd"/>
      <w:r>
        <w:rPr>
          <w:i/>
          <w:iCs/>
        </w:rPr>
        <w:t xml:space="preserve">0 = 0) </w:t>
      </w:r>
      <w:r>
        <w:rPr>
          <w:b/>
          <w:bCs/>
          <w:i/>
          <w:iCs/>
        </w:rPr>
        <w:t>then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log</w:t>
      </w:r>
      <w:r>
        <w:rPr>
          <w:i/>
          <w:iCs/>
        </w:rPr>
        <w:t xml:space="preserve">("Common") </w:t>
      </w:r>
      <w:r>
        <w:rPr>
          <w:b/>
          <w:bCs/>
          <w:i/>
          <w:iCs/>
        </w:rPr>
        <w:t xml:space="preserve">else </w:t>
      </w:r>
      <w:r>
        <w:rPr>
          <w:i/>
          <w:iCs/>
        </w:rPr>
        <w:t>l</w:t>
      </w:r>
      <w:r>
        <w:rPr>
          <w:b/>
          <w:bCs/>
          <w:i/>
          <w:iCs/>
        </w:rPr>
        <w:t xml:space="preserve">og </w:t>
      </w:r>
      <w:r>
        <w:rPr>
          <w:i/>
          <w:iCs/>
        </w:rPr>
        <w:t xml:space="preserve">("Miracle") </w:t>
      </w:r>
      <w:r>
        <w:rPr>
          <w:b/>
          <w:bCs/>
          <w:i/>
          <w:iCs/>
        </w:rPr>
        <w:t>endif;</w:t>
      </w:r>
    </w:p>
    <w:p w:rsidR="00DA6741" w:rsidRDefault="00DA6741" w:rsidP="00DA6741">
      <w:pPr>
        <w:pStyle w:val="Bezmezer"/>
      </w:pPr>
      <w:r>
        <w:br/>
      </w:r>
    </w:p>
    <w:p w:rsidR="00DA6741" w:rsidRDefault="00DA6741" w:rsidP="00DA6741">
      <w:pPr>
        <w:pStyle w:val="Nadpis3"/>
      </w:pPr>
      <w:r w:rsidRPr="00526337">
        <w:t>Tabulka základních operátorů</w:t>
      </w:r>
    </w:p>
    <w:p w:rsidR="00DA6741" w:rsidRPr="00526337" w:rsidRDefault="00DA6741" w:rsidP="00DA6741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0"/>
        <w:gridCol w:w="2551"/>
      </w:tblGrid>
      <w:tr w:rsidR="00DA6741" w:rsidRPr="00DF1C41" w:rsidTr="00DF1C41">
        <w:tc>
          <w:tcPr>
            <w:tcW w:w="3650" w:type="dxa"/>
            <w:shd w:val="clear" w:color="auto" w:fill="000000" w:themeFill="text1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ind w:firstLine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>Popis</w:t>
            </w:r>
            <w:r w:rsidRPr="00DF1C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      </w:t>
            </w:r>
          </w:p>
        </w:tc>
        <w:tc>
          <w:tcPr>
            <w:tcW w:w="2551" w:type="dxa"/>
            <w:shd w:val="clear" w:color="auto" w:fill="000000" w:themeFill="text1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ind w:firstLine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>Operátor</w:t>
            </w:r>
            <w:r w:rsidRPr="00DF1C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        </w:t>
            </w:r>
          </w:p>
        </w:tc>
      </w:tr>
      <w:tr w:rsidR="00DA6741" w:rsidRPr="00DF1C41" w:rsidTr="00DF1C41">
        <w:tc>
          <w:tcPr>
            <w:tcW w:w="365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Konec výrazu      </w:t>
            </w:r>
          </w:p>
        </w:tc>
        <w:tc>
          <w:tcPr>
            <w:tcW w:w="2551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;       </w:t>
            </w:r>
          </w:p>
        </w:tc>
      </w:tr>
      <w:tr w:rsidR="00DA6741" w:rsidRPr="00DF1C41" w:rsidTr="00DF1C41">
        <w:tc>
          <w:tcPr>
            <w:tcW w:w="365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Přiřazení  Objectu nebo Setu    </w:t>
            </w:r>
          </w:p>
        </w:tc>
        <w:tc>
          <w:tcPr>
            <w:tcW w:w="2551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:=        </w:t>
            </w:r>
          </w:p>
        </w:tc>
      </w:tr>
      <w:tr w:rsidR="00DA6741" w:rsidRPr="00DF1C41" w:rsidTr="00DF1C41">
        <w:tc>
          <w:tcPr>
            <w:tcW w:w="365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Přidání položky do Setu      </w:t>
            </w:r>
          </w:p>
        </w:tc>
        <w:tc>
          <w:tcPr>
            <w:tcW w:w="2551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+=       </w:t>
            </w:r>
          </w:p>
        </w:tc>
      </w:tr>
      <w:tr w:rsidR="00DA6741" w:rsidRPr="00DF1C41" w:rsidTr="00DF1C41">
        <w:tc>
          <w:tcPr>
            <w:tcW w:w="365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Operátor je rovno      </w:t>
            </w:r>
          </w:p>
        </w:tc>
        <w:tc>
          <w:tcPr>
            <w:tcW w:w="2551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' = '       </w:t>
            </w:r>
          </w:p>
        </w:tc>
      </w:tr>
      <w:tr w:rsidR="00DA6741" w:rsidRPr="00DF1C41" w:rsidTr="00DF1C41">
        <w:tc>
          <w:tcPr>
            <w:tcW w:w="365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Operátor není rovno      </w:t>
            </w:r>
          </w:p>
        </w:tc>
        <w:tc>
          <w:tcPr>
            <w:tcW w:w="2551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          </w:t>
            </w:r>
          </w:p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&lt;&gt;       </w:t>
            </w:r>
          </w:p>
        </w:tc>
      </w:tr>
      <w:tr w:rsidR="00DA6741" w:rsidRPr="00DF1C41" w:rsidTr="00DF1C41">
        <w:tc>
          <w:tcPr>
            <w:tcW w:w="365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Operátory přístupu     </w:t>
            </w:r>
          </w:p>
        </w:tc>
        <w:tc>
          <w:tcPr>
            <w:tcW w:w="2551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A6741" w:rsidRPr="00DF1C41" w:rsidRDefault="00DA6741" w:rsidP="001168B0">
            <w:pPr>
              <w:pStyle w:val="Normln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1C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-&gt;      </w:t>
            </w:r>
          </w:p>
        </w:tc>
      </w:tr>
    </w:tbl>
    <w:p w:rsidR="00DA6741" w:rsidRPr="00DF1C41" w:rsidRDefault="00DA6741" w:rsidP="00DA6741">
      <w:pPr>
        <w:spacing w:after="240"/>
        <w:ind w:left="720"/>
        <w:rPr>
          <w:rFonts w:cstheme="minorHAnsi"/>
        </w:rPr>
      </w:pPr>
    </w:p>
    <w:p w:rsidR="00DA6741" w:rsidRDefault="00DA6741" w:rsidP="00DA6741">
      <w:pPr>
        <w:pStyle w:val="Bezmezer"/>
        <w:numPr>
          <w:ilvl w:val="0"/>
          <w:numId w:val="2"/>
        </w:numPr>
        <w:rPr>
          <w:rFonts w:ascii="Arial" w:hAnsi="Arial" w:cs="Arial"/>
        </w:rPr>
      </w:pPr>
      <w:r>
        <w:t xml:space="preserve">Z tabulky jsou     zajímavé obzvlášť operátory     </w:t>
      </w:r>
      <w:r>
        <w:rPr>
          <w:b/>
          <w:bCs/>
        </w:rPr>
        <w:t xml:space="preserve">+= </w:t>
      </w:r>
      <w:r>
        <w:t>a</w:t>
      </w:r>
      <w:r>
        <w:rPr>
          <w:b/>
          <w:bCs/>
        </w:rPr>
        <w:t xml:space="preserve"> &lt;&gt; , </w:t>
      </w:r>
      <w:r>
        <w:t>které nejsou v  programovacích jazycích obvyklé</w:t>
      </w:r>
      <w:r>
        <w:rPr>
          <w:b/>
          <w:bCs/>
        </w:rPr>
        <w:t xml:space="preserve">    </w:t>
      </w:r>
      <w:r>
        <w:t xml:space="preserve">        </w:t>
      </w:r>
    </w:p>
    <w:p w:rsidR="00DA6741" w:rsidRDefault="00DA6741" w:rsidP="00DA6741">
      <w:pPr>
        <w:pStyle w:val="Bezmezer"/>
        <w:numPr>
          <w:ilvl w:val="0"/>
          <w:numId w:val="2"/>
        </w:numPr>
        <w:rPr>
          <w:rFonts w:ascii="Arial" w:hAnsi="Arial" w:cs="Arial"/>
        </w:rPr>
      </w:pPr>
      <w:r>
        <w:t xml:space="preserve">S </w:t>
      </w:r>
      <w:proofErr w:type="gramStart"/>
      <w:r>
        <w:t>operátorem :=</w:t>
      </w:r>
      <w:proofErr w:type="gramEnd"/>
      <w:r>
        <w:rPr>
          <w:b/>
          <w:bCs/>
        </w:rPr>
        <w:t xml:space="preserve"> </w:t>
      </w:r>
      <w:r>
        <w:t xml:space="preserve">je možné použít tzv. </w:t>
      </w:r>
      <w:proofErr w:type="gramStart"/>
      <w:r>
        <w:rPr>
          <w:i/>
          <w:iCs/>
        </w:rPr>
        <w:t>conditional</w:t>
      </w:r>
      <w:proofErr w:type="gramEnd"/>
      <w:r>
        <w:rPr>
          <w:i/>
          <w:iCs/>
        </w:rPr>
        <w:t xml:space="preserve"> expression </w:t>
      </w:r>
      <w:r>
        <w:t>k zkrácení zápisu. Tento operátor slouží k přiřazení hodnoty proměnné</w:t>
      </w:r>
    </w:p>
    <w:p w:rsidR="00DA6741" w:rsidRDefault="00DA6741" w:rsidP="00DA6741">
      <w:pPr>
        <w:pStyle w:val="Bezmezer"/>
        <w:ind w:left="360"/>
      </w:pPr>
      <w:r>
        <w:br/>
      </w:r>
      <w:proofErr w:type="gramStart"/>
      <w:r>
        <w:rPr>
          <w:b/>
          <w:bCs/>
        </w:rPr>
        <w:t>př</w:t>
      </w:r>
      <w:proofErr w:type="gramEnd"/>
      <w:r>
        <w:rPr>
          <w:b/>
          <w:bCs/>
        </w:rPr>
        <w:t xml:space="preserve">.     </w:t>
      </w:r>
      <w:proofErr w:type="gramStart"/>
      <w:r>
        <w:rPr>
          <w:b/>
          <w:bCs/>
        </w:rPr>
        <w:t>var</w:t>
      </w:r>
      <w:proofErr w:type="gramEnd"/>
      <w:r>
        <w:t xml:space="preserve"> a: String</w:t>
      </w:r>
      <w:r>
        <w:br/>
        <w:t xml:space="preserve">    </w:t>
      </w:r>
      <w:r>
        <w:rPr>
          <w:b/>
          <w:bCs/>
        </w:rPr>
        <w:t>var</w:t>
      </w:r>
      <w:r>
        <w:t xml:space="preserve"> b: Integer;</w:t>
      </w:r>
      <w:r>
        <w:br/>
        <w:t xml:space="preserve">    a:=( </w:t>
      </w:r>
      <w:r>
        <w:rPr>
          <w:b/>
          <w:bCs/>
        </w:rPr>
        <w:t>if</w:t>
      </w:r>
      <w:r>
        <w:t xml:space="preserve"> (b </w:t>
      </w:r>
      <w:r>
        <w:rPr>
          <w:b/>
          <w:bCs/>
        </w:rPr>
        <w:t>=</w:t>
      </w:r>
      <w:r>
        <w:t xml:space="preserve"> b ) </w:t>
      </w:r>
      <w:r>
        <w:rPr>
          <w:b/>
          <w:bCs/>
        </w:rPr>
        <w:t>then</w:t>
      </w:r>
      <w:r>
        <w:t xml:space="preserve"> “Logické” </w:t>
      </w:r>
      <w:r>
        <w:rPr>
          <w:b/>
          <w:bCs/>
        </w:rPr>
        <w:t>else</w:t>
      </w:r>
      <w:r>
        <w:t xml:space="preserve"> “Zázrak“ )</w:t>
      </w:r>
    </w:p>
    <w:p w:rsidR="00DA6741" w:rsidRDefault="00DA6741" w:rsidP="00DA6741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DA6741" w:rsidRDefault="00DA6741" w:rsidP="00DA6741">
      <w:pPr>
        <w:pStyle w:val="Bezmezer"/>
        <w:numPr>
          <w:ilvl w:val="0"/>
          <w:numId w:val="3"/>
        </w:numPr>
        <w:rPr>
          <w:rFonts w:ascii="Arial" w:hAnsi="Arial" w:cs="Arial"/>
        </w:rPr>
      </w:pPr>
      <w:r>
        <w:t xml:space="preserve">Operátor = slouží k přiřazení reference nebo k porovnání         </w:t>
      </w:r>
    </w:p>
    <w:p w:rsidR="00DA6741" w:rsidRDefault="00DA6741" w:rsidP="00DA6741">
      <w:pPr>
        <w:pStyle w:val="Bezmezer"/>
        <w:numPr>
          <w:ilvl w:val="0"/>
          <w:numId w:val="3"/>
        </w:numPr>
        <w:rPr>
          <w:rFonts w:ascii="Arial" w:hAnsi="Arial" w:cs="Arial"/>
        </w:rPr>
      </w:pPr>
      <w:r>
        <w:t xml:space="preserve">Operátor </w:t>
      </w:r>
      <w:proofErr w:type="gramStart"/>
      <w:r>
        <w:t xml:space="preserve">přístupu 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>
        <w:t>slouží</w:t>
      </w:r>
      <w:r>
        <w:rPr>
          <w:b/>
          <w:bCs/>
        </w:rPr>
        <w:t xml:space="preserve"> </w:t>
      </w:r>
      <w:r>
        <w:t xml:space="preserve">k přístupu k jednotlivým proměnným    </w:t>
      </w:r>
    </w:p>
    <w:p w:rsidR="00DA6741" w:rsidRDefault="00DA6741" w:rsidP="00DA6741">
      <w:pPr>
        <w:pStyle w:val="Bezmezer"/>
        <w:numPr>
          <w:ilvl w:val="0"/>
          <w:numId w:val="3"/>
        </w:numPr>
        <w:rPr>
          <w:rFonts w:ascii="Arial" w:hAnsi="Arial" w:cs="Arial"/>
        </w:rPr>
      </w:pPr>
      <w:r>
        <w:t>Operátor přístupu -&gt; se používá k přístupu k položkám a metodám kolekcí</w:t>
      </w:r>
      <w:r>
        <w:rPr>
          <w:b/>
          <w:bCs/>
        </w:rPr>
        <w:t xml:space="preserve">     </w:t>
      </w:r>
      <w:r>
        <w:t xml:space="preserve">    </w:t>
      </w:r>
    </w:p>
    <w:p w:rsidR="00DA6741" w:rsidRDefault="00DA6741" w:rsidP="00DA6741">
      <w:pPr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A6741" w:rsidRPr="00526337" w:rsidRDefault="00DA6741" w:rsidP="00DA6741">
      <w:pPr>
        <w:pStyle w:val="Nadpis3"/>
      </w:pPr>
      <w:r w:rsidRPr="00526337">
        <w:lastRenderedPageBreak/>
        <w:t>Switch</w:t>
      </w:r>
    </w:p>
    <w:p w:rsidR="00DA6741" w:rsidRDefault="00DA6741" w:rsidP="00DA6741">
      <w:pPr>
        <w:pStyle w:val="Bezmezer"/>
        <w:numPr>
          <w:ilvl w:val="0"/>
          <w:numId w:val="4"/>
        </w:numPr>
        <w:rPr>
          <w:b/>
          <w:bCs/>
        </w:rPr>
      </w:pPr>
      <w:r>
        <w:t xml:space="preserve">příkaz </w:t>
      </w:r>
      <w:r>
        <w:rPr>
          <w:b/>
          <w:bCs/>
        </w:rPr>
        <w:t xml:space="preserve">switch </w:t>
      </w:r>
      <w:r>
        <w:t xml:space="preserve">se používá k řízení toku podobně jako v Javě, nicméně nepoužívá jeden výraz, ale vždy za klíčovým slovem </w:t>
      </w:r>
      <w:r>
        <w:rPr>
          <w:b/>
          <w:bCs/>
        </w:rPr>
        <w:t>case</w:t>
      </w:r>
      <w:r>
        <w:t xml:space="preserve"> následuje podmínka, klíčové slovo </w:t>
      </w:r>
      <w:r>
        <w:rPr>
          <w:b/>
          <w:bCs/>
        </w:rPr>
        <w:t xml:space="preserve">else </w:t>
      </w:r>
      <w:r>
        <w:t>je použito, pro případy, kdy není splněna žádná z předchozích podmínek</w:t>
      </w:r>
    </w:p>
    <w:p w:rsidR="00DA6741" w:rsidRDefault="00DA6741" w:rsidP="00DA6741">
      <w:pPr>
        <w:spacing w:after="0"/>
        <w:ind w:left="720" w:firstLine="0"/>
        <w:rPr>
          <w:rFonts w:ascii="Times New Roman" w:hAnsi="Times New Roman" w:cs="Times New Roman"/>
        </w:rPr>
      </w:pPr>
    </w:p>
    <w:p w:rsidR="00DA6741" w:rsidRDefault="00DA6741" w:rsidP="00DA6741">
      <w:pPr>
        <w:pStyle w:val="Bezmezer"/>
        <w:ind w:left="1416"/>
      </w:pPr>
      <w:proofErr w:type="gramStart"/>
      <w:r w:rsidRPr="00526337">
        <w:rPr>
          <w:b/>
          <w:i/>
          <w:iCs/>
        </w:rPr>
        <w:t>př</w:t>
      </w:r>
      <w:proofErr w:type="gramEnd"/>
      <w:r w:rsidRPr="00526337">
        <w:rPr>
          <w:b/>
          <w:i/>
          <w:iCs/>
        </w:rPr>
        <w:t xml:space="preserve">.     </w:t>
      </w:r>
      <w:proofErr w:type="gramStart"/>
      <w:r w:rsidRPr="00526337">
        <w:rPr>
          <w:b/>
        </w:rPr>
        <w:t>switch</w:t>
      </w:r>
      <w:proofErr w:type="gramEnd"/>
      <w:r>
        <w:t xml:space="preserve"> {</w:t>
      </w:r>
    </w:p>
    <w:p w:rsidR="00DA6741" w:rsidRDefault="00DA6741" w:rsidP="00DA6741">
      <w:pPr>
        <w:pStyle w:val="Bezmezer"/>
        <w:ind w:left="1416"/>
      </w:pPr>
      <w:r>
        <w:t xml:space="preserve">            </w:t>
      </w:r>
      <w:proofErr w:type="gramStart"/>
      <w:r w:rsidRPr="00526337">
        <w:rPr>
          <w:b/>
        </w:rPr>
        <w:t>case</w:t>
      </w:r>
      <w:proofErr w:type="gramEnd"/>
      <w:r>
        <w:t xml:space="preserve">    (condition1)     </w:t>
      </w:r>
      <w:r>
        <w:rPr>
          <w:i/>
          <w:iCs/>
        </w:rPr>
        <w:t>/* Statement1 */</w:t>
      </w:r>
      <w:r>
        <w:br/>
        <w:t xml:space="preserve">            </w:t>
      </w:r>
      <w:r w:rsidRPr="00526337">
        <w:rPr>
          <w:b/>
        </w:rPr>
        <w:t>case</w:t>
      </w:r>
      <w:r>
        <w:t xml:space="preserve">    (condition2)     </w:t>
      </w:r>
      <w:r>
        <w:rPr>
          <w:i/>
          <w:iCs/>
        </w:rPr>
        <w:t>/* Statement2 */</w:t>
      </w:r>
      <w:r>
        <w:br/>
        <w:t xml:space="preserve">            </w:t>
      </w:r>
      <w:r w:rsidRPr="00526337">
        <w:rPr>
          <w:b/>
        </w:rPr>
        <w:t>else</w:t>
      </w:r>
      <w:r>
        <w:t xml:space="preserve">     </w:t>
      </w:r>
      <w:r>
        <w:rPr>
          <w:i/>
          <w:iCs/>
        </w:rPr>
        <w:t>/* Statement3*/</w:t>
      </w:r>
      <w:r>
        <w:br/>
        <w:t>        }</w:t>
      </w:r>
    </w:p>
    <w:p w:rsidR="00DA6741" w:rsidRDefault="00DA6741" w:rsidP="00DA6741">
      <w:pPr>
        <w:pStyle w:val="Nadpis3"/>
      </w:pPr>
      <w:r>
        <w:t>Self</w:t>
      </w:r>
    </w:p>
    <w:p w:rsidR="00DA6741" w:rsidRDefault="00DA6741" w:rsidP="00DA6741">
      <w:pPr>
        <w:pStyle w:val="Bezmezer"/>
        <w:numPr>
          <w:ilvl w:val="0"/>
          <w:numId w:val="4"/>
        </w:numPr>
        <w:rPr>
          <w:rFonts w:ascii="Arial" w:hAnsi="Arial" w:cs="Arial"/>
        </w:rPr>
      </w:pPr>
      <w:r>
        <w:t xml:space="preserve">klíčové slovo     </w:t>
      </w:r>
      <w:r>
        <w:rPr>
          <w:b/>
          <w:bCs/>
        </w:rPr>
        <w:t xml:space="preserve">self </w:t>
      </w:r>
      <w:r>
        <w:t>je     equivalentní k this v Javě – získáváte pomocí něj přístup k objektu, nad kterým pracujete ( jeho metodám, atributům)</w:t>
      </w:r>
    </w:p>
    <w:p w:rsidR="00DA6741" w:rsidRDefault="00DA6741" w:rsidP="00DA6741">
      <w:p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A6741" w:rsidRDefault="00DA6741" w:rsidP="00DA6741">
      <w:pPr>
        <w:pStyle w:val="Bezmezer"/>
        <w:ind w:left="708" w:firstLine="708"/>
      </w:pPr>
      <w:proofErr w:type="gramStart"/>
      <w:r>
        <w:rPr>
          <w:b/>
          <w:bCs/>
        </w:rPr>
        <w:t>př</w:t>
      </w:r>
      <w:proofErr w:type="gramEnd"/>
      <w:r>
        <w:rPr>
          <w:b/>
          <w:bCs/>
        </w:rPr>
        <w:t xml:space="preserve">.     </w:t>
      </w:r>
      <w:proofErr w:type="gramStart"/>
      <w:r>
        <w:t>self.name :</w:t>
      </w:r>
      <w:proofErr w:type="gramEnd"/>
      <w:r>
        <w:t>=””</w:t>
      </w:r>
    </w:p>
    <w:p w:rsidR="00DA6741" w:rsidRDefault="00DA6741" w:rsidP="00DA6741">
      <w:pPr>
        <w:spacing w:after="240"/>
        <w:ind w:left="720"/>
      </w:pPr>
    </w:p>
    <w:p w:rsidR="00DA6741" w:rsidRPr="00526337" w:rsidRDefault="00DA6741" w:rsidP="00DA6741">
      <w:pPr>
        <w:pStyle w:val="Nadpis3"/>
      </w:pPr>
      <w:r w:rsidRPr="00526337">
        <w:t>Result</w:t>
      </w:r>
    </w:p>
    <w:p w:rsidR="00DA6741" w:rsidRDefault="00DA6741" w:rsidP="00DA6741">
      <w:pPr>
        <w:pStyle w:val="Bezmezer"/>
        <w:numPr>
          <w:ilvl w:val="0"/>
          <w:numId w:val="4"/>
        </w:numPr>
        <w:rPr>
          <w:rFonts w:ascii="Arial" w:hAnsi="Arial" w:cs="Arial"/>
        </w:rPr>
      </w:pPr>
      <w:r>
        <w:t xml:space="preserve">Klíčové     slovo </w:t>
      </w:r>
      <w:r>
        <w:rPr>
          <w:b/>
          <w:bCs/>
        </w:rPr>
        <w:t xml:space="preserve">result </w:t>
      </w:r>
      <w:r>
        <w:t xml:space="preserve">pracuje     podobně jako Self s atributy a metodami, ale nepracuje s vstupním objektem, ale výstupním, lze ho použít v </w:t>
      </w:r>
      <w:r>
        <w:rPr>
          <w:b/>
          <w:bCs/>
        </w:rPr>
        <w:t>mapping</w:t>
      </w:r>
      <w:r>
        <w:t>u</w:t>
      </w:r>
    </w:p>
    <w:p w:rsidR="00DA6741" w:rsidRDefault="00DA6741" w:rsidP="00DA6741">
      <w:pPr>
        <w:spacing w:after="240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A6741" w:rsidRPr="00526337" w:rsidRDefault="00DA6741" w:rsidP="00DA6741">
      <w:pPr>
        <w:pStyle w:val="Nadpis3"/>
      </w:pPr>
      <w:proofErr w:type="gramStart"/>
      <w:r w:rsidRPr="00526337">
        <w:t>cyklus</w:t>
      </w:r>
      <w:proofErr w:type="gramEnd"/>
      <w:r w:rsidRPr="00526337">
        <w:t xml:space="preserve"> while</w:t>
      </w:r>
    </w:p>
    <w:p w:rsidR="00DA6741" w:rsidRDefault="00DA6741" w:rsidP="00DA6741">
      <w:pPr>
        <w:pStyle w:val="Bezmezer"/>
        <w:numPr>
          <w:ilvl w:val="0"/>
          <w:numId w:val="4"/>
        </w:numPr>
        <w:rPr>
          <w:b/>
          <w:bCs/>
        </w:rPr>
      </w:pPr>
      <w:r>
        <w:t>cyklus while se používá k opakovanému provádění těla cyklu, stejně jako v Javě</w:t>
      </w:r>
    </w:p>
    <w:p w:rsidR="00DA6741" w:rsidRDefault="00DA6741" w:rsidP="00DA6741">
      <w:pPr>
        <w:spacing w:after="0"/>
        <w:ind w:left="720" w:firstLine="0"/>
        <w:rPr>
          <w:rFonts w:ascii="Times New Roman" w:hAnsi="Times New Roman" w:cs="Times New Roman"/>
        </w:rPr>
      </w:pPr>
    </w:p>
    <w:p w:rsidR="00DA6741" w:rsidRDefault="00DA6741" w:rsidP="00DA6741">
      <w:pPr>
        <w:pStyle w:val="Bezmezer"/>
        <w:ind w:left="1416"/>
      </w:pPr>
      <w:proofErr w:type="gramStart"/>
      <w:r>
        <w:rPr>
          <w:b/>
        </w:rPr>
        <w:t>př</w:t>
      </w:r>
      <w:proofErr w:type="gramEnd"/>
      <w:r>
        <w:rPr>
          <w:b/>
        </w:rPr>
        <w:t xml:space="preserve">. </w:t>
      </w:r>
      <w:proofErr w:type="gramStart"/>
      <w:r w:rsidRPr="00526337">
        <w:rPr>
          <w:b/>
        </w:rPr>
        <w:t>while</w:t>
      </w:r>
      <w:proofErr w:type="gramEnd"/>
      <w:r>
        <w:t>    (condition){</w:t>
      </w:r>
    </w:p>
    <w:p w:rsidR="00DA6741" w:rsidRDefault="00DA6741" w:rsidP="00DA6741">
      <w:pPr>
        <w:pStyle w:val="Bezmezer"/>
        <w:ind w:left="1416"/>
      </w:pPr>
      <w:r>
        <w:t>            /*statement */</w:t>
      </w:r>
      <w:r>
        <w:br/>
        <w:t>        }</w:t>
      </w:r>
    </w:p>
    <w:p w:rsidR="00DA6741" w:rsidRPr="00526337" w:rsidRDefault="00DA6741" w:rsidP="00DA6741">
      <w:pPr>
        <w:pStyle w:val="Nadpis3"/>
      </w:pPr>
      <w:r w:rsidRPr="00526337">
        <w:t>Deklarace transformace</w:t>
      </w:r>
    </w:p>
    <w:p w:rsidR="00DA6741" w:rsidRDefault="00DA6741" w:rsidP="00DA6741">
      <w:pPr>
        <w:pStyle w:val="Bezmezer"/>
        <w:numPr>
          <w:ilvl w:val="0"/>
          <w:numId w:val="4"/>
        </w:numPr>
        <w:rPr>
          <w:rFonts w:ascii="Arial" w:hAnsi="Arial" w:cs="Arial"/>
        </w:rPr>
      </w:pPr>
      <w:r>
        <w:t>skládá se z jména, vstupního a výstupního metamodelu</w:t>
      </w:r>
    </w:p>
    <w:p w:rsidR="00DA6741" w:rsidRDefault="00DA6741" w:rsidP="00DA6741">
      <w:pPr>
        <w:pStyle w:val="Bezmezer"/>
        <w:numPr>
          <w:ilvl w:val="0"/>
          <w:numId w:val="4"/>
        </w:numPr>
        <w:rPr>
          <w:rFonts w:ascii="Arial" w:hAnsi="Arial" w:cs="Arial"/>
        </w:rPr>
      </w:pPr>
      <w:r>
        <w:t xml:space="preserve">může být poděděna pomocí klíčového slova </w:t>
      </w:r>
      <w:r>
        <w:rPr>
          <w:b/>
          <w:bCs/>
        </w:rPr>
        <w:t>extends</w:t>
      </w:r>
      <w:r>
        <w:t>, v tom případě potomek dědí všechna mapování a dotazy, které může předefinovat</w:t>
      </w:r>
    </w:p>
    <w:p w:rsidR="00DA6741" w:rsidRDefault="00DA6741" w:rsidP="00DA6741">
      <w:pPr>
        <w:pStyle w:val="Bezmezer"/>
        <w:numPr>
          <w:ilvl w:val="0"/>
          <w:numId w:val="4"/>
        </w:numPr>
        <w:rPr>
          <w:rFonts w:ascii="Arial" w:hAnsi="Arial" w:cs="Arial"/>
        </w:rPr>
      </w:pPr>
      <w:r>
        <w:t xml:space="preserve">klíčové     slovo </w:t>
      </w:r>
      <w:r>
        <w:rPr>
          <w:b/>
          <w:bCs/>
        </w:rPr>
        <w:t>access</w:t>
      </w:r>
      <w:r>
        <w:t xml:space="preserve">     má podobnou funkci, ale narozdíl od klíčového slova </w:t>
      </w:r>
      <w:r>
        <w:rPr>
          <w:b/>
          <w:bCs/>
        </w:rPr>
        <w:t xml:space="preserve">extends     </w:t>
      </w:r>
      <w:r>
        <w:t>není možné cokoliv předefinovat, celá transformace je použita jako celek</w:t>
      </w:r>
    </w:p>
    <w:p w:rsidR="00DA6741" w:rsidRDefault="00DA6741" w:rsidP="00DA6741">
      <w:pPr>
        <w:pStyle w:val="Bezmezer"/>
        <w:numPr>
          <w:ilvl w:val="0"/>
          <w:numId w:val="4"/>
        </w:numPr>
        <w:rPr>
          <w:rFonts w:ascii="Arial" w:hAnsi="Arial" w:cs="Arial"/>
        </w:rPr>
      </w:pPr>
      <w:r>
        <w:t xml:space="preserve">klíčová     slova </w:t>
      </w:r>
      <w:r>
        <w:rPr>
          <w:b/>
          <w:bCs/>
        </w:rPr>
        <w:t xml:space="preserve">new </w:t>
      </w:r>
      <w:r>
        <w:t>a</w:t>
      </w:r>
      <w:r>
        <w:rPr>
          <w:b/>
          <w:bCs/>
        </w:rPr>
        <w:t xml:space="preserve"> transform </w:t>
      </w:r>
      <w:r>
        <w:t>slouží k instanciaci přijaté transformace</w:t>
      </w:r>
    </w:p>
    <w:p w:rsidR="00DA6741" w:rsidRDefault="00DA6741" w:rsidP="00DA6741">
      <w:pPr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A6741" w:rsidRPr="00526337" w:rsidRDefault="00DA6741" w:rsidP="00DA6741">
      <w:pPr>
        <w:pStyle w:val="Nadpis3"/>
      </w:pPr>
      <w:r w:rsidRPr="00526337">
        <w:t>Modeltype definition</w:t>
      </w:r>
    </w:p>
    <w:p w:rsidR="00DA6741" w:rsidRDefault="00DA6741" w:rsidP="00DA6741">
      <w:pPr>
        <w:pStyle w:val="Bezmezer"/>
        <w:numPr>
          <w:ilvl w:val="0"/>
          <w:numId w:val="5"/>
        </w:numPr>
        <w:rPr>
          <w:rFonts w:ascii="Arial" w:hAnsi="Arial" w:cs="Arial"/>
        </w:rPr>
      </w:pPr>
      <w:r>
        <w:t>definice typu modelu - reference na modeltype nebo je možné vložit celou definici (inline definice)</w:t>
      </w:r>
    </w:p>
    <w:p w:rsidR="00DA6741" w:rsidRDefault="00DA6741" w:rsidP="00DA6741">
      <w:pPr>
        <w:pStyle w:val="Bezmezer"/>
        <w:numPr>
          <w:ilvl w:val="0"/>
          <w:numId w:val="5"/>
        </w:numPr>
        <w:rPr>
          <w:rFonts w:ascii="Arial" w:hAnsi="Arial" w:cs="Arial"/>
        </w:rPr>
      </w:pPr>
      <w:proofErr w:type="gramStart"/>
      <w:r>
        <w:t>může</w:t>
      </w:r>
      <w:proofErr w:type="gramEnd"/>
      <w:r>
        <w:t xml:space="preserve"> referencovat na lokální file</w:t>
      </w:r>
      <w:r>
        <w:rPr>
          <w:i/>
          <w:iCs/>
        </w:rPr>
        <w:t>(př.     1)</w:t>
      </w:r>
      <w:r>
        <w:t xml:space="preserve"> nebo je definována pomocí reference na package namespace URI </w:t>
      </w:r>
      <w:r>
        <w:rPr>
          <w:i/>
          <w:iCs/>
        </w:rPr>
        <w:t>(př. 2)</w:t>
      </w:r>
      <w:r>
        <w:t xml:space="preserve">    </w:t>
      </w:r>
    </w:p>
    <w:p w:rsidR="00DA6741" w:rsidRDefault="00DA6741" w:rsidP="00DA6741">
      <w:pPr>
        <w:pStyle w:val="Bezmezer"/>
        <w:numPr>
          <w:ilvl w:val="0"/>
          <w:numId w:val="5"/>
        </w:numPr>
        <w:rPr>
          <w:rFonts w:ascii="Arial" w:hAnsi="Arial" w:cs="Arial"/>
        </w:rPr>
      </w:pPr>
      <w:r>
        <w:t>local specific reference - v Eclipse se to dělá     prefixací “platform:/resource/“, za kterou následuje relativní cesta k souboru v workspacu</w:t>
      </w:r>
    </w:p>
    <w:p w:rsidR="00DA6741" w:rsidRDefault="00DA6741" w:rsidP="00DA6741">
      <w:p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A6741" w:rsidRDefault="00DA6741" w:rsidP="00DA6741">
      <w:pPr>
        <w:pStyle w:val="Bezmezer"/>
        <w:ind w:left="1416"/>
      </w:pPr>
      <w:proofErr w:type="gramStart"/>
      <w:r>
        <w:rPr>
          <w:b/>
          <w:bCs/>
        </w:rPr>
        <w:t>př</w:t>
      </w:r>
      <w:proofErr w:type="gramEnd"/>
      <w:r>
        <w:rPr>
          <w:b/>
          <w:bCs/>
        </w:rPr>
        <w:t>. 1</w:t>
      </w:r>
      <w:r>
        <w:t xml:space="preserve">     </w:t>
      </w:r>
      <w:r>
        <w:rPr>
          <w:b/>
          <w:bCs/>
        </w:rPr>
        <w:t>modeltype</w:t>
      </w:r>
      <w:r>
        <w:t xml:space="preserve"> MM1 </w:t>
      </w:r>
      <w:r>
        <w:rPr>
          <w:b/>
          <w:bCs/>
        </w:rPr>
        <w:t>uses</w:t>
      </w:r>
      <w:r>
        <w:t xml:space="preserve">  </w:t>
      </w:r>
      <w:r>
        <w:tab/>
        <w:t>“platform:/resource/MM1toMM2/transforms/MM1.ecore“</w:t>
      </w:r>
    </w:p>
    <w:p w:rsidR="00DA6741" w:rsidRDefault="00DA6741" w:rsidP="00DA6741">
      <w:pPr>
        <w:pStyle w:val="Bezmezer"/>
        <w:ind w:left="1416"/>
      </w:pPr>
      <w:proofErr w:type="gramStart"/>
      <w:r>
        <w:rPr>
          <w:b/>
          <w:bCs/>
        </w:rPr>
        <w:t>př</w:t>
      </w:r>
      <w:proofErr w:type="gramEnd"/>
      <w:r>
        <w:rPr>
          <w:b/>
          <w:bCs/>
        </w:rPr>
        <w:t>. 2    modeltype</w:t>
      </w:r>
      <w:r>
        <w:t xml:space="preserve"> MM1 </w:t>
      </w:r>
      <w:r>
        <w:rPr>
          <w:b/>
          <w:bCs/>
        </w:rPr>
        <w:t>uses</w:t>
      </w:r>
      <w:r>
        <w:t xml:space="preserve"> “http://mm1/1.0“</w:t>
      </w:r>
    </w:p>
    <w:p w:rsidR="00DA6741" w:rsidRDefault="00DA6741" w:rsidP="00DA6741">
      <w:pPr>
        <w:spacing w:after="240"/>
        <w:ind w:left="720"/>
      </w:pPr>
    </w:p>
    <w:p w:rsidR="00DA6741" w:rsidRPr="00526337" w:rsidRDefault="00DA6741" w:rsidP="00DA6741">
      <w:pPr>
        <w:pStyle w:val="Nadpis3"/>
      </w:pPr>
      <w:r>
        <w:t>H</w:t>
      </w:r>
      <w:r w:rsidRPr="00526337">
        <w:t>elper</w:t>
      </w:r>
    </w:p>
    <w:p w:rsidR="00DA6741" w:rsidRPr="00526337" w:rsidRDefault="00DA6741" w:rsidP="00DA6741">
      <w:pPr>
        <w:pStyle w:val="Bezmezer"/>
        <w:numPr>
          <w:ilvl w:val="0"/>
          <w:numId w:val="6"/>
        </w:numPr>
      </w:pPr>
      <w:r w:rsidRPr="00526337">
        <w:t xml:space="preserve">Operace, která vykonává výpočet </w:t>
      </w:r>
      <w:proofErr w:type="gramStart"/>
      <w:r w:rsidRPr="00526337">
        <w:t>na</w:t>
      </w:r>
      <w:proofErr w:type="gramEnd"/>
      <w:r w:rsidRPr="00526337">
        <w:t xml:space="preserve"> jednom nebo více objektech (parametrech) a tvoří výsledek. Tělo helperu je uspořádaný seznam výrazů, které jsou vykonány v     řadě po sobě (v sekvenci). Helper může jako vedlejší efekt modifikovat parametry.</w:t>
      </w:r>
    </w:p>
    <w:p w:rsidR="00DA6741" w:rsidRPr="00526337" w:rsidRDefault="00DA6741" w:rsidP="00DA6741">
      <w:pPr>
        <w:pStyle w:val="Bezmezer"/>
        <w:numPr>
          <w:ilvl w:val="0"/>
          <w:numId w:val="6"/>
        </w:numPr>
      </w:pPr>
      <w:r w:rsidRPr="00526337">
        <w:t>Pozn: Autoři textu nevyužívali helpery a zadavatel vyslovil podezření na nefunkčnost helperů v současné verzi QVTo, předcházející definice je vytažena z QVTo Specifikace</w:t>
      </w:r>
    </w:p>
    <w:p w:rsidR="00DA6741" w:rsidRDefault="00DA6741" w:rsidP="00DA6741">
      <w:pPr>
        <w:spacing w:after="240"/>
        <w:ind w:left="720" w:firstLine="0"/>
      </w:pPr>
    </w:p>
    <w:p w:rsidR="00DA6741" w:rsidRDefault="00DA6741" w:rsidP="00DA6741">
      <w:pPr>
        <w:pStyle w:val="Nadpis3"/>
      </w:pPr>
      <w:r>
        <w:t>Query</w:t>
      </w:r>
    </w:p>
    <w:p w:rsidR="00DA6741" w:rsidRDefault="00DA6741" w:rsidP="00DA6741">
      <w:pPr>
        <w:pStyle w:val="Bezmezer"/>
        <w:numPr>
          <w:ilvl w:val="0"/>
          <w:numId w:val="7"/>
        </w:numPr>
        <w:rPr>
          <w:rFonts w:ascii="Arial" w:hAnsi="Arial" w:cs="Arial"/>
        </w:rPr>
      </w:pPr>
      <w:r>
        <w:t>Query je helper bez vedlejších efektů, tzn nemění vstupní „objekt“</w:t>
      </w:r>
    </w:p>
    <w:p w:rsidR="00DA6741" w:rsidRDefault="00DA6741" w:rsidP="00DA6741">
      <w:pPr>
        <w:pStyle w:val="Bezmezer"/>
        <w:ind w:left="1416"/>
        <w:rPr>
          <w:rFonts w:ascii="Times New Roman" w:hAnsi="Times New Roman" w:cs="Times New Roman"/>
          <w:sz w:val="24"/>
          <w:szCs w:val="24"/>
        </w:rPr>
      </w:pPr>
      <w:r>
        <w:br/>
        <w:t xml:space="preserve">    </w:t>
      </w:r>
      <w:proofErr w:type="gramStart"/>
      <w:r>
        <w:rPr>
          <w:b/>
          <w:bCs/>
        </w:rPr>
        <w:t>př</w:t>
      </w:r>
      <w:proofErr w:type="gramEnd"/>
      <w:r>
        <w:rPr>
          <w:b/>
          <w:bCs/>
        </w:rPr>
        <w:t>. query</w:t>
      </w:r>
      <w:r>
        <w:t xml:space="preserve"> APP::reduced::Property::isID():Boolean{</w:t>
      </w:r>
      <w:r>
        <w:br/>
        <w:t>               if(self.serialization.isID = true) then {</w:t>
      </w:r>
      <w:r>
        <w:br/>
        <w:t>                   return true;</w:t>
      </w:r>
      <w:r>
        <w:br/>
        <w:t>               }endif;</w:t>
      </w:r>
      <w:r>
        <w:br/>
        <w:t>               return false;</w:t>
      </w:r>
    </w:p>
    <w:p w:rsidR="00DA6741" w:rsidRDefault="00DA6741" w:rsidP="00DA6741">
      <w:pPr>
        <w:pStyle w:val="Bezmezer"/>
        <w:ind w:left="1416" w:firstLine="708"/>
      </w:pPr>
      <w:r>
        <w:t>}</w:t>
      </w:r>
    </w:p>
    <w:p w:rsidR="00DA6741" w:rsidRDefault="00DA6741" w:rsidP="00DA6741">
      <w:pPr>
        <w:ind w:left="720"/>
      </w:pPr>
    </w:p>
    <w:p w:rsidR="00DA6741" w:rsidRPr="00526337" w:rsidRDefault="00DA6741" w:rsidP="00DA6741">
      <w:pPr>
        <w:pStyle w:val="Nadpis3"/>
      </w:pPr>
      <w:proofErr w:type="gramStart"/>
      <w:r w:rsidRPr="00526337">
        <w:t>when</w:t>
      </w:r>
      <w:proofErr w:type="gramEnd"/>
    </w:p>
    <w:p w:rsidR="00DA6741" w:rsidRDefault="00DA6741" w:rsidP="00DA6741">
      <w:pPr>
        <w:pStyle w:val="Bezmezer"/>
        <w:numPr>
          <w:ilvl w:val="0"/>
          <w:numId w:val="7"/>
        </w:numPr>
        <w:rPr>
          <w:rFonts w:ascii="Arial" w:hAnsi="Arial" w:cs="Arial"/>
        </w:rPr>
      </w:pPr>
      <w:proofErr w:type="gramStart"/>
      <w:r>
        <w:t>podmínka</w:t>
      </w:r>
      <w:proofErr w:type="gramEnd"/>
      <w:r>
        <w:t xml:space="preserve"> následující po klíčovém slově </w:t>
      </w:r>
      <w:r>
        <w:rPr>
          <w:b/>
          <w:bCs/>
        </w:rPr>
        <w:t xml:space="preserve">when </w:t>
      </w:r>
      <w:r>
        <w:t>je nazývána pre-condition nebo též guard.</w:t>
      </w:r>
    </w:p>
    <w:p w:rsidR="00DA6741" w:rsidRDefault="00DA6741" w:rsidP="00DA6741">
      <w:pPr>
        <w:pStyle w:val="Bezmezer"/>
        <w:numPr>
          <w:ilvl w:val="0"/>
          <w:numId w:val="7"/>
        </w:numPr>
        <w:rPr>
          <w:rFonts w:ascii="Arial" w:hAnsi="Arial" w:cs="Arial"/>
        </w:rPr>
      </w:pPr>
      <w:r>
        <w:t>k provedení daného mapování musí být tato precondition splněna</w:t>
      </w:r>
    </w:p>
    <w:p w:rsidR="00DA6741" w:rsidRDefault="00DA6741" w:rsidP="00DA6741">
      <w:pPr>
        <w:pStyle w:val="Bezmezer"/>
        <w:numPr>
          <w:ilvl w:val="0"/>
          <w:numId w:val="7"/>
        </w:numPr>
        <w:rPr>
          <w:rFonts w:ascii="Arial" w:hAnsi="Arial" w:cs="Arial"/>
        </w:rPr>
      </w:pPr>
      <w:r>
        <w:rPr>
          <w:b/>
          <w:bCs/>
        </w:rPr>
        <w:t>tvar:</w:t>
      </w:r>
      <w:r>
        <w:t xml:space="preserve"> </w:t>
      </w:r>
      <w:r>
        <w:rPr>
          <w:b/>
          <w:bCs/>
          <w:i/>
          <w:iCs/>
        </w:rPr>
        <w:t>mapping</w:t>
      </w:r>
      <w:r>
        <w:rPr>
          <w:i/>
          <w:iCs/>
        </w:rPr>
        <w:t xml:space="preserve"> MM1::Model::toModel() : MM2::Model</w:t>
      </w:r>
    </w:p>
    <w:p w:rsidR="00DA6741" w:rsidRDefault="00DA6741" w:rsidP="00DA6741">
      <w:pPr>
        <w:pStyle w:val="Bezmezer"/>
        <w:ind w:left="1416"/>
        <w:rPr>
          <w:rFonts w:ascii="Times New Roman" w:hAnsi="Times New Roman" w:cs="Times New Roman"/>
          <w:sz w:val="24"/>
          <w:szCs w:val="24"/>
        </w:rPr>
      </w:pPr>
      <w:r>
        <w:br/>
        <w:t xml:space="preserve">            </w:t>
      </w:r>
      <w:proofErr w:type="gramStart"/>
      <w:r>
        <w:rPr>
          <w:b/>
          <w:bCs/>
        </w:rPr>
        <w:t>when</w:t>
      </w:r>
      <w:proofErr w:type="gramEnd"/>
      <w:r>
        <w:rPr>
          <w:b/>
          <w:bCs/>
        </w:rPr>
        <w:t xml:space="preserve">    </w:t>
      </w:r>
      <w:r>
        <w:t>{</w:t>
      </w:r>
      <w:r>
        <w:rPr>
          <w:b/>
          <w:bCs/>
        </w:rPr>
        <w:t>self.</w:t>
      </w:r>
      <w:r>
        <w:t>Name.startWith(“M”);}</w:t>
      </w:r>
      <w:r>
        <w:br/>
        <w:t>                { //konkrétní mapping }</w:t>
      </w:r>
      <w:r>
        <w:br/>
      </w:r>
    </w:p>
    <w:p w:rsidR="00DA6741" w:rsidRPr="00526337" w:rsidRDefault="00DA6741" w:rsidP="00DA6741">
      <w:pPr>
        <w:pStyle w:val="Nadpis3"/>
      </w:pPr>
      <w:r w:rsidRPr="00526337">
        <w:t>Disjuncts</w:t>
      </w:r>
    </w:p>
    <w:p w:rsidR="00DA6741" w:rsidRDefault="00DA6741" w:rsidP="00DA6741">
      <w:pPr>
        <w:pStyle w:val="Bezmezer"/>
        <w:numPr>
          <w:ilvl w:val="0"/>
          <w:numId w:val="8"/>
        </w:numPr>
        <w:rPr>
          <w:rFonts w:ascii="Arial" w:hAnsi="Arial" w:cs="Arial"/>
        </w:rPr>
      </w:pPr>
      <w:proofErr w:type="gramStart"/>
      <w:r>
        <w:t>seřazený</w:t>
      </w:r>
      <w:proofErr w:type="gramEnd"/>
      <w:r>
        <w:t xml:space="preserve"> seznam mapování.         </w:t>
      </w:r>
    </w:p>
    <w:p w:rsidR="00DA6741" w:rsidRDefault="00DA6741" w:rsidP="00DA6741">
      <w:pPr>
        <w:pStyle w:val="Bezmezer"/>
        <w:numPr>
          <w:ilvl w:val="0"/>
          <w:numId w:val="8"/>
        </w:numPr>
        <w:rPr>
          <w:rFonts w:ascii="Arial" w:hAnsi="Arial" w:cs="Arial"/>
        </w:rPr>
      </w:pPr>
      <w:r>
        <w:t xml:space="preserve">je zavolané první mapování, jehož </w:t>
      </w:r>
      <w:r>
        <w:rPr>
          <w:b/>
          <w:bCs/>
        </w:rPr>
        <w:t>guard</w:t>
      </w:r>
      <w:r>
        <w:t xml:space="preserve"> (typ a podmínka uvozená klíčovým slovem </w:t>
      </w:r>
      <w:r>
        <w:rPr>
          <w:b/>
          <w:bCs/>
        </w:rPr>
        <w:t>when</w:t>
      </w:r>
      <w:r>
        <w:t xml:space="preserve">)     je platný         </w:t>
      </w:r>
    </w:p>
    <w:p w:rsidR="00DA6741" w:rsidRDefault="00DA6741" w:rsidP="00DA6741">
      <w:pPr>
        <w:pStyle w:val="Bezmezer"/>
        <w:numPr>
          <w:ilvl w:val="0"/>
          <w:numId w:val="8"/>
        </w:numPr>
        <w:rPr>
          <w:rFonts w:ascii="Arial" w:hAnsi="Arial" w:cs="Arial"/>
        </w:rPr>
      </w:pPr>
      <w:r>
        <w:t xml:space="preserve">pokud není platný žádný guard je vrácena hodnota </w:t>
      </w:r>
      <w:r>
        <w:rPr>
          <w:i/>
          <w:iCs/>
        </w:rPr>
        <w:t>null</w:t>
      </w:r>
    </w:p>
    <w:p w:rsidR="00DA6741" w:rsidRDefault="00DA6741" w:rsidP="00DA6741">
      <w:pPr>
        <w:pStyle w:val="Bezmezer"/>
        <w:numPr>
          <w:ilvl w:val="0"/>
          <w:numId w:val="8"/>
        </w:numPr>
        <w:rPr>
          <w:rFonts w:ascii="Arial" w:hAnsi="Arial" w:cs="Arial"/>
        </w:rPr>
      </w:pPr>
      <w:r>
        <w:t xml:space="preserve">pomocí disjuncts lze     nahradit nemožnost přetížení mapování     </w:t>
      </w:r>
    </w:p>
    <w:p w:rsidR="00DA6741" w:rsidRDefault="00DA6741" w:rsidP="00DA6741">
      <w:p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A6741" w:rsidRDefault="00DA6741" w:rsidP="00DA6741">
      <w:pPr>
        <w:pStyle w:val="Bezmezer"/>
        <w:ind w:left="1416"/>
      </w:pPr>
      <w:proofErr w:type="gramStart"/>
      <w:r>
        <w:rPr>
          <w:b/>
          <w:bCs/>
        </w:rPr>
        <w:t>př</w:t>
      </w:r>
      <w:proofErr w:type="gramEnd"/>
      <w:r>
        <w:rPr>
          <w:b/>
          <w:bCs/>
        </w:rPr>
        <w:t xml:space="preserve">.     </w:t>
      </w:r>
      <w:proofErr w:type="gramStart"/>
      <w:r>
        <w:rPr>
          <w:b/>
          <w:bCs/>
        </w:rPr>
        <w:t>mapping</w:t>
      </w:r>
      <w:proofErr w:type="gramEnd"/>
      <w:r>
        <w:rPr>
          <w:b/>
          <w:bCs/>
        </w:rPr>
        <w:t xml:space="preserve"> </w:t>
      </w:r>
      <w:r>
        <w:t>UML::Feature::convertFeature () : JAVA::Element</w:t>
      </w:r>
    </w:p>
    <w:p w:rsidR="00DA6741" w:rsidRDefault="00DA6741" w:rsidP="00DA6741">
      <w:pPr>
        <w:pStyle w:val="Bezmezer"/>
        <w:ind w:left="1416"/>
      </w:pPr>
      <w:r>
        <w:t xml:space="preserve">             </w:t>
      </w:r>
      <w:proofErr w:type="gramStart"/>
      <w:r>
        <w:rPr>
          <w:b/>
          <w:bCs/>
        </w:rPr>
        <w:t>disjuncts</w:t>
      </w:r>
      <w:proofErr w:type="gramEnd"/>
      <w:r>
        <w:rPr>
          <w:b/>
          <w:bCs/>
        </w:rPr>
        <w:t xml:space="preserve"> </w:t>
      </w:r>
      <w:r>
        <w:t>convertAttribute, convertOperation, convertConstructor() {}</w:t>
      </w:r>
      <w:r>
        <w:br/>
        <w:t xml:space="preserve">        </w:t>
      </w:r>
    </w:p>
    <w:p w:rsidR="00DA6741" w:rsidRDefault="00DA6741" w:rsidP="00DA6741">
      <w:pPr>
        <w:pStyle w:val="Bezmezer"/>
        <w:ind w:left="1416"/>
      </w:pPr>
      <w:proofErr w:type="gramStart"/>
      <w:r>
        <w:rPr>
          <w:b/>
          <w:bCs/>
        </w:rPr>
        <w:t>mapping</w:t>
      </w:r>
      <w:proofErr w:type="gramEnd"/>
      <w:r>
        <w:rPr>
          <w:b/>
          <w:bCs/>
        </w:rPr>
        <w:t xml:space="preserve"> </w:t>
      </w:r>
      <w:r>
        <w:t>UML::Attribute::convertAttribute : JAVA::Field { name := self.name; }</w:t>
      </w:r>
    </w:p>
    <w:p w:rsidR="00DA6741" w:rsidRDefault="00DA6741" w:rsidP="00DA6741">
      <w:pPr>
        <w:pStyle w:val="Bezmezer"/>
        <w:ind w:left="1416"/>
      </w:pPr>
      <w:r>
        <w:t xml:space="preserve">        </w:t>
      </w:r>
    </w:p>
    <w:p w:rsidR="00DA6741" w:rsidRDefault="00DA6741" w:rsidP="00DA6741">
      <w:pPr>
        <w:pStyle w:val="Bezmezer"/>
        <w:ind w:left="1416"/>
      </w:pPr>
      <w:proofErr w:type="gramStart"/>
      <w:r>
        <w:rPr>
          <w:b/>
          <w:bCs/>
        </w:rPr>
        <w:t>mapping</w:t>
      </w:r>
      <w:proofErr w:type="gramEnd"/>
      <w:r>
        <w:rPr>
          <w:b/>
          <w:bCs/>
        </w:rPr>
        <w:t xml:space="preserve"> </w:t>
      </w:r>
      <w:r>
        <w:t xml:space="preserve">UML::Operation::convertConstructor : JAVA::Constructor </w:t>
      </w:r>
      <w:r>
        <w:rPr>
          <w:b/>
          <w:bCs/>
        </w:rPr>
        <w:t xml:space="preserve">when </w:t>
      </w:r>
      <w:r>
        <w:t>{</w:t>
      </w:r>
    </w:p>
    <w:p w:rsidR="00DA6741" w:rsidRDefault="00DA6741" w:rsidP="00DA6741">
      <w:pPr>
        <w:pStyle w:val="Bezmezer"/>
        <w:ind w:left="1416"/>
      </w:pPr>
      <w:r>
        <w:t xml:space="preserve">            self.name = </w:t>
      </w:r>
      <w:proofErr w:type="gramStart"/>
      <w:r>
        <w:t>self.namespace.name;</w:t>
      </w:r>
      <w:proofErr w:type="gramEnd"/>
      <w:r>
        <w:t>} { name := self.name; }</w:t>
      </w:r>
      <w:r>
        <w:br/>
        <w:t xml:space="preserve">    </w:t>
      </w:r>
    </w:p>
    <w:p w:rsidR="00DA6741" w:rsidRDefault="00DA6741" w:rsidP="00DA6741">
      <w:pPr>
        <w:pStyle w:val="Bezmezer"/>
        <w:ind w:left="1416"/>
      </w:pPr>
      <w:proofErr w:type="gramStart"/>
      <w:r>
        <w:rPr>
          <w:b/>
          <w:bCs/>
        </w:rPr>
        <w:t>mapping</w:t>
      </w:r>
      <w:proofErr w:type="gramEnd"/>
      <w:r>
        <w:rPr>
          <w:b/>
          <w:bCs/>
        </w:rPr>
        <w:t xml:space="preserve"> </w:t>
      </w:r>
      <w:r>
        <w:t xml:space="preserve">UML::Operation::convertOperation : JAVA::Constructor </w:t>
      </w:r>
      <w:r>
        <w:rPr>
          <w:b/>
          <w:bCs/>
        </w:rPr>
        <w:t xml:space="preserve">when </w:t>
      </w:r>
      <w:r>
        <w:t>{</w:t>
      </w:r>
    </w:p>
    <w:p w:rsidR="00DA6741" w:rsidRDefault="00DA6741" w:rsidP="00DA6741">
      <w:pPr>
        <w:pStyle w:val="Bezmezer"/>
        <w:ind w:left="1416"/>
      </w:pPr>
      <w:r>
        <w:t xml:space="preserve">            self.name &lt;&gt; </w:t>
      </w:r>
      <w:proofErr w:type="gramStart"/>
      <w:r>
        <w:t>self.namespace.name;</w:t>
      </w:r>
      <w:proofErr w:type="gramEnd"/>
      <w:r>
        <w:t>} { name := self.name; }</w:t>
      </w:r>
    </w:p>
    <w:p w:rsidR="00DA6741" w:rsidRDefault="00DA6741" w:rsidP="00DA6741">
      <w:pPr>
        <w:pStyle w:val="Nadpis3"/>
        <w:spacing w:before="0"/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:rsidR="00DA6741" w:rsidRPr="00526337" w:rsidRDefault="00DA6741" w:rsidP="00DA6741">
      <w:pPr>
        <w:pStyle w:val="Nadpis3"/>
      </w:pPr>
      <w:r w:rsidRPr="00526337">
        <w:t>Main funkce</w:t>
      </w:r>
    </w:p>
    <w:p w:rsidR="00DA6741" w:rsidRPr="00526337" w:rsidRDefault="00DA6741" w:rsidP="00DA6741">
      <w:pPr>
        <w:pStyle w:val="Bezmezer"/>
        <w:numPr>
          <w:ilvl w:val="0"/>
          <w:numId w:val="9"/>
        </w:numPr>
        <w:rPr>
          <w:rFonts w:ascii="Arial" w:hAnsi="Arial" w:cs="Arial"/>
        </w:rPr>
      </w:pPr>
      <w:r>
        <w:t>účel funkce main() je nastavit proměnné prostředí a zavolat první mapování</w:t>
      </w:r>
    </w:p>
    <w:p w:rsidR="00DA6741" w:rsidRPr="00526337" w:rsidRDefault="00DA6741" w:rsidP="00DA6741">
      <w:pPr>
        <w:pStyle w:val="Bezmezer"/>
        <w:ind w:left="720"/>
        <w:rPr>
          <w:rFonts w:ascii="Arial" w:hAnsi="Arial" w:cs="Arial"/>
        </w:rPr>
      </w:pPr>
    </w:p>
    <w:p w:rsidR="00DA6741" w:rsidRPr="00526337" w:rsidRDefault="00DA6741" w:rsidP="00DA6741">
      <w:pPr>
        <w:pStyle w:val="Nadpis3"/>
      </w:pPr>
      <w:proofErr w:type="gramStart"/>
      <w:r w:rsidRPr="00526337">
        <w:t>log(</w:t>
      </w:r>
      <w:proofErr w:type="gramEnd"/>
      <w:r w:rsidRPr="00526337">
        <w:t>“message”)</w:t>
      </w:r>
    </w:p>
    <w:p w:rsidR="00DA6741" w:rsidRDefault="00DA6741" w:rsidP="00DA6741">
      <w:pPr>
        <w:pStyle w:val="Bezmezer"/>
        <w:numPr>
          <w:ilvl w:val="0"/>
          <w:numId w:val="9"/>
        </w:numPr>
        <w:rPr>
          <w:rFonts w:ascii="Arial" w:hAnsi="Arial" w:cs="Arial"/>
        </w:rPr>
      </w:pPr>
      <w:r>
        <w:t>vypisuje zprávu do konzole</w:t>
      </w:r>
    </w:p>
    <w:p w:rsidR="00DA6741" w:rsidRDefault="00DA6741" w:rsidP="00DA6741">
      <w:p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A6741" w:rsidRPr="00526337" w:rsidRDefault="00DA6741" w:rsidP="00DA6741">
      <w:pPr>
        <w:pStyle w:val="Nadpis3"/>
      </w:pPr>
      <w:r w:rsidRPr="00526337">
        <w:t>Assert</w:t>
      </w:r>
    </w:p>
    <w:p w:rsidR="00DA6741" w:rsidRDefault="00DA6741" w:rsidP="00DA6741">
      <w:pPr>
        <w:pStyle w:val="Bezmezer"/>
        <w:numPr>
          <w:ilvl w:val="0"/>
          <w:numId w:val="9"/>
        </w:numPr>
        <w:rPr>
          <w:rFonts w:ascii="Arial" w:hAnsi="Arial" w:cs="Arial"/>
        </w:rPr>
      </w:pPr>
      <w:r>
        <w:t>má tři levely: warning,     error a fatal</w:t>
      </w:r>
    </w:p>
    <w:p w:rsidR="00DA6741" w:rsidRDefault="00DA6741" w:rsidP="00DA6741">
      <w:pPr>
        <w:pStyle w:val="Bezmezer"/>
        <w:numPr>
          <w:ilvl w:val="0"/>
          <w:numId w:val="9"/>
        </w:numPr>
        <w:rPr>
          <w:rFonts w:ascii="Arial" w:hAnsi="Arial" w:cs="Arial"/>
        </w:rPr>
      </w:pPr>
      <w:r>
        <w:t>Při nesplnění assertu levelu fatal transformace skončí</w:t>
      </w:r>
    </w:p>
    <w:p w:rsidR="00DA6741" w:rsidRDefault="00DA6741" w:rsidP="00DA6741">
      <w:pPr>
        <w:pStyle w:val="Bezmezer"/>
        <w:numPr>
          <w:ilvl w:val="0"/>
          <w:numId w:val="9"/>
        </w:numPr>
        <w:rPr>
          <w:rFonts w:ascii="Arial" w:hAnsi="Arial" w:cs="Arial"/>
        </w:rPr>
      </w:pPr>
      <w:r>
        <w:rPr>
          <w:b/>
          <w:bCs/>
        </w:rPr>
        <w:t>Je tvaru</w:t>
      </w:r>
      <w:r>
        <w:t xml:space="preserve">: </w:t>
      </w:r>
      <w:r>
        <w:rPr>
          <w:b/>
          <w:bCs/>
        </w:rPr>
        <w:t>assert</w:t>
      </w:r>
      <w:r>
        <w:t xml:space="preserve"> </w:t>
      </w:r>
      <w:r>
        <w:rPr>
          <w:b/>
          <w:bCs/>
        </w:rPr>
        <w:t xml:space="preserve">level </w:t>
      </w:r>
      <w:r>
        <w:t xml:space="preserve">(condition) with log(“message”)    </w:t>
      </w:r>
    </w:p>
    <w:p w:rsidR="00DA6741" w:rsidRDefault="00DA6741" w:rsidP="00DA6741">
      <w:pPr>
        <w:pStyle w:val="Bezmezer"/>
        <w:numPr>
          <w:ilvl w:val="0"/>
          <w:numId w:val="9"/>
        </w:numPr>
        <w:rPr>
          <w:rFonts w:ascii="Arial" w:hAnsi="Arial" w:cs="Arial"/>
        </w:rPr>
      </w:pPr>
      <w:r>
        <w:rPr>
          <w:b/>
          <w:bCs/>
        </w:rPr>
        <w:t xml:space="preserve">Pozn. </w:t>
      </w:r>
      <w:r>
        <w:t>V příkladě od zadavatele je assert bez levelu, nejspíš je implicitní level     warning nebo error</w:t>
      </w:r>
    </w:p>
    <w:p w:rsidR="00DA6741" w:rsidRDefault="00DA6741" w:rsidP="00DA6741">
      <w:pPr>
        <w:pStyle w:val="Bezmezer"/>
        <w:ind w:left="1416"/>
        <w:rPr>
          <w:rFonts w:ascii="Times New Roman" w:hAnsi="Times New Roman" w:cs="Times New Roman"/>
          <w:sz w:val="24"/>
          <w:szCs w:val="24"/>
        </w:rPr>
      </w:pPr>
      <w:r>
        <w:br/>
      </w:r>
      <w:proofErr w:type="gramStart"/>
      <w:r>
        <w:rPr>
          <w:b/>
          <w:bCs/>
          <w:i/>
          <w:iCs/>
        </w:rPr>
        <w:t>př</w:t>
      </w:r>
      <w:proofErr w:type="gramEnd"/>
      <w:r>
        <w:rPr>
          <w:b/>
          <w:bCs/>
          <w:i/>
          <w:iCs/>
        </w:rPr>
        <w:t xml:space="preserve">. </w:t>
      </w:r>
      <w:proofErr w:type="gramStart"/>
      <w:r>
        <w:rPr>
          <w:b/>
          <w:bCs/>
        </w:rPr>
        <w:t>assert</w:t>
      </w:r>
      <w:proofErr w:type="gramEnd"/>
      <w:r>
        <w:t xml:space="preserve"> </w:t>
      </w:r>
      <w:r>
        <w:rPr>
          <w:b/>
          <w:bCs/>
        </w:rPr>
        <w:t>warning</w:t>
      </w:r>
      <w:r>
        <w:t xml:space="preserve"> (self.x &gt; 2) </w:t>
      </w:r>
      <w:r>
        <w:rPr>
          <w:b/>
          <w:bCs/>
        </w:rPr>
        <w:t>with log</w:t>
      </w:r>
      <w:r>
        <w:t>(“Hodnota x je menší než 2 a je rovna:” + self.x)</w:t>
      </w:r>
      <w:r>
        <w:br/>
      </w:r>
    </w:p>
    <w:p w:rsidR="00DA6741" w:rsidRPr="00526337" w:rsidRDefault="00DA6741" w:rsidP="00DA6741">
      <w:pPr>
        <w:pStyle w:val="Nadpis3"/>
      </w:pPr>
      <w:r w:rsidRPr="00526337">
        <w:t>Map vs xmap</w:t>
      </w:r>
    </w:p>
    <w:p w:rsidR="00DA6741" w:rsidRDefault="00DA6741" w:rsidP="00DA6741">
      <w:pPr>
        <w:pStyle w:val="Bezmezer"/>
        <w:numPr>
          <w:ilvl w:val="0"/>
          <w:numId w:val="10"/>
        </w:numPr>
        <w:rPr>
          <w:rFonts w:ascii="Arial" w:hAnsi="Arial" w:cs="Arial"/>
        </w:rPr>
      </w:pPr>
      <w:r>
        <w:rPr>
          <w:b/>
          <w:bCs/>
        </w:rPr>
        <w:t>map</w:t>
      </w:r>
      <w:r>
        <w:t xml:space="preserve">     - v případě, že se neprovede mapování, vrátí null</w:t>
      </w:r>
    </w:p>
    <w:p w:rsidR="00DA6741" w:rsidRPr="00526337" w:rsidRDefault="00DA6741" w:rsidP="00DA6741">
      <w:pPr>
        <w:pStyle w:val="Bezmezer"/>
        <w:numPr>
          <w:ilvl w:val="0"/>
          <w:numId w:val="10"/>
        </w:numPr>
        <w:rPr>
          <w:rFonts w:ascii="Arial" w:hAnsi="Arial" w:cs="Arial"/>
        </w:rPr>
      </w:pPr>
      <w:r>
        <w:rPr>
          <w:b/>
          <w:bCs/>
        </w:rPr>
        <w:t>xmap</w:t>
      </w:r>
      <w:r>
        <w:t xml:space="preserve">     – v případě, že se nepovede mapování, vyvolá výjimku</w:t>
      </w:r>
    </w:p>
    <w:p w:rsidR="00DA6741" w:rsidRPr="00526337" w:rsidRDefault="00DA6741" w:rsidP="00DA6741">
      <w:pPr>
        <w:pStyle w:val="Bezmezer"/>
        <w:ind w:left="720"/>
        <w:rPr>
          <w:rFonts w:ascii="Arial" w:hAnsi="Arial" w:cs="Arial"/>
        </w:rPr>
      </w:pPr>
    </w:p>
    <w:p w:rsidR="00DA6741" w:rsidRPr="00526337" w:rsidRDefault="00DA6741" w:rsidP="00DA6741">
      <w:pPr>
        <w:pStyle w:val="Nadpis3"/>
      </w:pPr>
      <w:r w:rsidRPr="00526337">
        <w:t>Dictionary</w:t>
      </w:r>
    </w:p>
    <w:p w:rsidR="00DA6741" w:rsidRDefault="00DA6741" w:rsidP="00DA6741">
      <w:pPr>
        <w:pStyle w:val="Bezmezer"/>
        <w:numPr>
          <w:ilvl w:val="0"/>
          <w:numId w:val="11"/>
        </w:numPr>
        <w:rPr>
          <w:rFonts w:ascii="Arial" w:hAnsi="Arial" w:cs="Arial"/>
        </w:rPr>
      </w:pPr>
      <w:r>
        <w:t>Kolekce (container) =Javovská Map - uskladňující data uspořádaná podle klíče</w:t>
      </w:r>
    </w:p>
    <w:p w:rsidR="00DA6741" w:rsidRDefault="00DA6741" w:rsidP="00DA6741">
      <w:pPr>
        <w:pStyle w:val="Bezmezer"/>
        <w:numPr>
          <w:ilvl w:val="0"/>
          <w:numId w:val="11"/>
        </w:numPr>
        <w:rPr>
          <w:rFonts w:ascii="Arial" w:hAnsi="Arial" w:cs="Arial"/>
        </w:rPr>
      </w:pPr>
      <w:r>
        <w:t>úplný popis operací viz 8.3.7 v specifikaci QVT</w:t>
      </w:r>
    </w:p>
    <w:p w:rsidR="00DA6741" w:rsidRDefault="00DA6741" w:rsidP="00DA6741">
      <w:pPr>
        <w:pStyle w:val="Bezmezer"/>
        <w:numPr>
          <w:ilvl w:val="0"/>
          <w:numId w:val="11"/>
        </w:numPr>
        <w:rPr>
          <w:rFonts w:ascii="Arial" w:hAnsi="Arial" w:cs="Arial"/>
        </w:rPr>
      </w:pPr>
      <w:r>
        <w:t>operace:</w:t>
      </w:r>
    </w:p>
    <w:p w:rsidR="00DA6741" w:rsidRDefault="00DA6741" w:rsidP="00DA6741">
      <w:pPr>
        <w:pStyle w:val="Bezmezer"/>
        <w:numPr>
          <w:ilvl w:val="1"/>
          <w:numId w:val="11"/>
        </w:numPr>
      </w:pPr>
      <w:r>
        <w:t>Dictionary( KeyT , T ) :: get ( k : KeyT ) : T</w:t>
      </w:r>
    </w:p>
    <w:p w:rsidR="00DA6741" w:rsidRDefault="00DA6741" w:rsidP="00DA6741">
      <w:pPr>
        <w:pStyle w:val="Bezmezer"/>
        <w:numPr>
          <w:ilvl w:val="1"/>
          <w:numId w:val="11"/>
        </w:numPr>
      </w:pPr>
      <w:r>
        <w:t>Dictionary( KeyT , T ) :: hasKey ( k : KeyT ) : Boolean</w:t>
      </w:r>
    </w:p>
    <w:p w:rsidR="00DA6741" w:rsidRDefault="00DA6741" w:rsidP="00DA6741">
      <w:pPr>
        <w:pStyle w:val="Bezmezer"/>
        <w:numPr>
          <w:ilvl w:val="1"/>
          <w:numId w:val="11"/>
        </w:numPr>
      </w:pPr>
      <w:r>
        <w:t>Dictionary( KeyT , T ) :: put ( k : KeyT , v : T ) : Void</w:t>
      </w:r>
    </w:p>
    <w:p w:rsidR="00DA6741" w:rsidRDefault="00DA6741" w:rsidP="00DA6741">
      <w:pPr>
        <w:pStyle w:val="Bezmezer"/>
        <w:numPr>
          <w:ilvl w:val="1"/>
          <w:numId w:val="11"/>
        </w:numPr>
      </w:pPr>
      <w:r>
        <w:t>Dictionary ( KeyT , T ) :: size ( ) : Integer</w:t>
      </w:r>
    </w:p>
    <w:p w:rsidR="00DA6741" w:rsidRDefault="00DA6741" w:rsidP="00DA6741">
      <w:pPr>
        <w:pStyle w:val="Bezmezer"/>
        <w:numPr>
          <w:ilvl w:val="1"/>
          <w:numId w:val="11"/>
        </w:numPr>
      </w:pPr>
      <w:r>
        <w:t>Dictionary(KeyT,T)::values() : List(T)</w:t>
      </w:r>
    </w:p>
    <w:p w:rsidR="00DA6741" w:rsidRDefault="00DA6741" w:rsidP="00DA6741">
      <w:pPr>
        <w:pStyle w:val="Bezmezer"/>
        <w:numPr>
          <w:ilvl w:val="1"/>
          <w:numId w:val="11"/>
        </w:numPr>
      </w:pPr>
      <w:r>
        <w:t>Dictionary(KeyT,T)::keys() : List(KeyT)</w:t>
      </w:r>
    </w:p>
    <w:p w:rsidR="00DA6741" w:rsidRDefault="00DA6741" w:rsidP="00DA6741">
      <w:pPr>
        <w:pStyle w:val="Bezmezer"/>
        <w:numPr>
          <w:ilvl w:val="1"/>
          <w:numId w:val="11"/>
        </w:numPr>
      </w:pPr>
      <w:r>
        <w:t>Dictionary(KeyT,T)::isEmpty() : Boolean</w:t>
      </w:r>
    </w:p>
    <w:p w:rsidR="00DA6741" w:rsidRDefault="00DA6741" w:rsidP="00DA6741">
      <w:pPr>
        <w:pStyle w:val="Bezmezer"/>
        <w:ind w:left="1416"/>
        <w:rPr>
          <w:rFonts w:ascii="Times New Roman" w:hAnsi="Times New Roman" w:cs="Times New Roman"/>
          <w:sz w:val="24"/>
          <w:szCs w:val="24"/>
        </w:rPr>
      </w:pPr>
      <w:r>
        <w:br/>
      </w:r>
      <w:proofErr w:type="gramStart"/>
      <w:r>
        <w:rPr>
          <w:b/>
          <w:bCs/>
          <w:i/>
          <w:iCs/>
        </w:rPr>
        <w:t>př</w:t>
      </w:r>
      <w:proofErr w:type="gramEnd"/>
      <w:r>
        <w:rPr>
          <w:b/>
          <w:bCs/>
          <w:i/>
          <w:iCs/>
        </w:rPr>
        <w:t xml:space="preserve">. </w:t>
      </w:r>
      <w:proofErr w:type="gramStart"/>
      <w:r>
        <w:rPr>
          <w:b/>
          <w:bCs/>
          <w:i/>
          <w:iCs/>
        </w:rPr>
        <w:t>var</w:t>
      </w:r>
      <w:proofErr w:type="gramEnd"/>
      <w:r>
        <w:rPr>
          <w:b/>
          <w:bCs/>
          <w:i/>
          <w:iCs/>
        </w:rPr>
        <w:t xml:space="preserve"> </w:t>
      </w:r>
      <w:r>
        <w:rPr>
          <w:i/>
          <w:iCs/>
        </w:rPr>
        <w:t>x:</w:t>
      </w:r>
      <w:r>
        <w:rPr>
          <w:b/>
          <w:bCs/>
          <w:i/>
          <w:iCs/>
        </w:rPr>
        <w:t>Dict</w:t>
      </w:r>
      <w:r>
        <w:rPr>
          <w:i/>
          <w:iCs/>
        </w:rPr>
        <w:t xml:space="preserve">(String,Actor); </w:t>
      </w:r>
      <w:r>
        <w:t>// Dictionary Itemů typu Actor s klíčem String</w:t>
      </w:r>
      <w:r>
        <w:br/>
      </w:r>
    </w:p>
    <w:p w:rsidR="00DA6741" w:rsidRPr="00430E3C" w:rsidRDefault="00DA6741" w:rsidP="00DA6741">
      <w:pPr>
        <w:pStyle w:val="Nadpis3"/>
      </w:pPr>
      <w:r w:rsidRPr="00430E3C">
        <w:t>ForEach</w:t>
      </w:r>
    </w:p>
    <w:p w:rsidR="00DA6741" w:rsidRDefault="00DA6741" w:rsidP="00DA6741">
      <w:pPr>
        <w:pStyle w:val="Bezmezer"/>
        <w:numPr>
          <w:ilvl w:val="0"/>
          <w:numId w:val="12"/>
        </w:numPr>
        <w:rPr>
          <w:rFonts w:ascii="Arial" w:hAnsi="Arial" w:cs="Arial"/>
        </w:rPr>
      </w:pPr>
      <w:r>
        <w:t xml:space="preserve">Iterátor nad kolekcí, provede tělo pro </w:t>
      </w:r>
      <w:r>
        <w:rPr>
          <w:b/>
          <w:bCs/>
        </w:rPr>
        <w:t xml:space="preserve">všechny </w:t>
      </w:r>
      <w:r>
        <w:t>prvky, pro něž je zadaná podmínka platná</w:t>
      </w:r>
    </w:p>
    <w:p w:rsidR="00DA6741" w:rsidRDefault="00DA6741" w:rsidP="00DA6741">
      <w:pPr>
        <w:pStyle w:val="Bezmezer"/>
        <w:ind w:left="1416"/>
        <w:rPr>
          <w:rFonts w:ascii="Times New Roman" w:hAnsi="Times New Roman" w:cs="Times New Roman"/>
          <w:sz w:val="24"/>
          <w:szCs w:val="24"/>
        </w:rPr>
      </w:pPr>
      <w:r>
        <w:br/>
      </w:r>
      <w:proofErr w:type="gramStart"/>
      <w:r>
        <w:rPr>
          <w:b/>
          <w:bCs/>
        </w:rPr>
        <w:t>př</w:t>
      </w:r>
      <w:proofErr w:type="gramEnd"/>
      <w:r>
        <w:rPr>
          <w:b/>
          <w:bCs/>
        </w:rPr>
        <w:t xml:space="preserve">.     </w:t>
      </w:r>
      <w:proofErr w:type="gramStart"/>
      <w:r>
        <w:rPr>
          <w:color w:val="800055"/>
        </w:rPr>
        <w:t>self</w:t>
      </w:r>
      <w:r>
        <w:t>.allSubobjectsOfType(</w:t>
      </w:r>
      <w:proofErr w:type="gramEnd"/>
      <w:r>
        <w:t>Cifx::Update).oclAsType(Cifx::Update) -&gt;</w:t>
      </w:r>
      <w:r>
        <w:br/>
      </w:r>
      <w:r>
        <w:rPr>
          <w:color w:val="800055"/>
        </w:rPr>
        <w:t>            forEach</w:t>
      </w:r>
      <w:r>
        <w:t>(Upd) {</w:t>
      </w:r>
      <w:r>
        <w:br/>
        <w:t>                resets += Upd.QueryFromUpdate();</w:t>
      </w:r>
      <w:r>
        <w:br/>
        <w:t>            };</w:t>
      </w:r>
      <w:r>
        <w:br/>
        <w:t>    //self.allObjectsOfType(Cifx::Update).oclAsType(Cifx::Update) - všechny podpoložky         //typu Cifx:: Update přetypuje na Cifx::Update</w:t>
      </w:r>
      <w:r>
        <w:br/>
        <w:t>    //každou z těchto položek přidá do kolekce resets</w:t>
      </w:r>
      <w:r>
        <w:br/>
      </w:r>
    </w:p>
    <w:p w:rsidR="00DA6741" w:rsidRPr="00430E3C" w:rsidRDefault="00DA6741" w:rsidP="00DA6741">
      <w:pPr>
        <w:pStyle w:val="Nadpis3"/>
      </w:pPr>
      <w:r w:rsidRPr="00430E3C">
        <w:t>ForOne</w:t>
      </w:r>
    </w:p>
    <w:p w:rsidR="00DA6741" w:rsidRDefault="00DA6741" w:rsidP="00DA6741">
      <w:pPr>
        <w:pStyle w:val="Bezmezer"/>
        <w:numPr>
          <w:ilvl w:val="0"/>
          <w:numId w:val="12"/>
        </w:numPr>
        <w:rPr>
          <w:rFonts w:ascii="Arial" w:hAnsi="Arial" w:cs="Arial"/>
        </w:rPr>
      </w:pPr>
      <w:r>
        <w:t xml:space="preserve">Iterátor nad kolekcí, provede tělo pro </w:t>
      </w:r>
      <w:r>
        <w:rPr>
          <w:b/>
          <w:bCs/>
        </w:rPr>
        <w:t>první</w:t>
      </w:r>
      <w:r>
        <w:t xml:space="preserve">     prvek, pro který je zadaná podmínka platná, pro další prvky     již ne    </w:t>
      </w:r>
    </w:p>
    <w:p w:rsidR="00DA6741" w:rsidRDefault="00DA6741" w:rsidP="00DA6741">
      <w:pPr>
        <w:pStyle w:val="Bezmezer"/>
        <w:numPr>
          <w:ilvl w:val="0"/>
          <w:numId w:val="12"/>
        </w:numPr>
        <w:rPr>
          <w:rFonts w:ascii="Arial" w:hAnsi="Arial" w:cs="Arial"/>
        </w:rPr>
      </w:pPr>
      <w:r>
        <w:rPr>
          <w:b/>
          <w:bCs/>
        </w:rPr>
        <w:t>forEach</w:t>
      </w:r>
      <w:r>
        <w:t xml:space="preserve"> i </w:t>
      </w:r>
      <w:r>
        <w:rPr>
          <w:b/>
          <w:bCs/>
        </w:rPr>
        <w:t>forOne</w:t>
      </w:r>
      <w:r>
        <w:t xml:space="preserve"> jsou popsány v specifikaci v sekci </w:t>
      </w:r>
      <w:r>
        <w:rPr>
          <w:b/>
          <w:bCs/>
          <w:sz w:val="20"/>
          <w:szCs w:val="20"/>
        </w:rPr>
        <w:t xml:space="preserve">8.2.2.6     </w:t>
      </w:r>
      <w:r>
        <w:t xml:space="preserve">    </w:t>
      </w:r>
    </w:p>
    <w:p w:rsidR="00DA6741" w:rsidRDefault="00DA6741" w:rsidP="00DA6741">
      <w:pPr>
        <w:pStyle w:val="Bezmezer"/>
        <w:ind w:left="1416"/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  <w:proofErr w:type="gramStart"/>
      <w:r>
        <w:rPr>
          <w:b/>
          <w:bCs/>
          <w:i/>
          <w:iCs/>
        </w:rPr>
        <w:t>př</w:t>
      </w:r>
      <w:proofErr w:type="gramEnd"/>
      <w:r>
        <w:rPr>
          <w:b/>
          <w:bCs/>
          <w:i/>
          <w:iCs/>
        </w:rPr>
        <w:t xml:space="preserve">.     </w:t>
      </w:r>
      <w:proofErr w:type="gramStart"/>
      <w:r>
        <w:rPr>
          <w:i/>
          <w:iCs/>
          <w:color w:val="800055"/>
        </w:rPr>
        <w:t>self</w:t>
      </w:r>
      <w:r>
        <w:rPr>
          <w:i/>
          <w:iCs/>
        </w:rPr>
        <w:t>.allSubobjectsOfType(</w:t>
      </w:r>
      <w:proofErr w:type="gramEnd"/>
      <w:r>
        <w:rPr>
          <w:i/>
          <w:iCs/>
        </w:rPr>
        <w:t>Cifx::Update).oclAsType(Cifx::Update) -&gt;</w:t>
      </w:r>
      <w:r>
        <w:br/>
      </w:r>
      <w:r>
        <w:rPr>
          <w:i/>
          <w:iCs/>
          <w:color w:val="800055"/>
        </w:rPr>
        <w:t>            forOne</w:t>
      </w:r>
      <w:r>
        <w:rPr>
          <w:i/>
          <w:iCs/>
        </w:rPr>
        <w:t>(Upd) {</w:t>
      </w:r>
      <w:r>
        <w:br/>
      </w:r>
      <w:r>
        <w:rPr>
          <w:i/>
          <w:iCs/>
        </w:rPr>
        <w:t>                resets += Upd.QueryFromUpdate();</w:t>
      </w:r>
      <w:r>
        <w:br/>
      </w:r>
      <w:r>
        <w:rPr>
          <w:i/>
          <w:iCs/>
        </w:rPr>
        <w:t>            };</w:t>
      </w:r>
      <w:r>
        <w:br/>
      </w:r>
      <w:r>
        <w:rPr>
          <w:i/>
          <w:iCs/>
        </w:rPr>
        <w:t>    //self.allObjectsOfType(Cifx::Update).oclAsType(Cifx::Update) - všechny podpoložky         //typu Cifx:: Update přetypuje na Cifx::Update</w:t>
      </w:r>
      <w:r>
        <w:br/>
      </w:r>
      <w:r>
        <w:rPr>
          <w:i/>
          <w:iCs/>
        </w:rPr>
        <w:t>    //první položku typu Cifx::Update přidá do kolekce resets</w:t>
      </w:r>
      <w:r>
        <w:br/>
      </w:r>
    </w:p>
    <w:p w:rsidR="00DA6741" w:rsidRPr="00430E3C" w:rsidRDefault="00DA6741" w:rsidP="00DA6741">
      <w:pPr>
        <w:pStyle w:val="Nadpis2"/>
      </w:pPr>
      <w:bookmarkStart w:id="9" w:name="_Toc279969841"/>
      <w:r w:rsidRPr="00430E3C">
        <w:t>Zhodnocení - kritika naší transformace</w:t>
      </w:r>
      <w:bookmarkEnd w:id="9"/>
    </w:p>
    <w:p w:rsidR="00DA6741" w:rsidRDefault="00DA6741" w:rsidP="00DA6741">
      <w:r>
        <w:t xml:space="preserve">    </w:t>
      </w:r>
      <w:proofErr w:type="gramStart"/>
      <w:r>
        <w:t>Naše transformace byla vytvořena s malou zkušeností a znalostí v QVTo světě, proto jsme ne úplně vždy využívali ty nejlepší konstrukce, ale spíše ty, co nás napadli jako první.</w:t>
      </w:r>
      <w:proofErr w:type="gramEnd"/>
      <w:r>
        <w:t xml:space="preserve"> </w:t>
      </w:r>
      <w:proofErr w:type="gramStart"/>
      <w:r>
        <w:t>Tato část dokumentu popisuje, co se nám nyní zdá jako problematické či špatně naimplementované a v některých případech naznačuje, jak by se to dalo opravit.</w:t>
      </w:r>
      <w:proofErr w:type="gramEnd"/>
    </w:p>
    <w:p w:rsidR="00DA6741" w:rsidRDefault="00DA6741" w:rsidP="00DA6741">
      <w:proofErr w:type="gramStart"/>
      <w:r>
        <w:rPr>
          <w:rFonts w:ascii="Arial" w:hAnsi="Arial" w:cs="Arial"/>
        </w:rPr>
        <w:t>Porovnávání pomocí for-each a rovnosti jména není ten nejlepší nápad.</w:t>
      </w:r>
      <w:proofErr w:type="gramEnd"/>
      <w:r>
        <w:rPr>
          <w:rFonts w:ascii="Arial" w:hAnsi="Arial" w:cs="Arial"/>
        </w:rPr>
        <w:t xml:space="preserve"> Zadavatel práce navrhoval použití konstrukce </w:t>
      </w:r>
      <w:r>
        <w:rPr>
          <w:rFonts w:ascii="Arial" w:hAnsi="Arial" w:cs="Arial"/>
          <w:i/>
          <w:iCs/>
        </w:rPr>
        <w:t>(select): c-&gt;</w:t>
      </w:r>
      <w:proofErr w:type="gramStart"/>
      <w:r>
        <w:rPr>
          <w:rFonts w:ascii="Arial" w:hAnsi="Arial" w:cs="Arial"/>
          <w:i/>
          <w:iCs/>
        </w:rPr>
        <w:t>select(</w:t>
      </w:r>
      <w:proofErr w:type="gramEnd"/>
      <w:r>
        <w:rPr>
          <w:rFonts w:ascii="Arial" w:hAnsi="Arial" w:cs="Arial"/>
          <w:i/>
          <w:iCs/>
        </w:rPr>
        <w:t xml:space="preserve"> v : T | b(v)     ):: Collection(T</w:t>
      </w:r>
      <w:r>
        <w:rPr>
          <w:rFonts w:ascii="Arial" w:hAnsi="Arial" w:cs="Arial"/>
        </w:rPr>
        <w:t xml:space="preserve">) </w:t>
      </w:r>
    </w:p>
    <w:p w:rsidR="00DA6741" w:rsidRDefault="00DA6741" w:rsidP="00DA6741">
      <w:r>
        <w:rPr>
          <w:b/>
          <w:bCs/>
          <w:i/>
          <w:iCs/>
        </w:rPr>
        <w:t>viz.</w:t>
      </w:r>
      <w:r>
        <w:rPr>
          <w:i/>
          <w:iCs/>
        </w:rPr>
        <w:t xml:space="preserve"> </w:t>
      </w:r>
      <w:hyperlink r:id="rId13" w:history="1">
        <w:r>
          <w:rPr>
            <w:rStyle w:val="Hypertextovodkaz"/>
            <w:rFonts w:ascii="Arial" w:hAnsi="Arial" w:cs="Arial"/>
            <w:color w:val="000099"/>
          </w:rPr>
          <w:t xml:space="preserve">http://www.csci.csusb.edu/dick/samples/ocl.html     </w:t>
        </w:r>
      </w:hyperlink>
      <w:r>
        <w:rPr>
          <w:rFonts w:ascii="Arial" w:hAnsi="Arial" w:cs="Arial"/>
        </w:rPr>
        <w:t xml:space="preserve">        </w:t>
      </w:r>
    </w:p>
    <w:p w:rsidR="00DA6741" w:rsidRDefault="00DA6741" w:rsidP="00DA6741">
      <w:proofErr w:type="gramStart"/>
      <w:r>
        <w:rPr>
          <w:i/>
          <w:iCs/>
        </w:rPr>
        <w:t>Znalost OCL je při používání QVTo transformací ceněná schopnost.</w:t>
      </w:r>
      <w:proofErr w:type="gramEnd"/>
      <w:r>
        <w:rPr>
          <w:i/>
          <w:iCs/>
        </w:rPr>
        <w:t xml:space="preserve"> Proto </w:t>
      </w:r>
      <w:proofErr w:type="gramStart"/>
      <w:r>
        <w:rPr>
          <w:i/>
          <w:iCs/>
        </w:rPr>
        <w:t>je  dobré</w:t>
      </w:r>
      <w:proofErr w:type="gramEnd"/>
      <w:r>
        <w:rPr>
          <w:i/>
          <w:iCs/>
        </w:rPr>
        <w:t xml:space="preserve"> se OCL naučit v případě, že budete QVTo a nejspíše i jiné transformační jazyky používat. Například v námi vytvořené transformaci nejsou zapsány některé přiřazení, ale ve výsledku jsou reference např </w:t>
      </w:r>
      <w:proofErr w:type="gramStart"/>
      <w:r>
        <w:rPr>
          <w:i/>
          <w:iCs/>
        </w:rPr>
        <w:t>na</w:t>
      </w:r>
      <w:proofErr w:type="gramEnd"/>
      <w:r>
        <w:rPr>
          <w:i/>
          <w:iCs/>
        </w:rPr>
        <w:t xml:space="preserve"> owningSchema z Tabulky. </w:t>
      </w:r>
      <w:proofErr w:type="gramStart"/>
      <w:r>
        <w:rPr>
          <w:i/>
          <w:iCs/>
        </w:rPr>
        <w:t>Toto zajišťuje právě OCL.</w:t>
      </w:r>
      <w:proofErr w:type="gramEnd"/>
    </w:p>
    <w:p w:rsidR="00DA6741" w:rsidRDefault="00DA6741" w:rsidP="00DA6741">
      <w:proofErr w:type="gramStart"/>
      <w:r>
        <w:rPr>
          <w:rFonts w:ascii="Arial" w:hAnsi="Arial" w:cs="Arial"/>
        </w:rPr>
        <w:t>V transformaci není použito mapování MtoN, protože není dovymyšleno, jak vytvořit mezitabulku.</w:t>
      </w:r>
      <w:proofErr w:type="gramEnd"/>
      <w:r>
        <w:rPr>
          <w:rFonts w:ascii="Arial" w:hAnsi="Arial" w:cs="Arial"/>
        </w:rPr>
        <w:t xml:space="preserve">     </w:t>
      </w:r>
    </w:p>
    <w:p w:rsidR="00DA6741" w:rsidRDefault="00DA6741" w:rsidP="00DA6741">
      <w:r>
        <w:rPr>
          <w:rFonts w:ascii="Arial" w:hAnsi="Arial" w:cs="Arial"/>
        </w:rPr>
        <w:t>FK referencuje sloupec z cizí tabulky, toto zatím také nebylo řešeno</w:t>
      </w:r>
    </w:p>
    <w:p w:rsidR="00DA6741" w:rsidRDefault="00DA6741" w:rsidP="00DA6741">
      <w:r>
        <w:rPr>
          <w:rFonts w:ascii="Arial" w:hAnsi="Arial" w:cs="Arial"/>
        </w:rPr>
        <w:t xml:space="preserve">PK dědí od UniqueIndex, takže obsahuje UnderlyingIndex typu Index a </w:t>
      </w:r>
      <w:proofErr w:type="gramStart"/>
      <w:r>
        <w:rPr>
          <w:rFonts w:ascii="Arial" w:hAnsi="Arial" w:cs="Arial"/>
        </w:rPr>
        <w:t>má  odkazovat</w:t>
      </w:r>
      <w:proofErr w:type="gramEnd"/>
      <w:r>
        <w:rPr>
          <w:rFonts w:ascii="Arial" w:hAnsi="Arial" w:cs="Arial"/>
        </w:rPr>
        <w:t xml:space="preserve"> na sloupce tabulky, kterých se týká, toto také zatím chybí v transformaci.</w:t>
      </w:r>
    </w:p>
    <w:p w:rsidR="00DA6741" w:rsidRDefault="00DA6741" w:rsidP="00DA6741">
      <w:r>
        <w:rPr>
          <w:rFonts w:ascii="Arial" w:hAnsi="Arial" w:cs="Arial"/>
        </w:rPr>
        <w:t xml:space="preserve">Opravovat constraints po namapování </w:t>
      </w:r>
      <w:proofErr w:type="gramStart"/>
      <w:r>
        <w:rPr>
          <w:rFonts w:ascii="Arial" w:hAnsi="Arial" w:cs="Arial"/>
        </w:rPr>
        <w:t>na</w:t>
      </w:r>
      <w:proofErr w:type="gramEnd"/>
      <w:r>
        <w:rPr>
          <w:rFonts w:ascii="Arial" w:hAnsi="Arial" w:cs="Arial"/>
        </w:rPr>
        <w:t xml:space="preserve"> Tabulky z RDB není nejšťastnější (ale byla to nejjednodušší cesta, která se naskytla)</w:t>
      </w:r>
    </w:p>
    <w:p w:rsidR="00DA6741" w:rsidRDefault="00DA6741" w:rsidP="00DA6741">
      <w:r>
        <w:rPr>
          <w:rFonts w:ascii="Arial" w:hAnsi="Arial" w:cs="Arial"/>
        </w:rPr>
        <w:t xml:space="preserve">Dále nám zadavatel doporučil nastudovat konstrukty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některé specifické situace v jím zaslaném prikladě QVTo transformace:</w:t>
      </w:r>
    </w:p>
    <w:p w:rsidR="00DA6741" w:rsidRDefault="00DA6741" w:rsidP="00DA6741">
      <w:pPr>
        <w:pStyle w:val="Bezmezer"/>
        <w:numPr>
          <w:ilvl w:val="0"/>
          <w:numId w:val="13"/>
        </w:numPr>
      </w:pPr>
      <w:r>
        <w:t>mapping</w:t>
      </w:r>
    </w:p>
    <w:p w:rsidR="00DA6741" w:rsidRDefault="00DA6741" w:rsidP="00DA6741">
      <w:pPr>
        <w:pStyle w:val="Bezmezer"/>
        <w:numPr>
          <w:ilvl w:val="0"/>
          <w:numId w:val="13"/>
        </w:numPr>
      </w:pPr>
      <w:r>
        <w:t>when (omezujici podminky pro mapping)</w:t>
      </w:r>
    </w:p>
    <w:p w:rsidR="00DA6741" w:rsidRDefault="00DA6741" w:rsidP="00DA6741">
      <w:pPr>
        <w:pStyle w:val="Bezmezer"/>
        <w:numPr>
          <w:ilvl w:val="0"/>
          <w:numId w:val="13"/>
        </w:numPr>
      </w:pPr>
      <w:r>
        <w:t>inherits (dedicnost - i nasobna)</w:t>
      </w:r>
    </w:p>
    <w:p w:rsidR="00DA6741" w:rsidRDefault="00DA6741" w:rsidP="00DA6741">
      <w:pPr>
        <w:pStyle w:val="Bezmezer"/>
        <w:numPr>
          <w:ilvl w:val="0"/>
          <w:numId w:val="13"/>
        </w:numPr>
      </w:pPr>
      <w:r>
        <w:t>disjuncts (deklarativni vyber variant mapovani objektu)</w:t>
      </w:r>
    </w:p>
    <w:p w:rsidR="00DA6741" w:rsidRDefault="00DA6741" w:rsidP="00DA6741">
      <w:pPr>
        <w:pStyle w:val="Bezmezer"/>
        <w:numPr>
          <w:ilvl w:val="0"/>
          <w:numId w:val="13"/>
        </w:numPr>
      </w:pPr>
      <w:r>
        <w:t>explicitni instanciace objektu - konstrukt object x : Type { }</w:t>
      </w:r>
    </w:p>
    <w:p w:rsidR="00DA6741" w:rsidRDefault="00DA6741" w:rsidP="00DA6741">
      <w:pPr>
        <w:pStyle w:val="Bezmezer"/>
        <w:numPr>
          <w:ilvl w:val="0"/>
          <w:numId w:val="13"/>
        </w:numPr>
      </w:pPr>
      <w:r>
        <w:t>init sekce mappingu a co se stane, když v rámci ní zapíšete do proměnné result</w:t>
      </w:r>
    </w:p>
    <w:p w:rsidR="00DA6741" w:rsidRDefault="00DA6741" w:rsidP="00DA6741">
      <w:pPr>
        <w:pStyle w:val="Bezmezer"/>
        <w:numPr>
          <w:ilvl w:val="0"/>
          <w:numId w:val="13"/>
        </w:numPr>
      </w:pPr>
      <w:r>
        <w:t>abstract mapping</w:t>
      </w:r>
    </w:p>
    <w:p w:rsidR="00DA6741" w:rsidRDefault="00DA6741" w:rsidP="00DA6741">
      <w:pPr>
        <w:pStyle w:val="Bezmezer"/>
        <w:numPr>
          <w:ilvl w:val="0"/>
          <w:numId w:val="13"/>
        </w:numPr>
      </w:pPr>
      <w:r>
        <w:t>chápat a odlišovat map vs. Xmap</w:t>
      </w:r>
    </w:p>
    <w:p w:rsidR="00DA6741" w:rsidRPr="00430E3C" w:rsidRDefault="00DA6741" w:rsidP="00DA6741">
      <w:pPr>
        <w:pStyle w:val="Bezmezer"/>
        <w:ind w:left="720"/>
      </w:pPr>
    </w:p>
    <w:p w:rsidR="00EA6270" w:rsidRDefault="00DA6741">
      <w:proofErr w:type="gramStart"/>
      <w:r>
        <w:t>Dále nám také dal radu, abysme používaly helpery a query operace - nejspíše kvůli reusability napsaného kódu.</w:t>
      </w:r>
      <w:proofErr w:type="gramEnd"/>
    </w:p>
    <w:sectPr w:rsidR="00EA6270" w:rsidSect="00EA627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F12" w:rsidRDefault="00816F12" w:rsidP="00433205">
      <w:pPr>
        <w:spacing w:after="0" w:line="240" w:lineRule="auto"/>
      </w:pPr>
      <w:r>
        <w:separator/>
      </w:r>
    </w:p>
  </w:endnote>
  <w:endnote w:type="continuationSeparator" w:id="0">
    <w:p w:rsidR="00816F12" w:rsidRDefault="00816F12" w:rsidP="0043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5855"/>
      <w:docPartObj>
        <w:docPartGallery w:val="Page Numbers (Bottom of Page)"/>
        <w:docPartUnique/>
      </w:docPartObj>
    </w:sdtPr>
    <w:sdtContent>
      <w:p w:rsidR="00433205" w:rsidRDefault="00433205">
        <w:pPr>
          <w:pStyle w:val="Zpat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33205" w:rsidRDefault="0043320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F12" w:rsidRDefault="00816F12" w:rsidP="00433205">
      <w:pPr>
        <w:spacing w:after="0" w:line="240" w:lineRule="auto"/>
      </w:pPr>
      <w:r>
        <w:separator/>
      </w:r>
    </w:p>
  </w:footnote>
  <w:footnote w:type="continuationSeparator" w:id="0">
    <w:p w:rsidR="00816F12" w:rsidRDefault="00816F12" w:rsidP="00433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205" w:rsidRPr="00433205" w:rsidRDefault="00433205" w:rsidP="00433205">
    <w:pPr>
      <w:pStyle w:val="Podtitul"/>
      <w:ind w:firstLine="0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10" w:name="h.yyfn0h-xp17n3"/>
    <w:bookmarkStart w:id="11" w:name="_Toc276934754"/>
    <w:bookmarkStart w:id="12" w:name="_Toc276934985"/>
    <w:bookmarkEnd w:id="10"/>
    <w:r>
      <w:rPr>
        <w:rStyle w:val="Zdraznnjemn"/>
        <w:rFonts w:ascii="Calibri" w:hAnsi="Calibri" w:cs="Calibri"/>
      </w:rPr>
      <w:t>MigDB • Fakulta elektrotechnická • ČVUT v Praze</w:t>
    </w:r>
    <w:bookmarkEnd w:id="11"/>
    <w:bookmarkEnd w:id="12"/>
    <w:r>
      <w:rPr>
        <w:rStyle w:val="Zdraznnjemn"/>
        <w:rFonts w:ascii="Calibri" w:hAnsi="Calibri" w:cs="Calibri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4F47"/>
    <w:multiLevelType w:val="hybridMultilevel"/>
    <w:tmpl w:val="27F07C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1B56"/>
    <w:multiLevelType w:val="hybridMultilevel"/>
    <w:tmpl w:val="F47C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B5661"/>
    <w:multiLevelType w:val="hybridMultilevel"/>
    <w:tmpl w:val="F16675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F28E7"/>
    <w:multiLevelType w:val="hybridMultilevel"/>
    <w:tmpl w:val="A380E3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50953"/>
    <w:multiLevelType w:val="hybridMultilevel"/>
    <w:tmpl w:val="EA127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61209"/>
    <w:multiLevelType w:val="hybridMultilevel"/>
    <w:tmpl w:val="3EDA8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C4373"/>
    <w:multiLevelType w:val="hybridMultilevel"/>
    <w:tmpl w:val="5A1C6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D2F5F"/>
    <w:multiLevelType w:val="hybridMultilevel"/>
    <w:tmpl w:val="C9B4B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D636B"/>
    <w:multiLevelType w:val="hybridMultilevel"/>
    <w:tmpl w:val="BDC25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24785"/>
    <w:multiLevelType w:val="hybridMultilevel"/>
    <w:tmpl w:val="105AB7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A3ABA"/>
    <w:multiLevelType w:val="hybridMultilevel"/>
    <w:tmpl w:val="A386E5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E2617"/>
    <w:multiLevelType w:val="hybridMultilevel"/>
    <w:tmpl w:val="FC12E9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E4AA7"/>
    <w:multiLevelType w:val="hybridMultilevel"/>
    <w:tmpl w:val="56BCB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1605A"/>
    <w:multiLevelType w:val="hybridMultilevel"/>
    <w:tmpl w:val="448633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13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741"/>
    <w:rsid w:val="00341542"/>
    <w:rsid w:val="00433205"/>
    <w:rsid w:val="007E12F9"/>
    <w:rsid w:val="00816F12"/>
    <w:rsid w:val="00DA6741"/>
    <w:rsid w:val="00DF1C41"/>
    <w:rsid w:val="00EA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A6741"/>
    <w:pPr>
      <w:ind w:firstLine="709"/>
    </w:pPr>
    <w:rPr>
      <w:rFonts w:eastAsiaTheme="minorEastAsia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DA6741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A6741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A6741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6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DA6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DA6741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Bezmezer">
    <w:name w:val="No Spacing"/>
    <w:link w:val="BezmezerChar"/>
    <w:uiPriority w:val="1"/>
    <w:qFormat/>
    <w:rsid w:val="00DA6741"/>
    <w:pPr>
      <w:spacing w:after="0" w:line="240" w:lineRule="auto"/>
    </w:pPr>
    <w:rPr>
      <w:rFonts w:eastAsiaTheme="minorEastAsia"/>
      <w:lang w:val="en-US" w:bidi="en-US"/>
    </w:rPr>
  </w:style>
  <w:style w:type="paragraph" w:styleId="Titulek">
    <w:name w:val="caption"/>
    <w:basedOn w:val="Normln"/>
    <w:next w:val="Normln"/>
    <w:uiPriority w:val="35"/>
    <w:unhideWhenUsed/>
    <w:qFormat/>
    <w:rsid w:val="00DA67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DA6741"/>
    <w:rPr>
      <w:rFonts w:eastAsiaTheme="minorEastAsia"/>
      <w:lang w:val="en-US" w:bidi="en-US"/>
    </w:rPr>
  </w:style>
  <w:style w:type="character" w:styleId="Hypertextovodkaz">
    <w:name w:val="Hyperlink"/>
    <w:basedOn w:val="Standardnpsmoodstavce"/>
    <w:uiPriority w:val="99"/>
    <w:unhideWhenUsed/>
    <w:rsid w:val="00DA6741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DA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 w:bidi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A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6741"/>
    <w:rPr>
      <w:rFonts w:ascii="Tahoma" w:eastAsiaTheme="minorEastAsia" w:hAnsi="Tahoma" w:cs="Tahoma"/>
      <w:sz w:val="16"/>
      <w:szCs w:val="16"/>
      <w:lang w:val="en-US" w:bidi="en-US"/>
    </w:rPr>
  </w:style>
  <w:style w:type="paragraph" w:styleId="Zhlav">
    <w:name w:val="header"/>
    <w:basedOn w:val="Normln"/>
    <w:link w:val="ZhlavChar"/>
    <w:uiPriority w:val="99"/>
    <w:semiHidden/>
    <w:unhideWhenUsed/>
    <w:rsid w:val="00433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33205"/>
    <w:rPr>
      <w:rFonts w:eastAsiaTheme="minorEastAsia"/>
      <w:lang w:val="en-US" w:bidi="en-US"/>
    </w:rPr>
  </w:style>
  <w:style w:type="paragraph" w:styleId="Zpat">
    <w:name w:val="footer"/>
    <w:basedOn w:val="Normln"/>
    <w:link w:val="ZpatChar"/>
    <w:uiPriority w:val="99"/>
    <w:unhideWhenUsed/>
    <w:rsid w:val="00433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33205"/>
    <w:rPr>
      <w:rFonts w:eastAsiaTheme="minorEastAsia"/>
      <w:lang w:val="en-US" w:bidi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4332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332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Zdraznnjemn">
    <w:name w:val="Subtle Emphasis"/>
    <w:basedOn w:val="Standardnpsmoodstavce"/>
    <w:uiPriority w:val="19"/>
    <w:qFormat/>
    <w:rsid w:val="0043320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csci.csusb.edu/dick/samples/oc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mg.org/spec/QVT/1.1/Beta2/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mg.org/spec/QVT/1.0/PDF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postgresql.org/docs/7.4/interactive/datatyp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2625</Words>
  <Characters>15493</Characters>
  <Application>Microsoft Office Word</Application>
  <DocSecurity>0</DocSecurity>
  <Lines>129</Lines>
  <Paragraphs>36</Paragraphs>
  <ScaleCrop>false</ScaleCrop>
  <Company>Hewlett-Packard</Company>
  <LinksUpToDate>false</LinksUpToDate>
  <CharactersWithSpaces>18082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2010-12-13T01:17:00Z</dcterms:created>
  <dcterms:modified xsi:type="dcterms:W3CDTF">2010-12-13T13:36:00Z</dcterms:modified>
</cp:coreProperties>
</file>