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497" w:rsidRPr="00C34497" w:rsidRDefault="00C34497" w:rsidP="00C34497">
      <w:pPr>
        <w:pStyle w:val="Nadpis1"/>
        <w:rPr>
          <w:rFonts w:ascii="Tahoma" w:eastAsia="Times New Roman" w:hAnsi="Tahoma" w:cs="Tahoma"/>
          <w:color w:val="000000"/>
          <w:kern w:val="36"/>
          <w:sz w:val="48"/>
          <w:szCs w:val="48"/>
          <w:lang w:eastAsia="cs-CZ"/>
        </w:rPr>
      </w:pPr>
      <w:r w:rsidRPr="00C34497">
        <w:rPr>
          <w:rFonts w:eastAsia="Times New Roman"/>
          <w:kern w:val="36"/>
          <w:lang w:eastAsia="cs-CZ"/>
        </w:rPr>
        <w:t>Plán projektu</w:t>
      </w:r>
    </w:p>
    <w:p w:rsidR="00C34497" w:rsidRDefault="00C34497" w:rsidP="00C34497">
      <w:pPr>
        <w:spacing w:after="0" w:line="240" w:lineRule="auto"/>
        <w:rPr>
          <w:rStyle w:val="Nadpis2Char"/>
          <w:lang w:eastAsia="cs-CZ"/>
        </w:rPr>
      </w:pPr>
    </w:p>
    <w:p w:rsidR="00C34497" w:rsidRDefault="00C34497" w:rsidP="00C34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34497">
        <w:rPr>
          <w:rStyle w:val="Nadpis2Char"/>
          <w:lang w:eastAsia="cs-CZ"/>
        </w:rPr>
        <w:t>Odhad LOC</w:t>
      </w:r>
    </w:p>
    <w:p w:rsidR="00C34497" w:rsidRPr="00C34497" w:rsidRDefault="00C34497" w:rsidP="00C34497">
      <w:pPr>
        <w:ind w:firstLine="708"/>
        <w:rPr>
          <w:lang w:eastAsia="cs-CZ"/>
        </w:rPr>
      </w:pPr>
      <w:r w:rsidRPr="00C34497">
        <w:rPr>
          <w:lang w:eastAsia="cs-CZ"/>
        </w:rPr>
        <w:t>Pro odhad ceny a časové náročnosti použijeme metodu odhadu LOC. K předpokládanému počtu řádků kódu použijeme tříbodový odhad.</w:t>
      </w:r>
    </w:p>
    <w:tbl>
      <w:tblPr>
        <w:tblW w:w="0" w:type="auto"/>
        <w:tblInd w:w="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1325"/>
        <w:gridCol w:w="853"/>
        <w:gridCol w:w="1299"/>
        <w:gridCol w:w="1006"/>
      </w:tblGrid>
      <w:tr w:rsidR="00C34497" w:rsidRPr="00C34497" w:rsidTr="00C551BD"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551BD" w:rsidP="00C34497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lang w:eastAsia="cs-CZ"/>
              </w:rPr>
            </w:pPr>
            <w:r>
              <w:rPr>
                <w:rFonts w:eastAsia="Times New Roman" w:cstheme="minorHAnsi"/>
                <w:color w:val="FFFFFF" w:themeColor="background1"/>
                <w:lang w:eastAsia="cs-CZ"/>
              </w:rPr>
              <w:t>Modul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Optimistický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Střední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Pesimistický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Výsledek</w:t>
            </w:r>
          </w:p>
        </w:tc>
      </w:tr>
      <w:tr w:rsidR="00C34497" w:rsidRPr="00C34497" w:rsidTr="00C551BD">
        <w:trPr>
          <w:trHeight w:val="3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Ověření správnosti přechodu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700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900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1 200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920</w:t>
            </w:r>
          </w:p>
        </w:tc>
      </w:tr>
      <w:tr w:rsidR="00C34497" w:rsidRPr="00C34497" w:rsidTr="00C551BD">
        <w:trPr>
          <w:trHeight w:val="19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195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Modifikace meta-meta modelu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195" w:lineRule="atLeast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500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195" w:lineRule="atLeast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700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195" w:lineRule="atLeast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1 100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195" w:lineRule="atLeast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734</w:t>
            </w:r>
          </w:p>
        </w:tc>
      </w:tr>
      <w:tr w:rsidR="00C34497" w:rsidRPr="00C34497" w:rsidTr="00C551BD">
        <w:trPr>
          <w:trHeight w:val="54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Transformace modelu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1 500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1 700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2 000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1 720</w:t>
            </w:r>
          </w:p>
        </w:tc>
      </w:tr>
      <w:tr w:rsidR="00C34497" w:rsidRPr="00C34497" w:rsidTr="00C551BD">
        <w:trPr>
          <w:trHeight w:val="25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 xml:space="preserve">Generování transformačních skriptů 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700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900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1 250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925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Celkem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4 299</w:t>
            </w:r>
          </w:p>
        </w:tc>
      </w:tr>
    </w:tbl>
    <w:p w:rsidR="00C34497" w:rsidRDefault="00C34497" w:rsidP="00C34497">
      <w:pPr>
        <w:spacing w:after="0" w:line="240" w:lineRule="auto"/>
        <w:rPr>
          <w:lang w:eastAsia="cs-CZ"/>
        </w:rPr>
      </w:pP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lang w:eastAsia="cs-CZ"/>
        </w:rPr>
        <w:t>Předpokládáme průměrnou produktivitu 620 LOC/mm.</w:t>
      </w:r>
      <w:r w:rsidRPr="00C34497">
        <w:rPr>
          <w:lang w:eastAsia="cs-CZ"/>
        </w:rPr>
        <w:br/>
        <w:t>Naše náklady na člověkoměsíc se pohybují okolo 70 000 Kč. Cena na jednu řádku kódu je tedy 113 Kč.</w:t>
      </w:r>
      <w:r w:rsidRPr="00C34497">
        <w:rPr>
          <w:lang w:eastAsia="cs-CZ"/>
        </w:rPr>
        <w:br/>
        <w:t>Celková cena produktu vychází na 513 698 Kč a pracnost je stanovena na 7,4 mm.</w:t>
      </w:r>
      <w:r w:rsidRPr="00C34497">
        <w:rPr>
          <w:lang w:eastAsia="cs-CZ"/>
        </w:rPr>
        <w:br/>
      </w:r>
      <w:r w:rsidRPr="00C34497">
        <w:rPr>
          <w:lang w:eastAsia="cs-CZ"/>
        </w:rPr>
        <w:br/>
      </w: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rStyle w:val="Nadpis2Char"/>
          <w:lang w:eastAsia="cs-CZ"/>
        </w:rPr>
        <w:t>COCOMO</w:t>
      </w:r>
      <w:r w:rsidRPr="00C34497">
        <w:rPr>
          <w:rStyle w:val="Nadpis2Char"/>
          <w:lang w:eastAsia="cs-CZ"/>
        </w:rPr>
        <w:br/>
      </w: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lang w:eastAsia="cs-CZ"/>
        </w:rPr>
        <w:t>Odhad ceny pracnosti pomocí metody COCOMO se vypočítá dle následujícího vzorce:</w:t>
      </w:r>
      <w:r w:rsidRPr="00C34497">
        <w:rPr>
          <w:lang w:eastAsia="cs-CZ"/>
        </w:rPr>
        <w:br/>
        <w:t>E = a(KLOC)b *EAF</w:t>
      </w:r>
      <w:r w:rsidRPr="00C34497">
        <w:rPr>
          <w:lang w:eastAsia="cs-CZ"/>
        </w:rPr>
        <w:br/>
        <w:t>D = c(E)d *EAF</w:t>
      </w:r>
      <w:r w:rsidRPr="00C34497">
        <w:rPr>
          <w:lang w:eastAsia="cs-CZ"/>
        </w:rPr>
        <w:br/>
      </w:r>
      <w:r w:rsidRPr="00C34497">
        <w:rPr>
          <w:lang w:eastAsia="cs-CZ"/>
        </w:rPr>
        <w:br/>
        <w:t>E – pracnost v člověkaměsících</w:t>
      </w:r>
      <w:r w:rsidRPr="00C34497">
        <w:rPr>
          <w:lang w:eastAsia="cs-CZ"/>
        </w:rPr>
        <w:br/>
        <w:t>D – doba vývoje v měsících</w:t>
      </w:r>
      <w:r w:rsidRPr="00C34497">
        <w:rPr>
          <w:lang w:eastAsia="cs-CZ"/>
        </w:rPr>
        <w:br/>
        <w:t>KLOC – 1 000 řádků kódu</w:t>
      </w:r>
      <w:r w:rsidRPr="00C34497">
        <w:rPr>
          <w:lang w:eastAsia="cs-CZ"/>
        </w:rPr>
        <w:br/>
        <w:t>EAF je opravný faktor, který se spočítá jako součin faktorů uvedených v následující tabulce:</w:t>
      </w:r>
    </w:p>
    <w:p w:rsidR="00C34497" w:rsidRPr="00C34497" w:rsidRDefault="00C34497" w:rsidP="00C34497">
      <w:pPr>
        <w:spacing w:after="0" w:line="240" w:lineRule="auto"/>
        <w:rPr>
          <w:lang w:eastAsia="cs-CZ"/>
        </w:rPr>
      </w:pPr>
    </w:p>
    <w:tbl>
      <w:tblPr>
        <w:tblW w:w="0" w:type="auto"/>
        <w:tblInd w:w="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  <w:gridCol w:w="1734"/>
        <w:gridCol w:w="3630"/>
      </w:tblGrid>
      <w:tr w:rsidR="00C34497" w:rsidRPr="00C34497" w:rsidTr="00C551BD"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Jméno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Hodnota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Popis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Faktory systému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RELY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spolehlivost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DATA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0,9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rozsah dat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CPLX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0,85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složitost systému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Faktory počítače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TIME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0,9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časové omezení (rychlost systému)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lastRenderedPageBreak/>
              <w:t>STOR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0,9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paměťové omezení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VIRT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0,9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stabilita počítače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TURN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0,9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rychlost odezvy počítače při vývoji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Faktory řešitelů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ACAP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znalosti a zkušenosti analytika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AEXP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1,1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znalost aplikace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PCAP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zkušenosti a schopnosti programátorů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VEXP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znalosti virtuálního počítače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LEXP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0,95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znalost programovacího jazyka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Faktory projektu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MODP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moderní programovací metody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TOOL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použití programových nástrojů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SCED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časový plán</w:t>
            </w:r>
          </w:p>
        </w:tc>
      </w:tr>
    </w:tbl>
    <w:p w:rsidR="00C34497" w:rsidRDefault="00C34497" w:rsidP="00C34497">
      <w:pPr>
        <w:spacing w:after="0" w:line="240" w:lineRule="auto"/>
        <w:rPr>
          <w:rStyle w:val="Nadpis2Char"/>
          <w:lang w:eastAsia="cs-CZ"/>
        </w:rPr>
      </w:pP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lang w:eastAsia="cs-CZ"/>
        </w:rPr>
        <w:t>EAF = 0,53</w:t>
      </w:r>
      <w:r w:rsidRPr="00C34497">
        <w:rPr>
          <w:lang w:eastAsia="cs-CZ"/>
        </w:rPr>
        <w:br/>
        <w:t>Počet řádků zdrojového kódu jsme odhadli na 4 300.</w:t>
      </w:r>
      <w:r w:rsidRPr="00C34497">
        <w:rPr>
          <w:lang w:eastAsia="cs-CZ"/>
        </w:rPr>
        <w:br/>
        <w:t>Zvolíme organický mód. Tomu odpovídají hodnoty parametrů a = 3,2 a b = 1,05.</w:t>
      </w:r>
      <w:r w:rsidRPr="00C34497">
        <w:rPr>
          <w:lang w:eastAsia="cs-CZ"/>
        </w:rPr>
        <w:br/>
        <w:t>Po dosazení do vzorce nám vyjde pracnost E = 8,2 mm.</w:t>
      </w:r>
      <w:r w:rsidRPr="00C34497">
        <w:rPr>
          <w:lang w:eastAsia="cs-CZ"/>
        </w:rPr>
        <w:br/>
        <w:t>Předpokládáme-li náklady 70 000 na mm, pak dostaneme cenu produktu 574 000.</w:t>
      </w:r>
      <w:r w:rsidRPr="00C34497">
        <w:rPr>
          <w:lang w:eastAsia="cs-CZ"/>
        </w:rPr>
        <w:br/>
        <w:t>Pracnost v měsících dostaneme po dosazení do druhého vzorce, kde za c dosazujeme 2,5 a za d 3,8. Pracnost v měsících nám tedy vychází na D = 3 měsíce.</w:t>
      </w:r>
      <w:r w:rsidRPr="00C34497">
        <w:rPr>
          <w:lang w:eastAsia="cs-CZ"/>
        </w:rPr>
        <w:br/>
        <w:t>Doporučená počet pracovníků je E/D = 8,2/3 = 3. Přibližně jsou potřeba 3 lidi.</w:t>
      </w:r>
      <w:r w:rsidRPr="00C34497">
        <w:rPr>
          <w:lang w:eastAsia="cs-CZ"/>
        </w:rPr>
        <w:br/>
      </w: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rStyle w:val="Nadpis2Char"/>
          <w:lang w:eastAsia="cs-CZ"/>
        </w:rPr>
        <w:t>Porovnání metod</w:t>
      </w:r>
    </w:p>
    <w:p w:rsidR="00C551BD" w:rsidRPr="00C34497" w:rsidRDefault="00C551BD" w:rsidP="00C34497">
      <w:pPr>
        <w:spacing w:after="0" w:line="240" w:lineRule="auto"/>
        <w:rPr>
          <w:rStyle w:val="Nadpis2Char"/>
          <w:lang w:eastAsia="cs-CZ"/>
        </w:rPr>
      </w:pPr>
    </w:p>
    <w:tbl>
      <w:tblPr>
        <w:tblW w:w="0" w:type="auto"/>
        <w:tblInd w:w="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  <w:gridCol w:w="1793"/>
        <w:gridCol w:w="1276"/>
      </w:tblGrid>
      <w:tr w:rsidR="00C34497" w:rsidRPr="00C34497" w:rsidTr="00C551BD"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Metoda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Odhad času (mm)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551BD" w:rsidRDefault="00C34497" w:rsidP="00C34497">
            <w:pPr>
              <w:spacing w:after="0" w:line="0" w:lineRule="atLeast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C551BD">
              <w:rPr>
                <w:rFonts w:eastAsia="Times New Roman" w:cstheme="minorHAnsi"/>
                <w:color w:val="FFFFFF" w:themeColor="background1"/>
                <w:lang w:eastAsia="cs-CZ"/>
              </w:rPr>
              <w:t>Odhad ceny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LOC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7,4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513 698 Kč</w:t>
            </w:r>
          </w:p>
        </w:tc>
      </w:tr>
      <w:tr w:rsidR="00C34497" w:rsidRPr="00C34497" w:rsidTr="00C551B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COCOMO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8,2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4497" w:rsidRPr="00C34497" w:rsidRDefault="00C34497" w:rsidP="00C3449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C34497">
              <w:rPr>
                <w:rFonts w:eastAsia="Times New Roman" w:cstheme="minorHAnsi"/>
                <w:color w:val="000000"/>
                <w:lang w:eastAsia="cs-CZ"/>
              </w:rPr>
              <w:t>574 000 Kč</w:t>
            </w:r>
          </w:p>
        </w:tc>
      </w:tr>
    </w:tbl>
    <w:p w:rsidR="00C76AD9" w:rsidRDefault="00C34497" w:rsidP="00C34497">
      <w:r w:rsidRPr="00C3449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34497">
        <w:rPr>
          <w:rFonts w:eastAsia="Times New Roman"/>
          <w:lang w:eastAsia="cs-CZ"/>
        </w:rPr>
        <w:t>Z metod odhadu ceny a pracnosti nám vychází pracnost v průměru 7,8 člověkoměcíců a přibližnou cenu 544 000. Abychom projekt stihli dokončit včas, stanovil bych pracnost na 8,5 měsíců a cenu odhadl na 650 000 Kč.</w:t>
      </w:r>
    </w:p>
    <w:sectPr w:rsidR="00C76AD9" w:rsidSect="00C76A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3CD" w:rsidRDefault="00B433CD" w:rsidP="00757CA6">
      <w:pPr>
        <w:spacing w:after="0" w:line="240" w:lineRule="auto"/>
      </w:pPr>
      <w:r>
        <w:separator/>
      </w:r>
    </w:p>
  </w:endnote>
  <w:endnote w:type="continuationSeparator" w:id="0">
    <w:p w:rsidR="00B433CD" w:rsidRDefault="00B433CD" w:rsidP="00757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18" w:rsidRDefault="00413A18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2308"/>
      <w:docPartObj>
        <w:docPartGallery w:val="Page Numbers (Bottom of Page)"/>
        <w:docPartUnique/>
      </w:docPartObj>
    </w:sdtPr>
    <w:sdtContent>
      <w:p w:rsidR="00757CA6" w:rsidRDefault="0020568A">
        <w:pPr>
          <w:pStyle w:val="Zpat"/>
          <w:jc w:val="right"/>
        </w:pPr>
        <w:fldSimple w:instr=" PAGE   \* MERGEFORMAT ">
          <w:r w:rsidR="00413A18">
            <w:rPr>
              <w:noProof/>
            </w:rPr>
            <w:t>1</w:t>
          </w:r>
        </w:fldSimple>
      </w:p>
    </w:sdtContent>
  </w:sdt>
  <w:p w:rsidR="00757CA6" w:rsidRDefault="00757CA6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18" w:rsidRDefault="00413A1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3CD" w:rsidRDefault="00B433CD" w:rsidP="00757CA6">
      <w:pPr>
        <w:spacing w:after="0" w:line="240" w:lineRule="auto"/>
      </w:pPr>
      <w:r>
        <w:separator/>
      </w:r>
    </w:p>
  </w:footnote>
  <w:footnote w:type="continuationSeparator" w:id="0">
    <w:p w:rsidR="00B433CD" w:rsidRDefault="00B433CD" w:rsidP="00757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18" w:rsidRDefault="00413A18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A6" w:rsidRPr="00413A18" w:rsidRDefault="00757CA6" w:rsidP="00413A18">
    <w:pPr>
      <w:pStyle w:val="Podtitul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0" w:name="h.yyfn0h-xp17n3"/>
    <w:bookmarkStart w:id="1" w:name="_Toc276934754"/>
    <w:bookmarkStart w:id="2" w:name="_Toc276934985"/>
    <w:bookmarkEnd w:id="0"/>
    <w:r>
      <w:rPr>
        <w:rStyle w:val="Zdraznnjemn"/>
        <w:rFonts w:ascii="Calibri" w:hAnsi="Calibri" w:cs="Calibri"/>
      </w:rPr>
      <w:t>MigDB • Fakulta elektrotechnická • ČVUT v Praze</w:t>
    </w:r>
    <w:bookmarkEnd w:id="1"/>
    <w:bookmarkEnd w:id="2"/>
    <w:r>
      <w:rPr>
        <w:rStyle w:val="Zdraznnjemn"/>
        <w:rFonts w:ascii="Calibri" w:hAnsi="Calibri" w:cs="Calibri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18" w:rsidRDefault="00413A18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4497"/>
    <w:rsid w:val="0020568A"/>
    <w:rsid w:val="00363288"/>
    <w:rsid w:val="00390EA7"/>
    <w:rsid w:val="00413A18"/>
    <w:rsid w:val="00757CA6"/>
    <w:rsid w:val="00B266C7"/>
    <w:rsid w:val="00B433CD"/>
    <w:rsid w:val="00C34497"/>
    <w:rsid w:val="00C551BD"/>
    <w:rsid w:val="00C7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34497"/>
  </w:style>
  <w:style w:type="paragraph" w:styleId="Nadpis1">
    <w:name w:val="heading 1"/>
    <w:basedOn w:val="Normln"/>
    <w:next w:val="Normln"/>
    <w:link w:val="Nadpis1Char"/>
    <w:uiPriority w:val="9"/>
    <w:qFormat/>
    <w:rsid w:val="00C34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34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344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34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344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344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344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344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344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4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nweb">
    <w:name w:val="Normal (Web)"/>
    <w:basedOn w:val="Normln"/>
    <w:uiPriority w:val="99"/>
    <w:unhideWhenUsed/>
    <w:rsid w:val="00C3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34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344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C344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C344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C344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C344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C344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C344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344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C34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34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344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C344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C34497"/>
    <w:rPr>
      <w:b/>
      <w:bCs/>
    </w:rPr>
  </w:style>
  <w:style w:type="character" w:styleId="Zvraznn">
    <w:name w:val="Emphasis"/>
    <w:basedOn w:val="Standardnpsmoodstavce"/>
    <w:uiPriority w:val="20"/>
    <w:qFormat/>
    <w:rsid w:val="00C34497"/>
    <w:rPr>
      <w:i/>
      <w:iCs/>
    </w:rPr>
  </w:style>
  <w:style w:type="paragraph" w:styleId="Bezmezer">
    <w:name w:val="No Spacing"/>
    <w:uiPriority w:val="1"/>
    <w:qFormat/>
    <w:rsid w:val="00C34497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C34497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C34497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C34497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C344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C34497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C34497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C34497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C34497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C34497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C34497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34497"/>
    <w:pPr>
      <w:outlineLvl w:val="9"/>
    </w:pPr>
  </w:style>
  <w:style w:type="paragraph" w:styleId="Zhlav">
    <w:name w:val="header"/>
    <w:basedOn w:val="Normln"/>
    <w:link w:val="ZhlavChar"/>
    <w:uiPriority w:val="99"/>
    <w:semiHidden/>
    <w:unhideWhenUsed/>
    <w:rsid w:val="00757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57CA6"/>
  </w:style>
  <w:style w:type="paragraph" w:styleId="Zpat">
    <w:name w:val="footer"/>
    <w:basedOn w:val="Normln"/>
    <w:link w:val="ZpatChar"/>
    <w:uiPriority w:val="99"/>
    <w:unhideWhenUsed/>
    <w:rsid w:val="00757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57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2012</Characters>
  <Application>Microsoft Office Word</Application>
  <DocSecurity>0</DocSecurity>
  <Lines>16</Lines>
  <Paragraphs>4</Paragraphs>
  <ScaleCrop>false</ScaleCrop>
  <Company>Hewlett-Packard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2010-12-13T01:31:00Z</dcterms:created>
  <dcterms:modified xsi:type="dcterms:W3CDTF">2010-12-13T13:34:00Z</dcterms:modified>
</cp:coreProperties>
</file>