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5B0" w:rsidRDefault="00582076" w:rsidP="00944FF9">
      <w:pPr>
        <w:pStyle w:val="NazMatOt"/>
      </w:pPr>
      <w:r>
        <w:t>Informační technologie a ekologie</w:t>
      </w:r>
    </w:p>
    <w:p w:rsidR="00401C9F" w:rsidRDefault="0050030D">
      <w:pPr>
        <w:pStyle w:val="Obsah1"/>
        <w:tabs>
          <w:tab w:val="left" w:pos="480"/>
          <w:tab w:val="right" w:leader="dot" w:pos="10299"/>
        </w:tabs>
        <w:rPr>
          <w:rFonts w:eastAsiaTheme="minorEastAsia" w:cstheme="minorBidi"/>
          <w:b w:val="0"/>
          <w:bCs w:val="0"/>
          <w:caps w:val="0"/>
          <w:noProof/>
          <w:sz w:val="22"/>
          <w:szCs w:val="22"/>
        </w:rPr>
      </w:pPr>
      <w:r w:rsidRPr="0050030D">
        <w:fldChar w:fldCharType="begin"/>
      </w:r>
      <w:r w:rsidR="00401C9F">
        <w:instrText xml:space="preserve"> TOC \o "3-3" \h \z \t "Nadpis 1;1;Nadpis 2;2;Mo_NP2;1;Mo_NP3;2" </w:instrText>
      </w:r>
      <w:r w:rsidRPr="0050030D">
        <w:fldChar w:fldCharType="separate"/>
      </w:r>
      <w:hyperlink w:anchor="_Toc189998015" w:history="1">
        <w:r w:rsidR="00401C9F" w:rsidRPr="00292CAA">
          <w:rPr>
            <w:rStyle w:val="Hypertextovodkaz"/>
            <w:noProof/>
          </w:rPr>
          <w:t>1.</w:t>
        </w:r>
        <w:r w:rsidR="00401C9F">
          <w:rPr>
            <w:rFonts w:eastAsiaTheme="minorEastAsia" w:cstheme="minorBidi"/>
            <w:b w:val="0"/>
            <w:bCs w:val="0"/>
            <w:caps w:val="0"/>
            <w:noProof/>
            <w:sz w:val="22"/>
            <w:szCs w:val="22"/>
          </w:rPr>
          <w:tab/>
        </w:r>
        <w:r w:rsidR="00401C9F" w:rsidRPr="00292CAA">
          <w:rPr>
            <w:rStyle w:val="Hypertextovodkaz"/>
            <w:noProof/>
          </w:rPr>
          <w:t>Technika, technologie, inovace a společenská potřeba</w:t>
        </w:r>
        <w:r w:rsidR="00401C9F">
          <w:rPr>
            <w:noProof/>
            <w:webHidden/>
          </w:rPr>
          <w:tab/>
        </w:r>
        <w:r>
          <w:rPr>
            <w:noProof/>
            <w:webHidden/>
          </w:rPr>
          <w:fldChar w:fldCharType="begin"/>
        </w:r>
        <w:r w:rsidR="00401C9F">
          <w:rPr>
            <w:noProof/>
            <w:webHidden/>
          </w:rPr>
          <w:instrText xml:space="preserve"> PAGEREF _Toc189998015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16" w:history="1">
        <w:r w:rsidR="00401C9F" w:rsidRPr="00292CAA">
          <w:rPr>
            <w:rStyle w:val="Hypertextovodkaz"/>
            <w:noProof/>
          </w:rPr>
          <w:t>Technika</w:t>
        </w:r>
        <w:r w:rsidR="00401C9F">
          <w:rPr>
            <w:noProof/>
            <w:webHidden/>
          </w:rPr>
          <w:tab/>
        </w:r>
        <w:r>
          <w:rPr>
            <w:noProof/>
            <w:webHidden/>
          </w:rPr>
          <w:fldChar w:fldCharType="begin"/>
        </w:r>
        <w:r w:rsidR="00401C9F">
          <w:rPr>
            <w:noProof/>
            <w:webHidden/>
          </w:rPr>
          <w:instrText xml:space="preserve"> PAGEREF _Toc189998016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17" w:history="1">
        <w:r w:rsidR="00401C9F" w:rsidRPr="00292CAA">
          <w:rPr>
            <w:rStyle w:val="Hypertextovodkaz"/>
            <w:noProof/>
          </w:rPr>
          <w:t>Technologie</w:t>
        </w:r>
        <w:r w:rsidR="00401C9F">
          <w:rPr>
            <w:noProof/>
            <w:webHidden/>
          </w:rPr>
          <w:tab/>
        </w:r>
        <w:r>
          <w:rPr>
            <w:noProof/>
            <w:webHidden/>
          </w:rPr>
          <w:fldChar w:fldCharType="begin"/>
        </w:r>
        <w:r w:rsidR="00401C9F">
          <w:rPr>
            <w:noProof/>
            <w:webHidden/>
          </w:rPr>
          <w:instrText xml:space="preserve"> PAGEREF _Toc189998017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18" w:history="1">
        <w:r w:rsidR="00401C9F" w:rsidRPr="00292CAA">
          <w:rPr>
            <w:rStyle w:val="Hypertextovodkaz"/>
            <w:noProof/>
          </w:rPr>
          <w:t>Inovace</w:t>
        </w:r>
        <w:r w:rsidR="00401C9F">
          <w:rPr>
            <w:noProof/>
            <w:webHidden/>
          </w:rPr>
          <w:tab/>
        </w:r>
        <w:r>
          <w:rPr>
            <w:noProof/>
            <w:webHidden/>
          </w:rPr>
          <w:fldChar w:fldCharType="begin"/>
        </w:r>
        <w:r w:rsidR="00401C9F">
          <w:rPr>
            <w:noProof/>
            <w:webHidden/>
          </w:rPr>
          <w:instrText xml:space="preserve"> PAGEREF _Toc189998018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19" w:history="1">
        <w:r w:rsidR="00401C9F" w:rsidRPr="00292CAA">
          <w:rPr>
            <w:rStyle w:val="Hypertextovodkaz"/>
            <w:noProof/>
          </w:rPr>
          <w:t>Společenská potřeba</w:t>
        </w:r>
        <w:r w:rsidR="00401C9F">
          <w:rPr>
            <w:noProof/>
            <w:webHidden/>
          </w:rPr>
          <w:tab/>
        </w:r>
        <w:r>
          <w:rPr>
            <w:noProof/>
            <w:webHidden/>
          </w:rPr>
          <w:fldChar w:fldCharType="begin"/>
        </w:r>
        <w:r w:rsidR="00401C9F">
          <w:rPr>
            <w:noProof/>
            <w:webHidden/>
          </w:rPr>
          <w:instrText xml:space="preserve"> PAGEREF _Toc189998019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20" w:history="1">
        <w:r w:rsidR="00401C9F" w:rsidRPr="00292CAA">
          <w:rPr>
            <w:rStyle w:val="Hypertextovodkaz"/>
            <w:noProof/>
          </w:rPr>
          <w:t>Společenské zdroje</w:t>
        </w:r>
        <w:r w:rsidR="00401C9F">
          <w:rPr>
            <w:noProof/>
            <w:webHidden/>
          </w:rPr>
          <w:tab/>
        </w:r>
        <w:r>
          <w:rPr>
            <w:noProof/>
            <w:webHidden/>
          </w:rPr>
          <w:fldChar w:fldCharType="begin"/>
        </w:r>
        <w:r w:rsidR="00401C9F">
          <w:rPr>
            <w:noProof/>
            <w:webHidden/>
          </w:rPr>
          <w:instrText xml:space="preserve"> PAGEREF _Toc189998020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21" w:history="1">
        <w:r w:rsidR="00401C9F" w:rsidRPr="00292CAA">
          <w:rPr>
            <w:rStyle w:val="Hypertextovodkaz"/>
            <w:noProof/>
          </w:rPr>
          <w:t>Společenská etika</w:t>
        </w:r>
        <w:r w:rsidR="00401C9F">
          <w:rPr>
            <w:noProof/>
            <w:webHidden/>
          </w:rPr>
          <w:tab/>
        </w:r>
        <w:r>
          <w:rPr>
            <w:noProof/>
            <w:webHidden/>
          </w:rPr>
          <w:fldChar w:fldCharType="begin"/>
        </w:r>
        <w:r w:rsidR="00401C9F">
          <w:rPr>
            <w:noProof/>
            <w:webHidden/>
          </w:rPr>
          <w:instrText xml:space="preserve"> PAGEREF _Toc189998021 \h </w:instrText>
        </w:r>
        <w:r>
          <w:rPr>
            <w:noProof/>
            <w:webHidden/>
          </w:rPr>
        </w:r>
        <w:r>
          <w:rPr>
            <w:noProof/>
            <w:webHidden/>
          </w:rPr>
          <w:fldChar w:fldCharType="separate"/>
        </w:r>
        <w:r w:rsidR="00401C9F">
          <w:rPr>
            <w:noProof/>
            <w:webHidden/>
          </w:rPr>
          <w:t>2</w:t>
        </w:r>
        <w:r>
          <w:rPr>
            <w:noProof/>
            <w:webHidden/>
          </w:rPr>
          <w:fldChar w:fldCharType="end"/>
        </w:r>
      </w:hyperlink>
    </w:p>
    <w:p w:rsidR="00401C9F" w:rsidRDefault="0050030D">
      <w:pPr>
        <w:pStyle w:val="Obsah1"/>
        <w:tabs>
          <w:tab w:val="left" w:pos="480"/>
          <w:tab w:val="right" w:leader="dot" w:pos="10299"/>
        </w:tabs>
        <w:rPr>
          <w:rFonts w:eastAsiaTheme="minorEastAsia" w:cstheme="minorBidi"/>
          <w:b w:val="0"/>
          <w:bCs w:val="0"/>
          <w:caps w:val="0"/>
          <w:noProof/>
          <w:sz w:val="22"/>
          <w:szCs w:val="22"/>
        </w:rPr>
      </w:pPr>
      <w:hyperlink w:anchor="_Toc189998022" w:history="1">
        <w:r w:rsidR="00401C9F" w:rsidRPr="00292CAA">
          <w:rPr>
            <w:rStyle w:val="Hypertextovodkaz"/>
            <w:noProof/>
          </w:rPr>
          <w:t>2.</w:t>
        </w:r>
        <w:r w:rsidR="00401C9F">
          <w:rPr>
            <w:rFonts w:eastAsiaTheme="minorEastAsia" w:cstheme="minorBidi"/>
            <w:b w:val="0"/>
            <w:bCs w:val="0"/>
            <w:caps w:val="0"/>
            <w:noProof/>
            <w:sz w:val="22"/>
            <w:szCs w:val="22"/>
          </w:rPr>
          <w:tab/>
        </w:r>
        <w:r w:rsidR="00401C9F" w:rsidRPr="00292CAA">
          <w:rPr>
            <w:rStyle w:val="Hypertextovodkaz"/>
            <w:noProof/>
          </w:rPr>
          <w:t>Informační technologie a informační společnost</w:t>
        </w:r>
        <w:r w:rsidR="00401C9F">
          <w:rPr>
            <w:noProof/>
            <w:webHidden/>
          </w:rPr>
          <w:tab/>
        </w:r>
        <w:r>
          <w:rPr>
            <w:noProof/>
            <w:webHidden/>
          </w:rPr>
          <w:fldChar w:fldCharType="begin"/>
        </w:r>
        <w:r w:rsidR="00401C9F">
          <w:rPr>
            <w:noProof/>
            <w:webHidden/>
          </w:rPr>
          <w:instrText xml:space="preserve"> PAGEREF _Toc189998022 \h </w:instrText>
        </w:r>
        <w:r>
          <w:rPr>
            <w:noProof/>
            <w:webHidden/>
          </w:rPr>
        </w:r>
        <w:r>
          <w:rPr>
            <w:noProof/>
            <w:webHidden/>
          </w:rPr>
          <w:fldChar w:fldCharType="separate"/>
        </w:r>
        <w:r w:rsidR="00401C9F">
          <w:rPr>
            <w:noProof/>
            <w:webHidden/>
          </w:rPr>
          <w:t>3</w:t>
        </w:r>
        <w:r>
          <w:rPr>
            <w:noProof/>
            <w:webHidden/>
          </w:rPr>
          <w:fldChar w:fldCharType="end"/>
        </w:r>
      </w:hyperlink>
    </w:p>
    <w:p w:rsidR="00401C9F" w:rsidRDefault="0050030D">
      <w:pPr>
        <w:pStyle w:val="Obsah1"/>
        <w:tabs>
          <w:tab w:val="left" w:pos="480"/>
          <w:tab w:val="right" w:leader="dot" w:pos="10299"/>
        </w:tabs>
        <w:rPr>
          <w:rFonts w:eastAsiaTheme="minorEastAsia" w:cstheme="minorBidi"/>
          <w:b w:val="0"/>
          <w:bCs w:val="0"/>
          <w:caps w:val="0"/>
          <w:noProof/>
          <w:sz w:val="22"/>
          <w:szCs w:val="22"/>
        </w:rPr>
      </w:pPr>
      <w:hyperlink w:anchor="_Toc189998023" w:history="1">
        <w:r w:rsidR="00401C9F" w:rsidRPr="00292CAA">
          <w:rPr>
            <w:rStyle w:val="Hypertextovodkaz"/>
            <w:noProof/>
          </w:rPr>
          <w:t>3.</w:t>
        </w:r>
        <w:r w:rsidR="00401C9F">
          <w:rPr>
            <w:rFonts w:eastAsiaTheme="minorEastAsia" w:cstheme="minorBidi"/>
            <w:b w:val="0"/>
            <w:bCs w:val="0"/>
            <w:caps w:val="0"/>
            <w:noProof/>
            <w:sz w:val="22"/>
            <w:szCs w:val="22"/>
          </w:rPr>
          <w:tab/>
        </w:r>
        <w:r w:rsidR="00401C9F" w:rsidRPr="00292CAA">
          <w:rPr>
            <w:rStyle w:val="Hypertextovodkaz"/>
            <w:noProof/>
          </w:rPr>
          <w:t>Průmyslová ekologie a elektrotechnické výrobky</w:t>
        </w:r>
        <w:r w:rsidR="00401C9F">
          <w:rPr>
            <w:noProof/>
            <w:webHidden/>
          </w:rPr>
          <w:tab/>
        </w:r>
        <w:r>
          <w:rPr>
            <w:noProof/>
            <w:webHidden/>
          </w:rPr>
          <w:fldChar w:fldCharType="begin"/>
        </w:r>
        <w:r w:rsidR="00401C9F">
          <w:rPr>
            <w:noProof/>
            <w:webHidden/>
          </w:rPr>
          <w:instrText xml:space="preserve"> PAGEREF _Toc189998023 \h </w:instrText>
        </w:r>
        <w:r>
          <w:rPr>
            <w:noProof/>
            <w:webHidden/>
          </w:rPr>
        </w:r>
        <w:r>
          <w:rPr>
            <w:noProof/>
            <w:webHidden/>
          </w:rPr>
          <w:fldChar w:fldCharType="separate"/>
        </w:r>
        <w:r w:rsidR="00401C9F">
          <w:rPr>
            <w:noProof/>
            <w:webHidden/>
          </w:rPr>
          <w:t>3</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24" w:history="1">
        <w:r w:rsidR="00401C9F" w:rsidRPr="00292CAA">
          <w:rPr>
            <w:rStyle w:val="Hypertextovodkaz"/>
            <w:noProof/>
          </w:rPr>
          <w:t>Průmyslová ekologie</w:t>
        </w:r>
        <w:r w:rsidR="00401C9F">
          <w:rPr>
            <w:noProof/>
            <w:webHidden/>
          </w:rPr>
          <w:tab/>
        </w:r>
        <w:r>
          <w:rPr>
            <w:noProof/>
            <w:webHidden/>
          </w:rPr>
          <w:fldChar w:fldCharType="begin"/>
        </w:r>
        <w:r w:rsidR="00401C9F">
          <w:rPr>
            <w:noProof/>
            <w:webHidden/>
          </w:rPr>
          <w:instrText xml:space="preserve"> PAGEREF _Toc189998024 \h </w:instrText>
        </w:r>
        <w:r>
          <w:rPr>
            <w:noProof/>
            <w:webHidden/>
          </w:rPr>
        </w:r>
        <w:r>
          <w:rPr>
            <w:noProof/>
            <w:webHidden/>
          </w:rPr>
          <w:fldChar w:fldCharType="separate"/>
        </w:r>
        <w:r w:rsidR="00401C9F">
          <w:rPr>
            <w:noProof/>
            <w:webHidden/>
          </w:rPr>
          <w:t>3</w:t>
        </w:r>
        <w:r>
          <w:rPr>
            <w:noProof/>
            <w:webHidden/>
          </w:rPr>
          <w:fldChar w:fldCharType="end"/>
        </w:r>
      </w:hyperlink>
    </w:p>
    <w:p w:rsidR="00401C9F" w:rsidRDefault="0050030D">
      <w:pPr>
        <w:pStyle w:val="Obsah2"/>
        <w:tabs>
          <w:tab w:val="right" w:leader="dot" w:pos="10299"/>
        </w:tabs>
        <w:rPr>
          <w:rFonts w:eastAsiaTheme="minorEastAsia" w:cstheme="minorBidi"/>
          <w:smallCaps w:val="0"/>
          <w:noProof/>
          <w:sz w:val="22"/>
          <w:szCs w:val="22"/>
        </w:rPr>
      </w:pPr>
      <w:hyperlink w:anchor="_Toc189998025" w:history="1">
        <w:r w:rsidR="00401C9F" w:rsidRPr="00292CAA">
          <w:rPr>
            <w:rStyle w:val="Hypertextovodkaz"/>
            <w:noProof/>
          </w:rPr>
          <w:t>Elektrická a elektrotechnická zařízení</w:t>
        </w:r>
        <w:r w:rsidR="00401C9F">
          <w:rPr>
            <w:noProof/>
            <w:webHidden/>
          </w:rPr>
          <w:tab/>
        </w:r>
        <w:r>
          <w:rPr>
            <w:noProof/>
            <w:webHidden/>
          </w:rPr>
          <w:fldChar w:fldCharType="begin"/>
        </w:r>
        <w:r w:rsidR="00401C9F">
          <w:rPr>
            <w:noProof/>
            <w:webHidden/>
          </w:rPr>
          <w:instrText xml:space="preserve"> PAGEREF _Toc189998025 \h </w:instrText>
        </w:r>
        <w:r>
          <w:rPr>
            <w:noProof/>
            <w:webHidden/>
          </w:rPr>
        </w:r>
        <w:r>
          <w:rPr>
            <w:noProof/>
            <w:webHidden/>
          </w:rPr>
          <w:fldChar w:fldCharType="separate"/>
        </w:r>
        <w:r w:rsidR="00401C9F">
          <w:rPr>
            <w:noProof/>
            <w:webHidden/>
          </w:rPr>
          <w:t>3</w:t>
        </w:r>
        <w:r>
          <w:rPr>
            <w:noProof/>
            <w:webHidden/>
          </w:rPr>
          <w:fldChar w:fldCharType="end"/>
        </w:r>
      </w:hyperlink>
    </w:p>
    <w:p w:rsidR="00944FF9" w:rsidRDefault="0050030D" w:rsidP="00944FF9">
      <w:r>
        <w:fldChar w:fldCharType="end"/>
      </w:r>
    </w:p>
    <w:p w:rsidR="00944FF9" w:rsidRDefault="00944FF9">
      <w:pPr>
        <w:spacing w:after="200" w:line="276" w:lineRule="auto"/>
        <w:rPr>
          <w:i/>
          <w:color w:val="95B3D7" w:themeColor="accent1" w:themeTint="99"/>
          <w:sz w:val="22"/>
        </w:rPr>
      </w:pPr>
    </w:p>
    <w:p w:rsidR="00944FF9" w:rsidRDefault="00944FF9" w:rsidP="00944FF9">
      <w:pPr>
        <w:pStyle w:val="MoNP1"/>
      </w:pPr>
      <w:bookmarkStart w:id="0" w:name="_Toc189997846"/>
      <w:r>
        <w:t>Otázky</w:t>
      </w:r>
      <w:bookmarkEnd w:id="0"/>
    </w:p>
    <w:p w:rsidR="00582076" w:rsidRPr="006F2F04" w:rsidRDefault="00582076" w:rsidP="00582076">
      <w:pPr>
        <w:pStyle w:val="MoNP2"/>
      </w:pPr>
      <w:bookmarkStart w:id="1" w:name="_Toc189997847"/>
      <w:bookmarkStart w:id="2" w:name="_Toc189998012"/>
      <w:r w:rsidRPr="006F2F04">
        <w:t>Technika</w:t>
      </w:r>
      <w:r>
        <w:t>,</w:t>
      </w:r>
      <w:r w:rsidRPr="006F2F04">
        <w:t xml:space="preserve"> technologie</w:t>
      </w:r>
      <w:r>
        <w:t>,</w:t>
      </w:r>
      <w:r w:rsidRPr="006F2F04">
        <w:t xml:space="preserve"> inovace a společenská potřeba</w:t>
      </w:r>
      <w:bookmarkEnd w:id="1"/>
      <w:bookmarkEnd w:id="2"/>
    </w:p>
    <w:p w:rsidR="00582076" w:rsidRDefault="00582076" w:rsidP="00582076">
      <w:pPr>
        <w:pStyle w:val="MoNP2"/>
      </w:pPr>
      <w:bookmarkStart w:id="3" w:name="_Toc189997848"/>
      <w:bookmarkStart w:id="4" w:name="_Toc189998013"/>
      <w:r>
        <w:t>Informační technologie a informační společnost</w:t>
      </w:r>
      <w:bookmarkEnd w:id="3"/>
      <w:bookmarkEnd w:id="4"/>
    </w:p>
    <w:p w:rsidR="00582076" w:rsidRDefault="00582076" w:rsidP="00582076">
      <w:pPr>
        <w:pStyle w:val="MoNP2"/>
      </w:pPr>
      <w:bookmarkStart w:id="5" w:name="_Toc189997849"/>
      <w:bookmarkStart w:id="6" w:name="_Toc189998014"/>
      <w:r>
        <w:t>Průmyslová ekologie a elektrotechnické výrobky</w:t>
      </w:r>
      <w:bookmarkEnd w:id="5"/>
      <w:bookmarkEnd w:id="6"/>
    </w:p>
    <w:p w:rsidR="00630C62" w:rsidRDefault="00630C62" w:rsidP="007E4831">
      <w:pPr>
        <w:pStyle w:val="Moodrkovantext"/>
      </w:pPr>
    </w:p>
    <w:p w:rsidR="00630C62" w:rsidRDefault="00630C62">
      <w:pPr>
        <w:spacing w:after="200" w:line="276" w:lineRule="auto"/>
      </w:pPr>
      <w:r>
        <w:br w:type="page"/>
      </w:r>
    </w:p>
    <w:p w:rsidR="00582076" w:rsidRPr="006F2F04" w:rsidRDefault="00582076" w:rsidP="00582076">
      <w:pPr>
        <w:pStyle w:val="MoNP2"/>
        <w:numPr>
          <w:ilvl w:val="0"/>
          <w:numId w:val="10"/>
        </w:numPr>
      </w:pPr>
      <w:bookmarkStart w:id="7" w:name="_Toc189997641"/>
      <w:bookmarkStart w:id="8" w:name="_Toc189997850"/>
      <w:bookmarkStart w:id="9" w:name="_Toc189998015"/>
      <w:r w:rsidRPr="006F2F04">
        <w:lastRenderedPageBreak/>
        <w:t>Technika</w:t>
      </w:r>
      <w:r>
        <w:t>,</w:t>
      </w:r>
      <w:r w:rsidRPr="006F2F04">
        <w:t xml:space="preserve"> technologie</w:t>
      </w:r>
      <w:r>
        <w:t>,</w:t>
      </w:r>
      <w:r w:rsidRPr="006F2F04">
        <w:t xml:space="preserve"> inovace a společenská potřeba</w:t>
      </w:r>
      <w:bookmarkEnd w:id="7"/>
      <w:bookmarkEnd w:id="8"/>
      <w:bookmarkEnd w:id="9"/>
    </w:p>
    <w:p w:rsidR="00630C62" w:rsidRDefault="00F303EC" w:rsidP="00F303EC">
      <w:pPr>
        <w:pStyle w:val="MoNP3"/>
      </w:pPr>
      <w:bookmarkStart w:id="10" w:name="_Toc189997851"/>
      <w:bookmarkStart w:id="11" w:name="_Toc189998016"/>
      <w:r>
        <w:t>Technika</w:t>
      </w:r>
      <w:bookmarkEnd w:id="10"/>
      <w:bookmarkEnd w:id="11"/>
    </w:p>
    <w:p w:rsidR="00F303EC" w:rsidRDefault="00F303EC" w:rsidP="007E4831">
      <w:pPr>
        <w:pStyle w:val="Moodrkovantext"/>
      </w:pPr>
      <w:r>
        <w:t>metoda vytváření nových nástrojů a produktů vyráběných s pomocí těchto nástrojů</w:t>
      </w:r>
    </w:p>
    <w:p w:rsidR="00F303EC" w:rsidRDefault="00F303EC" w:rsidP="007E4831">
      <w:pPr>
        <w:pStyle w:val="Moodrkovantext"/>
      </w:pPr>
      <w:r>
        <w:t>schopnost tvorby takových artefaktů (produktů) je určující charakteristikou lidí</w:t>
      </w:r>
    </w:p>
    <w:p w:rsidR="00F303EC" w:rsidRDefault="00F303EC" w:rsidP="007E4831">
      <w:pPr>
        <w:pStyle w:val="Moodrkovantext"/>
      </w:pPr>
      <w:r>
        <w:t>technika slouží k řešení jiných problému než je přežití člověka a výroba hmotných statků</w:t>
      </w:r>
    </w:p>
    <w:p w:rsidR="00F303EC" w:rsidRDefault="00F303EC" w:rsidP="007E4831">
      <w:pPr>
        <w:pStyle w:val="Moodrkovantext"/>
      </w:pPr>
      <w:r>
        <w:t>například technika řečí zahrnuje smysluplnou manipulaci se zvuky a symboly – komunikaci nebo umělecké a rituální techniky</w:t>
      </w:r>
    </w:p>
    <w:p w:rsidR="00F303EC" w:rsidRDefault="00F303EC" w:rsidP="00F303EC">
      <w:pPr>
        <w:pStyle w:val="Komentcitace"/>
      </w:pPr>
      <w:r>
        <w:t>Člověk je svoji podstatou tvůrce nástrojů, je technologem od samého počátku své existence a historie technologie je stejně dlouhá jako historie vývoje člověka</w:t>
      </w:r>
    </w:p>
    <w:p w:rsidR="00F303EC" w:rsidRDefault="00F303EC" w:rsidP="007E4831">
      <w:pPr>
        <w:pStyle w:val="Moodrkovantext"/>
      </w:pPr>
    </w:p>
    <w:p w:rsidR="00F303EC" w:rsidRDefault="00F303EC" w:rsidP="007E4831">
      <w:pPr>
        <w:pStyle w:val="Moodrkovantext"/>
      </w:pPr>
    </w:p>
    <w:p w:rsidR="00F303EC" w:rsidRDefault="00F303EC" w:rsidP="00F303EC">
      <w:pPr>
        <w:pStyle w:val="MoNP3"/>
      </w:pPr>
      <w:bookmarkStart w:id="12" w:name="_Toc189997852"/>
      <w:bookmarkStart w:id="13" w:name="_Toc189998017"/>
      <w:r>
        <w:t>Technologie</w:t>
      </w:r>
      <w:bookmarkEnd w:id="12"/>
      <w:bookmarkEnd w:id="13"/>
    </w:p>
    <w:p w:rsidR="00F303EC" w:rsidRDefault="00F303EC" w:rsidP="007E4831">
      <w:pPr>
        <w:pStyle w:val="Moodrkovantext"/>
      </w:pPr>
      <w:r>
        <w:t>systematická studie metod (techniky) pro dělání a výrobu věci</w:t>
      </w:r>
    </w:p>
    <w:p w:rsidR="00F303EC" w:rsidRDefault="00F303EC" w:rsidP="00F303EC">
      <w:pPr>
        <w:pStyle w:val="Komentcitace"/>
      </w:pPr>
      <w:r>
        <w:t>slovo je kombinací řeckých slov techné (umění, řemeslo) a logos (slovo, řeč)a původně znamenalo rozpravu o výtvarném a užitém umění</w:t>
      </w:r>
    </w:p>
    <w:p w:rsidR="00F303EC" w:rsidRDefault="00F303EC" w:rsidP="00F303EC">
      <w:pPr>
        <w:pStyle w:val="MoNP3"/>
      </w:pPr>
      <w:bookmarkStart w:id="14" w:name="_Toc189997853"/>
      <w:bookmarkStart w:id="15" w:name="_Toc189998018"/>
      <w:r>
        <w:t>Inovace</w:t>
      </w:r>
      <w:bookmarkEnd w:id="14"/>
      <w:bookmarkEnd w:id="15"/>
    </w:p>
    <w:p w:rsidR="00F303EC" w:rsidRDefault="00F303EC" w:rsidP="007E4831">
      <w:pPr>
        <w:pStyle w:val="Moodrkovantext"/>
      </w:pPr>
      <w:r>
        <w:t xml:space="preserve">vědomé zlepšování okolního prostředí </w:t>
      </w:r>
    </w:p>
    <w:p w:rsidR="00F303EC" w:rsidRDefault="00F303EC" w:rsidP="00F303EC">
      <w:pPr>
        <w:pStyle w:val="Komentcitace"/>
      </w:pPr>
      <w:r>
        <w:t xml:space="preserve">Člověk na rozdíl od ostatních živočišných druhů, nemá vysoce vyvinuté instinktivní reakce, ale má schopnost systematicky a tvořivě přemýšlet o technikách. Může tedy </w:t>
      </w:r>
      <w:r w:rsidRPr="006F2F04">
        <w:rPr>
          <w:b/>
        </w:rPr>
        <w:t>inovovat</w:t>
      </w:r>
      <w:r>
        <w:t xml:space="preserve"> a vědomě modifikovat své prostředí způsobem jakým to nemůže dělat žádný jiný druh.</w:t>
      </w:r>
    </w:p>
    <w:p w:rsidR="00F303EC" w:rsidRDefault="00F303EC" w:rsidP="007E4831">
      <w:pPr>
        <w:pStyle w:val="Moodrkovantext"/>
      </w:pPr>
      <w:r>
        <w:t>pro vznik nějaké technologické inovace musí být splněny tři základní podmínky:</w:t>
      </w:r>
    </w:p>
    <w:p w:rsidR="00F303EC" w:rsidRDefault="00F303EC" w:rsidP="007E4831">
      <w:pPr>
        <w:pStyle w:val="Moodrkovantext"/>
      </w:pPr>
      <w:r>
        <w:t>společenská potřeba</w:t>
      </w:r>
    </w:p>
    <w:p w:rsidR="00F303EC" w:rsidRDefault="00F303EC" w:rsidP="007E4831">
      <w:pPr>
        <w:pStyle w:val="Moodrkovantext"/>
      </w:pPr>
      <w:r>
        <w:t>společenské zdroje</w:t>
      </w:r>
    </w:p>
    <w:p w:rsidR="00F303EC" w:rsidRDefault="00F303EC" w:rsidP="007E4831">
      <w:pPr>
        <w:pStyle w:val="Moodrkovantext"/>
      </w:pPr>
      <w:r>
        <w:t>příznivá etika společnosti</w:t>
      </w:r>
    </w:p>
    <w:p w:rsidR="00D221F6" w:rsidRDefault="00D221F6" w:rsidP="00D221F6">
      <w:pPr>
        <w:pStyle w:val="Komentcitace"/>
      </w:pPr>
      <w:r>
        <w:t>když některý z těchto faktorů chybí, je málo pravděpodobné, že technologická inovace bude přijata, že bude úspěšná. Základem je silný pocit společenské potřeby, protože jinak nebudou lidé ochotni věnovat zdroje potřebné pro technologické inovace.</w:t>
      </w:r>
    </w:p>
    <w:p w:rsidR="00D221F6" w:rsidRDefault="00D221F6" w:rsidP="00D221F6">
      <w:pPr>
        <w:pStyle w:val="MoNP3"/>
      </w:pPr>
      <w:bookmarkStart w:id="16" w:name="_Toc189997854"/>
      <w:bookmarkStart w:id="17" w:name="_Toc189998019"/>
      <w:r>
        <w:t>Společenská potřeba</w:t>
      </w:r>
      <w:bookmarkEnd w:id="16"/>
      <w:bookmarkEnd w:id="17"/>
    </w:p>
    <w:p w:rsidR="00D221F6" w:rsidRDefault="00D221F6" w:rsidP="007E4831">
      <w:pPr>
        <w:pStyle w:val="Moodrkovantext"/>
      </w:pPr>
      <w:r>
        <w:t>potřebnou věcí může být něco, co je účinnější, výkonnější nebo zábavnější</w:t>
      </w:r>
    </w:p>
    <w:p w:rsidR="00D221F6" w:rsidRDefault="00D221F6" w:rsidP="007E4831">
      <w:pPr>
        <w:pStyle w:val="Moodrkovantext"/>
      </w:pPr>
      <w:r>
        <w:t>jiným důvodem jsou potřeby armády (válečné konflikty vždy stimulovaly technologické inovace)</w:t>
      </w:r>
    </w:p>
    <w:p w:rsidR="00D221F6" w:rsidRDefault="00D221F6" w:rsidP="007E4831">
      <w:pPr>
        <w:pStyle w:val="Moodrkovantext"/>
      </w:pPr>
      <w:r>
        <w:t>v moderních společnostech se potřeby vytvářejí reklamou</w:t>
      </w:r>
    </w:p>
    <w:p w:rsidR="00D221F6" w:rsidRDefault="00D221F6" w:rsidP="007E4831">
      <w:pPr>
        <w:pStyle w:val="Moodrkovantext"/>
      </w:pPr>
      <w:r>
        <w:t xml:space="preserve"> důvod potřebnosti není podstatný, musí jej však sdílet dostatečný počet lidí, schopný vytvořit trh pro produkt, který potřebuje </w:t>
      </w:r>
    </w:p>
    <w:p w:rsidR="00D221F6" w:rsidRDefault="00D221F6" w:rsidP="00D221F6">
      <w:pPr>
        <w:pStyle w:val="MoNP3"/>
      </w:pPr>
      <w:bookmarkStart w:id="18" w:name="_Toc189997855"/>
      <w:bookmarkStart w:id="19" w:name="_Toc189998020"/>
      <w:r>
        <w:t>Společenské zdroje</w:t>
      </w:r>
      <w:bookmarkEnd w:id="18"/>
      <w:bookmarkEnd w:id="19"/>
    </w:p>
    <w:p w:rsidR="00D221F6" w:rsidRDefault="00D221F6" w:rsidP="007E4831">
      <w:pPr>
        <w:pStyle w:val="Moodrkovantext"/>
      </w:pPr>
      <w:r>
        <w:t>Kapitál</w:t>
      </w:r>
    </w:p>
    <w:p w:rsidR="00D221F6" w:rsidRDefault="00D221F6" w:rsidP="007E4831">
      <w:pPr>
        <w:pStyle w:val="Moodrkovantext"/>
      </w:pPr>
      <w:r>
        <w:t>kapitál rozdělují společnosti tam, kde může být perspektivní</w:t>
      </w:r>
    </w:p>
    <w:p w:rsidR="00D221F6" w:rsidRDefault="00D221F6" w:rsidP="007E4831">
      <w:pPr>
        <w:pStyle w:val="Moodrkovantext"/>
      </w:pPr>
      <w:r>
        <w:t>zdroje kapitálu závisejí na nadbytečné produktivitě a organizaci</w:t>
      </w:r>
    </w:p>
    <w:p w:rsidR="00D221F6" w:rsidRDefault="00D221F6" w:rsidP="007E4831">
      <w:pPr>
        <w:pStyle w:val="Moodrkovantext"/>
      </w:pPr>
      <w:r>
        <w:t>Materiál</w:t>
      </w:r>
    </w:p>
    <w:p w:rsidR="00D221F6" w:rsidRDefault="00D221F6" w:rsidP="007E4831">
      <w:pPr>
        <w:pStyle w:val="Moodrkovantext"/>
      </w:pPr>
      <w:r>
        <w:t>dostupnost vhodných látek, splňujících všechny požadavky nového vynálezu</w:t>
      </w:r>
    </w:p>
    <w:p w:rsidR="00D221F6" w:rsidRDefault="00D221F6" w:rsidP="007E4831">
      <w:pPr>
        <w:pStyle w:val="Moodrkovantext"/>
      </w:pPr>
      <w:r>
        <w:t>Kvalifikovaná pracovní síla</w:t>
      </w:r>
    </w:p>
    <w:p w:rsidR="00D221F6" w:rsidRDefault="00D221F6" w:rsidP="007E4831">
      <w:pPr>
        <w:pStyle w:val="Moodrkovantext"/>
      </w:pPr>
      <w:r>
        <w:t>lidé (konstruktéři, technici, dělníci) schopni realizovat nové myšlenky</w:t>
      </w:r>
    </w:p>
    <w:p w:rsidR="00D221F6" w:rsidRDefault="00D221F6" w:rsidP="00D221F6">
      <w:pPr>
        <w:pStyle w:val="MoNP3"/>
      </w:pPr>
      <w:bookmarkStart w:id="20" w:name="_Toc189997856"/>
      <w:bookmarkStart w:id="21" w:name="_Toc189998021"/>
      <w:r>
        <w:t>Společenská etika</w:t>
      </w:r>
      <w:bookmarkEnd w:id="20"/>
      <w:bookmarkEnd w:id="21"/>
    </w:p>
    <w:p w:rsidR="00D221F6" w:rsidRDefault="00D221F6" w:rsidP="007E4831">
      <w:pPr>
        <w:pStyle w:val="Moodrkovantext"/>
      </w:pPr>
      <w:r>
        <w:t>příznivá společenská etika pomáhá přijmout nové myšlenky</w:t>
      </w:r>
    </w:p>
    <w:p w:rsidR="00D221F6" w:rsidRDefault="00D221F6" w:rsidP="007E4831">
      <w:pPr>
        <w:pStyle w:val="Moodrkovantext"/>
      </w:pPr>
      <w:r>
        <w:t>dominují skupiny napomáhající inovacím</w:t>
      </w:r>
    </w:p>
    <w:p w:rsidR="00D221F6" w:rsidRDefault="00D221F6" w:rsidP="007E4831">
      <w:pPr>
        <w:pStyle w:val="Moodrkovantext"/>
      </w:pPr>
      <w:r>
        <w:t>podpora inovací</w:t>
      </w:r>
    </w:p>
    <w:p w:rsidR="00D221F6" w:rsidRDefault="00D221F6" w:rsidP="007E4831">
      <w:pPr>
        <w:pStyle w:val="Moodrkovantext"/>
      </w:pPr>
      <w:r>
        <w:t>specifická</w:t>
      </w:r>
    </w:p>
    <w:p w:rsidR="00D221F6" w:rsidRDefault="00D221F6" w:rsidP="007E4831">
      <w:pPr>
        <w:pStyle w:val="Moodrkovantext"/>
      </w:pPr>
      <w:r>
        <w:t>omezuje se na určité oblasti inovaci (např. zdokonalení zbraní)</w:t>
      </w:r>
    </w:p>
    <w:p w:rsidR="00D221F6" w:rsidRDefault="00D221F6" w:rsidP="007E4831">
      <w:pPr>
        <w:pStyle w:val="Moodrkovantext"/>
      </w:pPr>
      <w:r>
        <w:t>obecný přístup</w:t>
      </w:r>
    </w:p>
    <w:p w:rsidR="00D221F6" w:rsidRDefault="00D221F6" w:rsidP="00D221F6">
      <w:pPr>
        <w:pStyle w:val="Komentcitace"/>
      </w:pPr>
      <w:r>
        <w:t>podpora inovací je velmi důležitá</w:t>
      </w:r>
    </w:p>
    <w:p w:rsidR="00D221F6" w:rsidRDefault="00D221F6" w:rsidP="00D221F6">
      <w:pPr>
        <w:pStyle w:val="Komentcitace"/>
      </w:pPr>
      <w:r>
        <w:t xml:space="preserve"> nepřesnosti vedou k mystériům (alchimie), nevyváženost k sebedetrukci (jaderné zbraně)</w:t>
      </w:r>
    </w:p>
    <w:p w:rsidR="00D221F6" w:rsidRDefault="00D221F6" w:rsidP="007E4831">
      <w:pPr>
        <w:pStyle w:val="Moodrkovantext"/>
      </w:pPr>
    </w:p>
    <w:p w:rsidR="00D221F6" w:rsidRDefault="00D221F6" w:rsidP="00D221F6">
      <w:pPr>
        <w:pStyle w:val="MoNP2"/>
      </w:pPr>
      <w:bookmarkStart w:id="22" w:name="_Toc189997642"/>
      <w:bookmarkStart w:id="23" w:name="_Toc189997857"/>
      <w:bookmarkStart w:id="24" w:name="_Toc189998022"/>
      <w:r>
        <w:lastRenderedPageBreak/>
        <w:t>Informační technologie a informační společnost</w:t>
      </w:r>
      <w:bookmarkEnd w:id="22"/>
      <w:bookmarkEnd w:id="23"/>
      <w:bookmarkEnd w:id="24"/>
    </w:p>
    <w:p w:rsidR="00D221F6" w:rsidRDefault="00D221F6" w:rsidP="007E4831">
      <w:pPr>
        <w:pStyle w:val="Moodrkovantext"/>
      </w:pPr>
      <w:r>
        <w:t>informační společnost je termín používaný v souvislosti se zaváděním, rozvojem a šířením nových elektronických služeb a informačních a telekomunikačních technologií</w:t>
      </w:r>
    </w:p>
    <w:p w:rsidR="006111F8" w:rsidRDefault="006111F8" w:rsidP="007E4831">
      <w:pPr>
        <w:pStyle w:val="Moodrkovantext"/>
      </w:pPr>
      <w:r>
        <w:t>tyto technologie a služby umožňují rychlý přenos a zpracování informací v datové, zvukové či audiovizuální podobě do nejrůznějších oblastí každodenního života, čímž se stávají neodmyslitelnou součástí dnešní společnosti</w:t>
      </w:r>
    </w:p>
    <w:p w:rsidR="006111F8" w:rsidRDefault="006111F8" w:rsidP="007E4831">
      <w:pPr>
        <w:pStyle w:val="Moodrkovantext"/>
      </w:pPr>
      <w:r>
        <w:t>termín „</w:t>
      </w:r>
      <w:r w:rsidRPr="006111F8">
        <w:rPr>
          <w:b/>
        </w:rPr>
        <w:t>informační společnost</w:t>
      </w:r>
      <w:r>
        <w:t xml:space="preserve">“ má zdůraznit fakt, že vedle technických otázek zde musí být vyřešeny i nesmírně důležité otázky z oblasti etiky, morálky, politiky, práva či </w:t>
      </w:r>
      <w:r w:rsidRPr="00BC19C1">
        <w:rPr>
          <w:b/>
        </w:rPr>
        <w:t>ekologie</w:t>
      </w:r>
      <w:r>
        <w:t xml:space="preserve"> (tedy, celé široké spektrum možných dopadů na lidskou společnost)</w:t>
      </w:r>
    </w:p>
    <w:p w:rsidR="006111F8" w:rsidRDefault="006111F8" w:rsidP="007E4831">
      <w:pPr>
        <w:pStyle w:val="Moodrkovantext"/>
      </w:pPr>
      <w:r>
        <w:t>s nástupem informační společnosti je jednoznačně spojen i vznik nové ekonomiky, kterou můžeme označit jako ekonomiku založenou na znalostech</w:t>
      </w:r>
    </w:p>
    <w:p w:rsidR="006111F8" w:rsidRDefault="006111F8" w:rsidP="006111F8">
      <w:pPr>
        <w:pStyle w:val="MoNP2"/>
      </w:pPr>
      <w:bookmarkStart w:id="25" w:name="_Toc189997643"/>
      <w:bookmarkStart w:id="26" w:name="_Toc189997858"/>
      <w:bookmarkStart w:id="27" w:name="_Toc189998023"/>
      <w:r>
        <w:t>Průmyslová ekologie a elektrotechnické výrobky</w:t>
      </w:r>
      <w:bookmarkEnd w:id="25"/>
      <w:bookmarkEnd w:id="26"/>
      <w:bookmarkEnd w:id="27"/>
    </w:p>
    <w:p w:rsidR="006111F8" w:rsidRDefault="006111F8" w:rsidP="006111F8">
      <w:pPr>
        <w:pStyle w:val="MoNP3"/>
      </w:pPr>
      <w:bookmarkStart w:id="28" w:name="_Toc189997859"/>
      <w:bookmarkStart w:id="29" w:name="_Toc189998024"/>
      <w:r>
        <w:t>Průmyslová ekologie</w:t>
      </w:r>
      <w:bookmarkEnd w:id="28"/>
      <w:bookmarkEnd w:id="29"/>
    </w:p>
    <w:p w:rsidR="006111F8" w:rsidRDefault="006111F8" w:rsidP="007E4831">
      <w:pPr>
        <w:pStyle w:val="Moodrkovantext"/>
      </w:pPr>
      <w:r>
        <w:t>je systémově orientované vize, která bere v úvahu, že průmyslový design a výrobní procesy neprobíhají v izolaci od okolí, ale jsou jim ovlivňovány a zároveň je ovlivňují</w:t>
      </w:r>
    </w:p>
    <w:p w:rsidR="006111F8" w:rsidRDefault="006111F8" w:rsidP="006111F8">
      <w:pPr>
        <w:pStyle w:val="Komentcitace"/>
      </w:pPr>
      <w:r>
        <w:t>Byla zpracována celá řada studií, zaměřených na hodnocení životního cyklu výrobku (LCA, Life-Cycle-Assessment), jehož metodika je standardizována normami řady ISO 14040.</w:t>
      </w:r>
    </w:p>
    <w:p w:rsidR="006111F8" w:rsidRDefault="006111F8" w:rsidP="006111F8">
      <w:pPr>
        <w:pStyle w:val="Komentcitace"/>
      </w:pPr>
      <w:r>
        <w:t>V praxi se LCA setkává s řadou potíží vyvolanými zejména potřebou získat velké množství relevantních údajů.</w:t>
      </w:r>
    </w:p>
    <w:p w:rsidR="006111F8" w:rsidRDefault="006111F8" w:rsidP="006111F8">
      <w:pPr>
        <w:pStyle w:val="MoNP3"/>
      </w:pPr>
    </w:p>
    <w:p w:rsidR="006111F8" w:rsidRDefault="006111F8" w:rsidP="006111F8">
      <w:pPr>
        <w:pStyle w:val="MoNP3"/>
        <w:rPr>
          <w:rStyle w:val="Nadpis3Char"/>
          <w:rFonts w:ascii="Calibri" w:hAnsi="Calibri" w:cs="Times New Roman"/>
          <w:b/>
          <w:bCs w:val="0"/>
          <w:color w:val="548DD4" w:themeColor="text2" w:themeTint="99"/>
          <w:sz w:val="26"/>
        </w:rPr>
      </w:pPr>
      <w:bookmarkStart w:id="30" w:name="_Toc189997644"/>
      <w:bookmarkStart w:id="31" w:name="_Toc189997860"/>
      <w:bookmarkStart w:id="32" w:name="_Toc189998025"/>
      <w:r>
        <w:rPr>
          <w:rStyle w:val="Nadpis3Char"/>
          <w:rFonts w:ascii="Calibri" w:hAnsi="Calibri" w:cs="Times New Roman"/>
          <w:b/>
          <w:bCs w:val="0"/>
          <w:color w:val="548DD4" w:themeColor="text2" w:themeTint="99"/>
          <w:sz w:val="26"/>
        </w:rPr>
        <w:t>E</w:t>
      </w:r>
      <w:r w:rsidRPr="006111F8">
        <w:rPr>
          <w:rStyle w:val="Nadpis3Char"/>
          <w:rFonts w:ascii="Calibri" w:hAnsi="Calibri" w:cs="Times New Roman"/>
          <w:b/>
          <w:bCs w:val="0"/>
          <w:color w:val="548DD4" w:themeColor="text2" w:themeTint="99"/>
          <w:sz w:val="26"/>
        </w:rPr>
        <w:t>lektrická a elektrotechnická zařízení</w:t>
      </w:r>
      <w:bookmarkEnd w:id="30"/>
      <w:bookmarkEnd w:id="31"/>
      <w:bookmarkEnd w:id="32"/>
    </w:p>
    <w:p w:rsidR="006111F8" w:rsidRDefault="006111F8" w:rsidP="007E4831">
      <w:pPr>
        <w:pStyle w:val="Moodrkovantext"/>
      </w:pPr>
      <w:r>
        <w:t xml:space="preserve">spadají pod účinnost nové </w:t>
      </w:r>
      <w:r w:rsidRPr="00BC19C1">
        <w:t>směrnice 205/32/ES</w:t>
      </w:r>
      <w:r>
        <w:t xml:space="preserve"> k ekologickému designu, která byla přijata na podporu plnění Kyotského protokolu</w:t>
      </w:r>
    </w:p>
    <w:p w:rsidR="006111F8" w:rsidRDefault="006111F8" w:rsidP="007E4831">
      <w:pPr>
        <w:pStyle w:val="Moodrkovantext"/>
      </w:pPr>
      <w:r>
        <w:t>j</w:t>
      </w:r>
      <w:r w:rsidRPr="00BC19C1">
        <w:t>ejím účelem je stanovit pravidla pro systematické snižování spotřeby energií</w:t>
      </w:r>
    </w:p>
    <w:p w:rsidR="006111F8" w:rsidRDefault="006111F8" w:rsidP="007E4831">
      <w:pPr>
        <w:pStyle w:val="Moodrkovantext"/>
      </w:pPr>
      <w:r>
        <w:t>design takových zařízení by měl splňovat kritéria, stanovená harmonizovanými normami. Z nichž budou vyplývat i požadavky na volbu, zpracování a kombinace materiálů, a technologické postupy</w:t>
      </w:r>
    </w:p>
    <w:p w:rsidR="00C9305F" w:rsidRDefault="00C9305F" w:rsidP="006111F8"/>
    <w:p w:rsidR="006111F8" w:rsidRDefault="006111F8" w:rsidP="006111F8">
      <w:r>
        <w:t>S</w:t>
      </w:r>
      <w:r w:rsidRPr="005709DD">
        <w:t>měrnice dále požaduje</w:t>
      </w:r>
      <w:r>
        <w:t>:</w:t>
      </w:r>
    </w:p>
    <w:p w:rsidR="006111F8" w:rsidRDefault="006111F8" w:rsidP="007E4831">
      <w:pPr>
        <w:pStyle w:val="Moodrkovantext"/>
      </w:pPr>
      <w:r>
        <w:t>nesmí (až na výjimky) obsahovat těžké kovy (olovo, rtuť, kadmium), šestimocný chróm, chlorované a brómované bifenyly a bifenylétery</w:t>
      </w:r>
    </w:p>
    <w:p w:rsidR="006111F8" w:rsidRDefault="006111F8" w:rsidP="007E4831">
      <w:pPr>
        <w:pStyle w:val="Moodrkovantext"/>
      </w:pPr>
      <w:r>
        <w:t>design umožňující demontáž a opětovné využití. (Požadavek na minimalizaci odpadu)</w:t>
      </w:r>
    </w:p>
    <w:p w:rsidR="006111F8" w:rsidRDefault="006111F8" w:rsidP="007E4831">
      <w:pPr>
        <w:pStyle w:val="Moodrkovantext"/>
      </w:pPr>
      <w:r>
        <w:t>malá spotřeba energie</w:t>
      </w:r>
    </w:p>
    <w:p w:rsidR="006111F8" w:rsidRDefault="006111F8" w:rsidP="007E4831">
      <w:pPr>
        <w:pStyle w:val="Moodrkovantext"/>
      </w:pPr>
      <w:r>
        <w:t>odpady k zajištění ekologického návrhu elektronických zařízení jsou zacílena na změny v konstrukci a náhradu zakázaných látek</w:t>
      </w:r>
    </w:p>
    <w:p w:rsidR="00C9305F" w:rsidRDefault="00C9305F" w:rsidP="006111F8"/>
    <w:p w:rsidR="006111F8" w:rsidRDefault="006111F8" w:rsidP="006111F8">
      <w:r>
        <w:t>Konstrukce musí být navržena tak, aby splňovala následující podmínky:</w:t>
      </w:r>
    </w:p>
    <w:p w:rsidR="006111F8" w:rsidRDefault="006111F8" w:rsidP="007E4831">
      <w:pPr>
        <w:pStyle w:val="Moodrkovantext"/>
      </w:pPr>
      <w:r>
        <w:t xml:space="preserve">zařízení spotřebuje ekonomicky minimální množství elektrické energie </w:t>
      </w:r>
    </w:p>
    <w:p w:rsidR="006111F8" w:rsidRDefault="006111F8" w:rsidP="007E4831">
      <w:pPr>
        <w:pStyle w:val="Moodrkovantext"/>
      </w:pPr>
      <w:r>
        <w:t>po ukončení životního cyklu je možné jeho ekologická likvidaci</w:t>
      </w:r>
    </w:p>
    <w:p w:rsidR="007E4831" w:rsidRDefault="007E4831" w:rsidP="007E4831">
      <w:pPr>
        <w:pStyle w:val="Moodrkovantext"/>
        <w:numPr>
          <w:ilvl w:val="0"/>
          <w:numId w:val="0"/>
        </w:numPr>
        <w:ind w:left="720"/>
      </w:pPr>
      <w:r>
        <w:rPr>
          <w:noProof/>
        </w:rPr>
        <w:drawing>
          <wp:anchor distT="0" distB="0" distL="114300" distR="114300" simplePos="0" relativeHeight="251658240" behindDoc="1" locked="0" layoutInCell="1" allowOverlap="1">
            <wp:simplePos x="0" y="0"/>
            <wp:positionH relativeFrom="column">
              <wp:posOffset>328930</wp:posOffset>
            </wp:positionH>
            <wp:positionV relativeFrom="paragraph">
              <wp:posOffset>168275</wp:posOffset>
            </wp:positionV>
            <wp:extent cx="3725545" cy="2655570"/>
            <wp:effectExtent l="19050" t="0" r="8255" b="0"/>
            <wp:wrapTight wrapText="bothSides">
              <wp:wrapPolygon edited="0">
                <wp:start x="-110" y="0"/>
                <wp:lineTo x="-110" y="21383"/>
                <wp:lineTo x="21648" y="21383"/>
                <wp:lineTo x="21648" y="0"/>
                <wp:lineTo x="-11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725545" cy="2655570"/>
                    </a:xfrm>
                    <a:prstGeom prst="rect">
                      <a:avLst/>
                    </a:prstGeom>
                    <a:noFill/>
                    <a:ln w="9525">
                      <a:noFill/>
                      <a:miter lim="800000"/>
                      <a:headEnd/>
                      <a:tailEnd/>
                    </a:ln>
                  </pic:spPr>
                </pic:pic>
              </a:graphicData>
            </a:graphic>
          </wp:anchor>
        </w:drawing>
      </w:r>
    </w:p>
    <w:p w:rsidR="00005609" w:rsidRDefault="00005609" w:rsidP="007E4831">
      <w:pPr>
        <w:pStyle w:val="Moodrkovantext"/>
        <w:numPr>
          <w:ilvl w:val="0"/>
          <w:numId w:val="0"/>
        </w:numPr>
        <w:ind w:left="720"/>
      </w:pPr>
    </w:p>
    <w:p w:rsidR="00005609" w:rsidRDefault="00005609" w:rsidP="007E4831">
      <w:pPr>
        <w:pStyle w:val="Moodrkovantext"/>
        <w:numPr>
          <w:ilvl w:val="0"/>
          <w:numId w:val="0"/>
        </w:numPr>
        <w:ind w:left="720"/>
      </w:pPr>
    </w:p>
    <w:p w:rsidR="00C9305F" w:rsidRDefault="00C9305F"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p w:rsidR="007E4831" w:rsidRDefault="007E4831" w:rsidP="00C9305F">
      <w:r>
        <w:t>Plasty</w:t>
      </w:r>
    </w:p>
    <w:p w:rsidR="007E4831" w:rsidRPr="007E4831" w:rsidRDefault="007E4831" w:rsidP="007E4831">
      <w:pPr>
        <w:pStyle w:val="Moodrkovantext"/>
        <w:rPr>
          <w:rFonts w:eastAsiaTheme="minorHAnsi"/>
          <w:lang w:eastAsia="en-US"/>
        </w:rPr>
      </w:pPr>
      <w:r w:rsidRPr="007E4831">
        <w:rPr>
          <w:rFonts w:eastAsiaTheme="minorHAnsi"/>
          <w:lang w:eastAsia="en-US"/>
        </w:rPr>
        <w:t>Elektronický odpad v sobě zahrnuje mnoho rozmanitých plastů, některé (asi 50 %</w:t>
      </w:r>
    </w:p>
    <w:p w:rsidR="007E4831" w:rsidRPr="007E4831" w:rsidRDefault="007E4831" w:rsidP="007E4831">
      <w:pPr>
        <w:pStyle w:val="Moodrkovantext"/>
        <w:rPr>
          <w:rFonts w:eastAsiaTheme="minorHAnsi"/>
          <w:lang w:eastAsia="en-US"/>
        </w:rPr>
      </w:pPr>
      <w:r w:rsidRPr="007E4831">
        <w:rPr>
          <w:rFonts w:eastAsiaTheme="minorHAnsi"/>
          <w:lang w:eastAsia="en-US"/>
        </w:rPr>
        <w:t>z celkového množství plastů) obsahují bromované samozhášecí přísady. Právě pro obsah</w:t>
      </w:r>
      <w:r>
        <w:rPr>
          <w:rFonts w:eastAsiaTheme="minorHAnsi"/>
          <w:lang w:eastAsia="en-US"/>
        </w:rPr>
        <w:t xml:space="preserve"> </w:t>
      </w:r>
      <w:r w:rsidRPr="007E4831">
        <w:rPr>
          <w:rFonts w:eastAsiaTheme="minorHAnsi"/>
          <w:lang w:eastAsia="en-US"/>
        </w:rPr>
        <w:t>těchto přísad končí značná část plastů z elektroodpadu na skládkách.</w:t>
      </w:r>
    </w:p>
    <w:p w:rsidR="007E4831" w:rsidRDefault="007E4831" w:rsidP="007E4831">
      <w:pPr>
        <w:ind w:left="360"/>
      </w:pPr>
    </w:p>
    <w:p w:rsidR="007E4831" w:rsidRDefault="007E4831" w:rsidP="007E4831">
      <w:pPr>
        <w:ind w:left="708"/>
      </w:pPr>
    </w:p>
    <w:p w:rsidR="00C9305F" w:rsidRPr="007161D2" w:rsidRDefault="00C9305F" w:rsidP="00C9305F">
      <w:r w:rsidRPr="007161D2">
        <w:t>S</w:t>
      </w:r>
      <w:r>
        <w:t>n</w:t>
      </w:r>
      <w:r w:rsidRPr="007161D2">
        <w:t>ížení spotřeby olova</w:t>
      </w:r>
    </w:p>
    <w:p w:rsidR="00C9305F" w:rsidRDefault="00C9305F" w:rsidP="007E4831">
      <w:pPr>
        <w:pStyle w:val="Moodrkovantext"/>
      </w:pPr>
      <w:r>
        <w:t>olovo se používá jako pájka, na deskách tištěných spojů a je obsaženo ve skle katodových trubic a obrazovek</w:t>
      </w:r>
    </w:p>
    <w:p w:rsidR="00C9305F" w:rsidRDefault="00C9305F" w:rsidP="007E4831">
      <w:pPr>
        <w:pStyle w:val="Moodrkovantext"/>
      </w:pPr>
    </w:p>
    <w:p w:rsidR="00C9305F" w:rsidRPr="00C9305F" w:rsidRDefault="00C9305F" w:rsidP="00C9305F">
      <w:r w:rsidRPr="00C9305F">
        <w:t>Náhrady</w:t>
      </w:r>
      <w:r w:rsidR="007E4831">
        <w:t xml:space="preserve"> olova</w:t>
      </w:r>
    </w:p>
    <w:p w:rsidR="00C9305F" w:rsidRDefault="00C9305F" w:rsidP="007E4831">
      <w:pPr>
        <w:pStyle w:val="Moodrkovantext"/>
      </w:pPr>
      <w:r>
        <w:t>bezolovnaté pájky - slitiny na bázi SnAgCu (cín, stříbro, měď)</w:t>
      </w:r>
    </w:p>
    <w:p w:rsidR="00C9305F" w:rsidRDefault="00C9305F" w:rsidP="007E4831">
      <w:pPr>
        <w:pStyle w:val="Moodrkovantext"/>
      </w:pPr>
      <w:r>
        <w:t>spotřebitelská zařízení s plošnou montáží (surface mount) - pájky na bází SnAgBi (cín, stříbro, bismut)</w:t>
      </w:r>
    </w:p>
    <w:p w:rsidR="00C9305F" w:rsidRDefault="00C9305F" w:rsidP="007E4831">
      <w:pPr>
        <w:pStyle w:val="Moodrkovantext"/>
      </w:pPr>
      <w:r>
        <w:t>pájení vlnou (wave soldering) - pájky na bázi SnAg (cín, stříbro)</w:t>
      </w:r>
    </w:p>
    <w:p w:rsidR="007E4831" w:rsidRDefault="007E4831" w:rsidP="007E4831">
      <w:pPr>
        <w:pStyle w:val="Moodrkovantext"/>
        <w:numPr>
          <w:ilvl w:val="0"/>
          <w:numId w:val="0"/>
        </w:numPr>
      </w:pPr>
    </w:p>
    <w:p w:rsidR="007E4831" w:rsidRDefault="007E4831" w:rsidP="007E4831">
      <w:pPr>
        <w:pStyle w:val="Moodrkovantext"/>
        <w:numPr>
          <w:ilvl w:val="0"/>
          <w:numId w:val="0"/>
        </w:numPr>
      </w:pPr>
      <w:r>
        <w:t>Bezolovnaté pájky</w:t>
      </w:r>
    </w:p>
    <w:p w:rsidR="007E4831" w:rsidRDefault="007E4831" w:rsidP="007E4831">
      <w:pPr>
        <w:pStyle w:val="Moodrkovantext"/>
      </w:pPr>
      <w:r>
        <w:t>nevýhody</w:t>
      </w:r>
    </w:p>
    <w:p w:rsidR="007E4831" w:rsidRDefault="007E4831" w:rsidP="007E4831">
      <w:pPr>
        <w:pStyle w:val="Moodrkovantext"/>
      </w:pPr>
      <w:r>
        <w:t>vyšší bod tání =&gt; ovlivňují vlastnosti el. obvodů. ,vyšší teplota při přetavení, která je nutná při použití bezolovnaté pájky, může poškodit řadu součástek (je třeba sledovat vliv pájecího procesu na elektrické vlastnosti obvodů - při výrobě, montáži i testování)</w:t>
      </w:r>
    </w:p>
    <w:p w:rsidR="007E4831" w:rsidRDefault="007E4831" w:rsidP="007E4831">
      <w:pPr>
        <w:pStyle w:val="Moodrkovantext"/>
      </w:pPr>
      <w:r>
        <w:t>proces přetavení je v mnohem užším teplotním intervalu, než je tomu u pájek olovnatých</w:t>
      </w:r>
    </w:p>
    <w:p w:rsidR="007E4831" w:rsidRDefault="007E4831" w:rsidP="007E4831"/>
    <w:p w:rsidR="007E4831" w:rsidRPr="007161D2" w:rsidRDefault="007E4831" w:rsidP="007E4831">
      <w:r w:rsidRPr="007161D2">
        <w:t>Přetavení lze zabránit několika způsoby</w:t>
      </w:r>
    </w:p>
    <w:p w:rsidR="007E4831" w:rsidRDefault="007E4831" w:rsidP="007E4831">
      <w:pPr>
        <w:pStyle w:val="Moodrkovantext"/>
      </w:pPr>
      <w:r>
        <w:t>přesnějším nastavením teploty pájení = použití pece s dokonalejším systémem regulace teploty</w:t>
      </w:r>
    </w:p>
    <w:p w:rsidR="007E4831" w:rsidRDefault="007E4831" w:rsidP="007E4831">
      <w:pPr>
        <w:pStyle w:val="Moodrkovantext"/>
      </w:pPr>
      <w:r>
        <w:t>ochranná interní atmosféra (dusík)</w:t>
      </w:r>
    </w:p>
    <w:p w:rsidR="007E4831" w:rsidRDefault="007E4831" w:rsidP="007E4831">
      <w:pPr>
        <w:pStyle w:val="Moodrkovantext"/>
      </w:pPr>
      <w:r>
        <w:t>nové metody pájení (pájení v parách a selektivní pájení)</w:t>
      </w:r>
    </w:p>
    <w:p w:rsidR="007E4831" w:rsidRDefault="007E4831" w:rsidP="007E4831">
      <w:pPr>
        <w:pStyle w:val="Moodrkovantext"/>
      </w:pPr>
      <w:r>
        <w:t>vedlejším efektem těchto změn je většinou snížení spotřeby energie</w:t>
      </w:r>
    </w:p>
    <w:p w:rsidR="00C9305F" w:rsidRDefault="00C9305F" w:rsidP="007E4831">
      <w:pPr>
        <w:pStyle w:val="Moodrkovantext"/>
        <w:numPr>
          <w:ilvl w:val="0"/>
          <w:numId w:val="0"/>
        </w:numPr>
        <w:ind w:left="720"/>
      </w:pPr>
    </w:p>
    <w:p w:rsidR="007E4831" w:rsidRDefault="007E4831">
      <w:pPr>
        <w:spacing w:after="200" w:line="276" w:lineRule="auto"/>
      </w:pPr>
      <w:r>
        <w:t>Asbest</w:t>
      </w:r>
    </w:p>
    <w:p w:rsidR="007E4831" w:rsidRDefault="007E4831" w:rsidP="007E4831">
      <w:pPr>
        <w:pStyle w:val="Moodrkovantext"/>
        <w:rPr>
          <w:rFonts w:eastAsiaTheme="minorHAnsi"/>
          <w:lang w:eastAsia="en-US"/>
        </w:rPr>
      </w:pPr>
      <w:r>
        <w:rPr>
          <w:rFonts w:eastAsiaTheme="minorHAnsi"/>
          <w:lang w:eastAsia="en-US"/>
        </w:rPr>
        <w:t xml:space="preserve">Asbest byl používán řadu let jako spolehlivý konstrukční a </w:t>
      </w:r>
      <w:r w:rsidRPr="007E4831">
        <w:rPr>
          <w:rFonts w:eastAsiaTheme="minorHAnsi"/>
          <w:lang w:eastAsia="en-US"/>
        </w:rPr>
        <w:t>izolační materiál, izolace tepelných zařízení (např. pecí),</w:t>
      </w:r>
      <w:r>
        <w:rPr>
          <w:rFonts w:eastAsiaTheme="minorHAnsi"/>
          <w:lang w:eastAsia="en-US"/>
        </w:rPr>
        <w:t xml:space="preserve"> </w:t>
      </w:r>
      <w:r w:rsidRPr="007E4831">
        <w:rPr>
          <w:rFonts w:eastAsiaTheme="minorHAnsi"/>
          <w:lang w:eastAsia="en-US"/>
        </w:rPr>
        <w:t>staveb (např. podklady podlah), složka barev atd.</w:t>
      </w:r>
    </w:p>
    <w:p w:rsidR="007E4831" w:rsidRDefault="007E4831" w:rsidP="007E4831">
      <w:pPr>
        <w:rPr>
          <w:rFonts w:eastAsiaTheme="minorHAnsi"/>
          <w:lang w:eastAsia="en-US"/>
        </w:rPr>
      </w:pPr>
    </w:p>
    <w:p w:rsidR="007E4831" w:rsidRDefault="007E4831" w:rsidP="007E4831">
      <w:pPr>
        <w:rPr>
          <w:rFonts w:eastAsiaTheme="minorHAnsi"/>
          <w:lang w:eastAsia="en-US"/>
        </w:rPr>
      </w:pPr>
    </w:p>
    <w:p w:rsidR="007E4831" w:rsidRDefault="007E4831" w:rsidP="007E4831">
      <w:pPr>
        <w:rPr>
          <w:rFonts w:eastAsiaTheme="minorHAnsi"/>
          <w:lang w:eastAsia="en-US"/>
        </w:rPr>
      </w:pPr>
      <w:r>
        <w:rPr>
          <w:rFonts w:eastAsiaTheme="minorHAnsi"/>
          <w:lang w:eastAsia="en-US"/>
        </w:rPr>
        <w:t>Náhrada asbestu</w:t>
      </w:r>
    </w:p>
    <w:p w:rsidR="007E4831" w:rsidRDefault="007E4831" w:rsidP="007E4831">
      <w:pPr>
        <w:pStyle w:val="Moodrkovantext"/>
        <w:rPr>
          <w:rFonts w:eastAsiaTheme="minorHAnsi"/>
          <w:lang w:eastAsia="en-US"/>
        </w:rPr>
      </w:pPr>
      <w:r>
        <w:rPr>
          <w:rFonts w:eastAsiaTheme="minorHAnsi"/>
          <w:lang w:eastAsia="en-US"/>
        </w:rPr>
        <w:t xml:space="preserve">sklo (např. pletené izolační šňůry) nebo speciální </w:t>
      </w:r>
      <w:r w:rsidRPr="007E4831">
        <w:rPr>
          <w:rFonts w:eastAsiaTheme="minorHAnsi"/>
          <w:lang w:eastAsia="en-US"/>
        </w:rPr>
        <w:t>vlákna, jako jsou</w:t>
      </w:r>
      <w:r>
        <w:rPr>
          <w:rFonts w:eastAsiaTheme="minorHAnsi"/>
          <w:lang w:eastAsia="en-US"/>
        </w:rPr>
        <w:t xml:space="preserve"> </w:t>
      </w:r>
      <w:r w:rsidRPr="007E4831">
        <w:rPr>
          <w:rFonts w:eastAsiaTheme="minorHAnsi"/>
          <w:lang w:eastAsia="en-US"/>
        </w:rPr>
        <w:t>vlákna PBO, aromatický heterocyklický polymer</w:t>
      </w:r>
    </w:p>
    <w:p w:rsidR="007E4831" w:rsidRDefault="007E4831" w:rsidP="007E4831">
      <w:pPr>
        <w:pStyle w:val="Moodrkovantext"/>
        <w:rPr>
          <w:rFonts w:eastAsiaTheme="minorHAnsi"/>
          <w:sz w:val="20"/>
          <w:szCs w:val="20"/>
          <w:lang w:eastAsia="en-US"/>
        </w:rPr>
      </w:pPr>
      <w:r>
        <w:rPr>
          <w:rFonts w:eastAsiaTheme="minorHAnsi"/>
          <w:lang w:eastAsia="en-US"/>
        </w:rPr>
        <w:t>vlákno PVA, polyvinylalkohol</w:t>
      </w:r>
    </w:p>
    <w:p w:rsidR="007E4831" w:rsidRPr="007E4831" w:rsidRDefault="007E4831" w:rsidP="007E4831">
      <w:pPr>
        <w:pStyle w:val="Moodrkovantext"/>
        <w:rPr>
          <w:rFonts w:eastAsiaTheme="minorHAnsi"/>
          <w:lang w:eastAsia="en-US"/>
        </w:rPr>
      </w:pPr>
      <w:r>
        <w:rPr>
          <w:rFonts w:eastAsiaTheme="minorHAnsi"/>
          <w:lang w:eastAsia="en-US"/>
        </w:rPr>
        <w:t xml:space="preserve">přírodní vlákna (len, konopí), vhodná pro výrobu </w:t>
      </w:r>
      <w:r w:rsidRPr="007E4831">
        <w:rPr>
          <w:rFonts w:eastAsiaTheme="minorHAnsi"/>
          <w:lang w:eastAsia="en-US"/>
        </w:rPr>
        <w:t>lisovaných kompozitních obrobitelných materiálů,</w:t>
      </w:r>
      <w:r>
        <w:rPr>
          <w:rFonts w:eastAsiaTheme="minorHAnsi"/>
          <w:lang w:eastAsia="en-US"/>
        </w:rPr>
        <w:t xml:space="preserve"> </w:t>
      </w:r>
      <w:r w:rsidRPr="007E4831">
        <w:rPr>
          <w:rFonts w:eastAsiaTheme="minorHAnsi"/>
          <w:lang w:eastAsia="en-US"/>
        </w:rPr>
        <w:t>nahrazujících kromě asbestu také kovy a plasty.</w:t>
      </w:r>
    </w:p>
    <w:p w:rsidR="00C9305F" w:rsidRDefault="00C9305F" w:rsidP="007E4831">
      <w:pPr>
        <w:pStyle w:val="Moodrkovantext"/>
        <w:numPr>
          <w:ilvl w:val="0"/>
          <w:numId w:val="0"/>
        </w:numPr>
      </w:pPr>
    </w:p>
    <w:p w:rsidR="006111F8" w:rsidRDefault="006111F8" w:rsidP="007E4831">
      <w:pPr>
        <w:pStyle w:val="Moodrkovantext"/>
        <w:numPr>
          <w:ilvl w:val="0"/>
          <w:numId w:val="0"/>
        </w:numPr>
        <w:ind w:left="720"/>
      </w:pPr>
    </w:p>
    <w:p w:rsidR="006111F8" w:rsidRPr="00BC19C1" w:rsidRDefault="006111F8" w:rsidP="006111F8">
      <w:pPr>
        <w:pStyle w:val="Komentcitace"/>
      </w:pPr>
    </w:p>
    <w:p w:rsidR="00944FF9" w:rsidRPr="00944FF9" w:rsidRDefault="00EB610B" w:rsidP="00944FF9">
      <w:pPr>
        <w:pStyle w:val="MoNP3"/>
      </w:pPr>
      <w:r>
        <w:rPr>
          <w:b w:val="0"/>
          <w:color w:val="auto"/>
          <w:sz w:val="24"/>
          <w:szCs w:val="24"/>
        </w:rPr>
        <w:t xml:space="preserve">(pokud chcete více </w:t>
      </w:r>
      <w:hyperlink r:id="rId9" w:history="1">
        <w:r w:rsidRPr="00546BE5">
          <w:rPr>
            <w:rStyle w:val="Hypertextovodkaz"/>
            <w:b w:val="0"/>
            <w:sz w:val="24"/>
            <w:szCs w:val="24"/>
          </w:rPr>
          <w:t>http://www.cir.cz/prirucky-k-oeez/482660/1833658</w:t>
        </w:r>
      </w:hyperlink>
      <w:r>
        <w:rPr>
          <w:b w:val="0"/>
          <w:color w:val="auto"/>
          <w:sz w:val="24"/>
          <w:szCs w:val="24"/>
        </w:rPr>
        <w:t xml:space="preserve"> (tady odsud je i sešit:-D))</w:t>
      </w:r>
    </w:p>
    <w:sectPr w:rsidR="00944FF9" w:rsidRPr="00944FF9" w:rsidSect="00BC56D4">
      <w:headerReference w:type="default" r:id="rId10"/>
      <w:footerReference w:type="default" r:id="rId11"/>
      <w:headerReference w:type="first" r:id="rId12"/>
      <w:pgSz w:w="11906" w:h="16838" w:code="9"/>
      <w:pgMar w:top="853" w:right="746" w:bottom="853" w:left="851" w:header="227"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92E" w:rsidRDefault="0069092E" w:rsidP="000E655D">
      <w:r>
        <w:separator/>
      </w:r>
    </w:p>
  </w:endnote>
  <w:endnote w:type="continuationSeparator" w:id="1">
    <w:p w:rsidR="0069092E" w:rsidRDefault="0069092E" w:rsidP="000E655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Verdana">
    <w:panose1 w:val="020B0604030504040204"/>
    <w:charset w:val="EE"/>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AEF" w:rsidRDefault="0050030D" w:rsidP="001C08B4">
    <w:pPr>
      <w:pStyle w:val="Zpat"/>
      <w:pBdr>
        <w:top w:val="single" w:sz="2" w:space="0" w:color="auto"/>
      </w:pBdr>
      <w:jc w:val="right"/>
    </w:pPr>
    <w:r>
      <w:fldChar w:fldCharType="begin"/>
    </w:r>
    <w:r w:rsidR="001C08B4">
      <w:instrText xml:space="preserve"> DOCPROPERTY  LastSavedBy  \* MERGEFORMAT </w:instrText>
    </w:r>
    <w:r>
      <w:fldChar w:fldCharType="end"/>
    </w:r>
    <w:fldSimple w:instr=" DOCPROPERTY  LastSavedTime  \* MERGEFORMAT ">
      <w:r w:rsidR="00582076">
        <w:t>1.1.1601 1:00</w:t>
      </w:r>
    </w:fldSimple>
    <w:fldSimple w:instr=" DOCPROPERTY  LastSavedTime  \* MERGEFORMAT ">
      <w:r w:rsidR="00582076">
        <w:t>1.1.1601 1:00</w:t>
      </w:r>
    </w:fldSimple>
    <w:r w:rsidR="008E690A">
      <w:t xml:space="preserve">Strana </w:t>
    </w:r>
    <w:r>
      <w:fldChar w:fldCharType="begin"/>
    </w:r>
    <w:r w:rsidR="008E690A">
      <w:instrText xml:space="preserve"> PAGE </w:instrText>
    </w:r>
    <w:r>
      <w:fldChar w:fldCharType="separate"/>
    </w:r>
    <w:r w:rsidR="00EB610B">
      <w:rPr>
        <w:noProof/>
      </w:rPr>
      <w:t>4</w:t>
    </w:r>
    <w:r>
      <w:fldChar w:fldCharType="end"/>
    </w:r>
    <w:r w:rsidR="008E690A">
      <w:t xml:space="preserve"> z </w:t>
    </w:r>
    <w:r>
      <w:fldChar w:fldCharType="begin"/>
    </w:r>
    <w:r w:rsidR="008E690A">
      <w:instrText xml:space="preserve"> NUMPAGES </w:instrText>
    </w:r>
    <w:r>
      <w:fldChar w:fldCharType="separate"/>
    </w:r>
    <w:r w:rsidR="00EB610B">
      <w:rPr>
        <w:noProof/>
      </w:rPr>
      <w:t>4</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92E" w:rsidRDefault="0069092E" w:rsidP="000E655D">
      <w:r>
        <w:separator/>
      </w:r>
    </w:p>
  </w:footnote>
  <w:footnote w:type="continuationSeparator" w:id="1">
    <w:p w:rsidR="0069092E" w:rsidRDefault="0069092E" w:rsidP="000E65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AEF" w:rsidRDefault="008E690A" w:rsidP="00757652">
    <w:pPr>
      <w:pStyle w:val="Zhlav"/>
      <w:tabs>
        <w:tab w:val="clear" w:pos="4536"/>
        <w:tab w:val="clear" w:pos="9072"/>
        <w:tab w:val="center" w:pos="5040"/>
        <w:tab w:val="right" w:pos="10260"/>
      </w:tabs>
    </w:pPr>
    <w:r>
      <w:t>Informační technologie - MO č</w:t>
    </w:r>
    <w:r w:rsidR="00582076">
      <w:t>1</w:t>
    </w:r>
    <w:r>
      <w:t>.</w:t>
    </w:r>
    <w:r>
      <w:tab/>
    </w:r>
    <w:r w:rsidR="00582076">
      <w:t>Informační technologie a ekologie</w:t>
    </w:r>
    <w:r>
      <w:tab/>
    </w:r>
    <w:r w:rsidR="00944FF9">
      <w:t>Autor</w:t>
    </w:r>
    <w:r w:rsidR="00582076">
      <w:t>: Martin Pivoňka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AEF" w:rsidRDefault="008E690A" w:rsidP="0093270A">
    <w:pPr>
      <w:pStyle w:val="Zhlav"/>
      <w:tabs>
        <w:tab w:val="clear" w:pos="4536"/>
        <w:tab w:val="clear" w:pos="9072"/>
        <w:tab w:val="center" w:pos="5040"/>
        <w:tab w:val="right" w:pos="10260"/>
      </w:tabs>
    </w:pPr>
    <w:r>
      <w:t>Informační technologie - MO č2.</w:t>
    </w:r>
    <w:r>
      <w:tab/>
      <w:t>Přenos signálu a kódování</w:t>
    </w:r>
    <w:r>
      <w:tab/>
      <w:t>Jan Vrtiška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812DF"/>
    <w:multiLevelType w:val="hybridMultilevel"/>
    <w:tmpl w:val="628C1F2C"/>
    <w:lvl w:ilvl="0" w:tplc="2F30921A">
      <w:start w:val="1"/>
      <w:numFmt w:val="bullet"/>
      <w:pStyle w:val="Moodrkovantext"/>
      <w:lvlText w:val="o"/>
      <w:lvlJc w:val="left"/>
      <w:pPr>
        <w:ind w:left="720" w:hanging="360"/>
      </w:pPr>
      <w:rPr>
        <w:rFonts w:ascii="Courier New" w:hAnsi="Courier New" w:cs="Courier New"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E4C0A8B"/>
    <w:multiLevelType w:val="hybridMultilevel"/>
    <w:tmpl w:val="6AAE138A"/>
    <w:lvl w:ilvl="0" w:tplc="E8A6EE32">
      <w:start w:val="1"/>
      <w:numFmt w:val="decimal"/>
      <w:pStyle w:val="MoNP2"/>
      <w:lvlText w:val="%1."/>
      <w:lvlJc w:val="left"/>
      <w:pPr>
        <w:ind w:left="1146" w:hanging="360"/>
      </w:pPr>
    </w:lvl>
    <w:lvl w:ilvl="1" w:tplc="04050019" w:tentative="1">
      <w:start w:val="1"/>
      <w:numFmt w:val="lowerLetter"/>
      <w:lvlText w:val="%2."/>
      <w:lvlJc w:val="left"/>
      <w:pPr>
        <w:ind w:left="1866" w:hanging="360"/>
      </w:pPr>
    </w:lvl>
    <w:lvl w:ilvl="2" w:tplc="0405001B" w:tentative="1">
      <w:start w:val="1"/>
      <w:numFmt w:val="lowerRoman"/>
      <w:lvlText w:val="%3."/>
      <w:lvlJc w:val="right"/>
      <w:pPr>
        <w:ind w:left="2586" w:hanging="180"/>
      </w:pPr>
    </w:lvl>
    <w:lvl w:ilvl="3" w:tplc="0405000F" w:tentative="1">
      <w:start w:val="1"/>
      <w:numFmt w:val="decimal"/>
      <w:lvlText w:val="%4."/>
      <w:lvlJc w:val="left"/>
      <w:pPr>
        <w:ind w:left="3306" w:hanging="360"/>
      </w:pPr>
    </w:lvl>
    <w:lvl w:ilvl="4" w:tplc="04050019" w:tentative="1">
      <w:start w:val="1"/>
      <w:numFmt w:val="lowerLetter"/>
      <w:lvlText w:val="%5."/>
      <w:lvlJc w:val="left"/>
      <w:pPr>
        <w:ind w:left="4026" w:hanging="360"/>
      </w:pPr>
    </w:lvl>
    <w:lvl w:ilvl="5" w:tplc="0405001B" w:tentative="1">
      <w:start w:val="1"/>
      <w:numFmt w:val="lowerRoman"/>
      <w:lvlText w:val="%6."/>
      <w:lvlJc w:val="right"/>
      <w:pPr>
        <w:ind w:left="4746" w:hanging="180"/>
      </w:pPr>
    </w:lvl>
    <w:lvl w:ilvl="6" w:tplc="0405000F" w:tentative="1">
      <w:start w:val="1"/>
      <w:numFmt w:val="decimal"/>
      <w:lvlText w:val="%7."/>
      <w:lvlJc w:val="left"/>
      <w:pPr>
        <w:ind w:left="5466" w:hanging="360"/>
      </w:pPr>
    </w:lvl>
    <w:lvl w:ilvl="7" w:tplc="04050019" w:tentative="1">
      <w:start w:val="1"/>
      <w:numFmt w:val="lowerLetter"/>
      <w:lvlText w:val="%8."/>
      <w:lvlJc w:val="left"/>
      <w:pPr>
        <w:ind w:left="6186" w:hanging="360"/>
      </w:pPr>
    </w:lvl>
    <w:lvl w:ilvl="8" w:tplc="0405001B" w:tentative="1">
      <w:start w:val="1"/>
      <w:numFmt w:val="lowerRoman"/>
      <w:lvlText w:val="%9."/>
      <w:lvlJc w:val="right"/>
      <w:pPr>
        <w:ind w:left="6906" w:hanging="180"/>
      </w:pPr>
    </w:lvl>
  </w:abstractNum>
  <w:abstractNum w:abstractNumId="2">
    <w:nsid w:val="2607265F"/>
    <w:multiLevelType w:val="hybridMultilevel"/>
    <w:tmpl w:val="4EF22542"/>
    <w:lvl w:ilvl="0" w:tplc="A566A4C4">
      <w:start w:val="1"/>
      <w:numFmt w:val="bullet"/>
      <w:pStyle w:val="Seznamsodrkami3"/>
      <w:lvlText w:val=""/>
      <w:lvlJc w:val="left"/>
      <w:pPr>
        <w:ind w:left="1146" w:hanging="360"/>
      </w:pPr>
      <w:rPr>
        <w:rFonts w:ascii="Symbol" w:hAnsi="Symbol" w:hint="default"/>
      </w:rPr>
    </w:lvl>
    <w:lvl w:ilvl="1" w:tplc="04050003" w:tentative="1">
      <w:start w:val="1"/>
      <w:numFmt w:val="bullet"/>
      <w:lvlText w:val="o"/>
      <w:lvlJc w:val="left"/>
      <w:pPr>
        <w:ind w:left="1866" w:hanging="360"/>
      </w:pPr>
      <w:rPr>
        <w:rFonts w:ascii="Courier New" w:hAnsi="Courier New" w:cs="Courier New" w:hint="default"/>
      </w:rPr>
    </w:lvl>
    <w:lvl w:ilvl="2" w:tplc="04050005" w:tentative="1">
      <w:start w:val="1"/>
      <w:numFmt w:val="bullet"/>
      <w:lvlText w:val=""/>
      <w:lvlJc w:val="left"/>
      <w:pPr>
        <w:ind w:left="2586" w:hanging="360"/>
      </w:pPr>
      <w:rPr>
        <w:rFonts w:ascii="Wingdings" w:hAnsi="Wingdings" w:hint="default"/>
      </w:rPr>
    </w:lvl>
    <w:lvl w:ilvl="3" w:tplc="04050001" w:tentative="1">
      <w:start w:val="1"/>
      <w:numFmt w:val="bullet"/>
      <w:lvlText w:val=""/>
      <w:lvlJc w:val="left"/>
      <w:pPr>
        <w:ind w:left="3306" w:hanging="360"/>
      </w:pPr>
      <w:rPr>
        <w:rFonts w:ascii="Symbol" w:hAnsi="Symbol" w:hint="default"/>
      </w:rPr>
    </w:lvl>
    <w:lvl w:ilvl="4" w:tplc="04050003" w:tentative="1">
      <w:start w:val="1"/>
      <w:numFmt w:val="bullet"/>
      <w:lvlText w:val="o"/>
      <w:lvlJc w:val="left"/>
      <w:pPr>
        <w:ind w:left="4026" w:hanging="360"/>
      </w:pPr>
      <w:rPr>
        <w:rFonts w:ascii="Courier New" w:hAnsi="Courier New" w:cs="Courier New" w:hint="default"/>
      </w:rPr>
    </w:lvl>
    <w:lvl w:ilvl="5" w:tplc="04050005" w:tentative="1">
      <w:start w:val="1"/>
      <w:numFmt w:val="bullet"/>
      <w:lvlText w:val=""/>
      <w:lvlJc w:val="left"/>
      <w:pPr>
        <w:ind w:left="4746" w:hanging="360"/>
      </w:pPr>
      <w:rPr>
        <w:rFonts w:ascii="Wingdings" w:hAnsi="Wingdings" w:hint="default"/>
      </w:rPr>
    </w:lvl>
    <w:lvl w:ilvl="6" w:tplc="04050001" w:tentative="1">
      <w:start w:val="1"/>
      <w:numFmt w:val="bullet"/>
      <w:lvlText w:val=""/>
      <w:lvlJc w:val="left"/>
      <w:pPr>
        <w:ind w:left="5466" w:hanging="360"/>
      </w:pPr>
      <w:rPr>
        <w:rFonts w:ascii="Symbol" w:hAnsi="Symbol" w:hint="default"/>
      </w:rPr>
    </w:lvl>
    <w:lvl w:ilvl="7" w:tplc="04050003" w:tentative="1">
      <w:start w:val="1"/>
      <w:numFmt w:val="bullet"/>
      <w:lvlText w:val="o"/>
      <w:lvlJc w:val="left"/>
      <w:pPr>
        <w:ind w:left="6186" w:hanging="360"/>
      </w:pPr>
      <w:rPr>
        <w:rFonts w:ascii="Courier New" w:hAnsi="Courier New" w:cs="Courier New" w:hint="default"/>
      </w:rPr>
    </w:lvl>
    <w:lvl w:ilvl="8" w:tplc="04050005" w:tentative="1">
      <w:start w:val="1"/>
      <w:numFmt w:val="bullet"/>
      <w:lvlText w:val=""/>
      <w:lvlJc w:val="left"/>
      <w:pPr>
        <w:ind w:left="6906" w:hanging="360"/>
      </w:pPr>
      <w:rPr>
        <w:rFonts w:ascii="Wingdings" w:hAnsi="Wingdings" w:hint="default"/>
      </w:rPr>
    </w:lvl>
  </w:abstractNum>
  <w:abstractNum w:abstractNumId="3">
    <w:nsid w:val="35873894"/>
    <w:multiLevelType w:val="hybridMultilevel"/>
    <w:tmpl w:val="A80A1060"/>
    <w:lvl w:ilvl="0" w:tplc="04050003">
      <w:start w:val="1"/>
      <w:numFmt w:val="bullet"/>
      <w:lvlText w:val="o"/>
      <w:lvlJc w:val="left"/>
      <w:pPr>
        <w:ind w:left="890" w:hanging="360"/>
      </w:pPr>
      <w:rPr>
        <w:rFonts w:ascii="Courier New" w:hAnsi="Courier New" w:cs="Courier New" w:hint="default"/>
      </w:rPr>
    </w:lvl>
    <w:lvl w:ilvl="1" w:tplc="04050003" w:tentative="1">
      <w:start w:val="1"/>
      <w:numFmt w:val="bullet"/>
      <w:lvlText w:val="o"/>
      <w:lvlJc w:val="left"/>
      <w:pPr>
        <w:ind w:left="1610" w:hanging="360"/>
      </w:pPr>
      <w:rPr>
        <w:rFonts w:ascii="Courier New" w:hAnsi="Courier New" w:cs="Courier New" w:hint="default"/>
      </w:rPr>
    </w:lvl>
    <w:lvl w:ilvl="2" w:tplc="04050005" w:tentative="1">
      <w:start w:val="1"/>
      <w:numFmt w:val="bullet"/>
      <w:lvlText w:val=""/>
      <w:lvlJc w:val="left"/>
      <w:pPr>
        <w:ind w:left="2330" w:hanging="360"/>
      </w:pPr>
      <w:rPr>
        <w:rFonts w:ascii="Wingdings" w:hAnsi="Wingdings" w:hint="default"/>
      </w:rPr>
    </w:lvl>
    <w:lvl w:ilvl="3" w:tplc="04050001" w:tentative="1">
      <w:start w:val="1"/>
      <w:numFmt w:val="bullet"/>
      <w:lvlText w:val=""/>
      <w:lvlJc w:val="left"/>
      <w:pPr>
        <w:ind w:left="3050" w:hanging="360"/>
      </w:pPr>
      <w:rPr>
        <w:rFonts w:ascii="Symbol" w:hAnsi="Symbol" w:hint="default"/>
      </w:rPr>
    </w:lvl>
    <w:lvl w:ilvl="4" w:tplc="04050003" w:tentative="1">
      <w:start w:val="1"/>
      <w:numFmt w:val="bullet"/>
      <w:lvlText w:val="o"/>
      <w:lvlJc w:val="left"/>
      <w:pPr>
        <w:ind w:left="3770" w:hanging="360"/>
      </w:pPr>
      <w:rPr>
        <w:rFonts w:ascii="Courier New" w:hAnsi="Courier New" w:cs="Courier New" w:hint="default"/>
      </w:rPr>
    </w:lvl>
    <w:lvl w:ilvl="5" w:tplc="04050005" w:tentative="1">
      <w:start w:val="1"/>
      <w:numFmt w:val="bullet"/>
      <w:lvlText w:val=""/>
      <w:lvlJc w:val="left"/>
      <w:pPr>
        <w:ind w:left="4490" w:hanging="360"/>
      </w:pPr>
      <w:rPr>
        <w:rFonts w:ascii="Wingdings" w:hAnsi="Wingdings" w:hint="default"/>
      </w:rPr>
    </w:lvl>
    <w:lvl w:ilvl="6" w:tplc="04050001" w:tentative="1">
      <w:start w:val="1"/>
      <w:numFmt w:val="bullet"/>
      <w:lvlText w:val=""/>
      <w:lvlJc w:val="left"/>
      <w:pPr>
        <w:ind w:left="5210" w:hanging="360"/>
      </w:pPr>
      <w:rPr>
        <w:rFonts w:ascii="Symbol" w:hAnsi="Symbol" w:hint="default"/>
      </w:rPr>
    </w:lvl>
    <w:lvl w:ilvl="7" w:tplc="04050003" w:tentative="1">
      <w:start w:val="1"/>
      <w:numFmt w:val="bullet"/>
      <w:lvlText w:val="o"/>
      <w:lvlJc w:val="left"/>
      <w:pPr>
        <w:ind w:left="5930" w:hanging="360"/>
      </w:pPr>
      <w:rPr>
        <w:rFonts w:ascii="Courier New" w:hAnsi="Courier New" w:cs="Courier New" w:hint="default"/>
      </w:rPr>
    </w:lvl>
    <w:lvl w:ilvl="8" w:tplc="04050005" w:tentative="1">
      <w:start w:val="1"/>
      <w:numFmt w:val="bullet"/>
      <w:lvlText w:val=""/>
      <w:lvlJc w:val="left"/>
      <w:pPr>
        <w:ind w:left="6650" w:hanging="360"/>
      </w:pPr>
      <w:rPr>
        <w:rFonts w:ascii="Wingdings" w:hAnsi="Wingdings" w:hint="default"/>
      </w:rPr>
    </w:lvl>
  </w:abstractNum>
  <w:abstractNum w:abstractNumId="4">
    <w:nsid w:val="68376149"/>
    <w:multiLevelType w:val="hybridMultilevel"/>
    <w:tmpl w:val="D494D5D2"/>
    <w:lvl w:ilvl="0" w:tplc="6320291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6DD14BE1"/>
    <w:multiLevelType w:val="hybridMultilevel"/>
    <w:tmpl w:val="E3C81000"/>
    <w:lvl w:ilvl="0" w:tplc="04050003">
      <w:start w:val="1"/>
      <w:numFmt w:val="bullet"/>
      <w:lvlText w:val="o"/>
      <w:lvlJc w:val="left"/>
      <w:pPr>
        <w:ind w:left="1068" w:hanging="360"/>
      </w:pPr>
      <w:rPr>
        <w:rFonts w:ascii="Courier New" w:hAnsi="Courier New" w:cs="Courier New"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6">
    <w:nsid w:val="70B80076"/>
    <w:multiLevelType w:val="hybridMultilevel"/>
    <w:tmpl w:val="C8BE9798"/>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lvlOverride w:ilvl="0">
      <w:startOverride w:val="1"/>
    </w:lvlOverride>
  </w:num>
  <w:num w:numId="4">
    <w:abstractNumId w:val="3"/>
  </w:num>
  <w:num w:numId="5">
    <w:abstractNumId w:val="0"/>
  </w:num>
  <w:num w:numId="6">
    <w:abstractNumId w:val="1"/>
    <w:lvlOverride w:ilvl="0">
      <w:startOverride w:val="1"/>
    </w:lvlOverride>
  </w:num>
  <w:num w:numId="7">
    <w:abstractNumId w:val="1"/>
  </w:num>
  <w:num w:numId="8">
    <w:abstractNumId w:val="0"/>
  </w:num>
  <w:num w:numId="9">
    <w:abstractNumId w:val="4"/>
  </w:num>
  <w:num w:numId="10">
    <w:abstractNumId w:val="1"/>
    <w:lvlOverride w:ilvl="0">
      <w:startOverride w:val="1"/>
    </w:lvlOverride>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footnotePr>
    <w:footnote w:id="0"/>
    <w:footnote w:id="1"/>
  </w:footnotePr>
  <w:endnotePr>
    <w:endnote w:id="0"/>
    <w:endnote w:id="1"/>
  </w:endnotePr>
  <w:compat/>
  <w:rsids>
    <w:rsidRoot w:val="00F303EC"/>
    <w:rsid w:val="00005609"/>
    <w:rsid w:val="000E655D"/>
    <w:rsid w:val="001C08B4"/>
    <w:rsid w:val="00225249"/>
    <w:rsid w:val="00240BD6"/>
    <w:rsid w:val="002555CD"/>
    <w:rsid w:val="002C2660"/>
    <w:rsid w:val="003C750A"/>
    <w:rsid w:val="003F3A1C"/>
    <w:rsid w:val="00401C9F"/>
    <w:rsid w:val="004C3371"/>
    <w:rsid w:val="0050030D"/>
    <w:rsid w:val="00533EFD"/>
    <w:rsid w:val="00582076"/>
    <w:rsid w:val="006111F8"/>
    <w:rsid w:val="00630C62"/>
    <w:rsid w:val="006521A7"/>
    <w:rsid w:val="0069092E"/>
    <w:rsid w:val="007C21A1"/>
    <w:rsid w:val="007E4831"/>
    <w:rsid w:val="008370E1"/>
    <w:rsid w:val="008E690A"/>
    <w:rsid w:val="008F67CF"/>
    <w:rsid w:val="00944FF9"/>
    <w:rsid w:val="00962433"/>
    <w:rsid w:val="00BC1DFB"/>
    <w:rsid w:val="00C9305F"/>
    <w:rsid w:val="00CB1731"/>
    <w:rsid w:val="00D221F6"/>
    <w:rsid w:val="00EB610B"/>
    <w:rsid w:val="00F303EC"/>
    <w:rsid w:val="00FF15C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3"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370E1"/>
    <w:pPr>
      <w:spacing w:after="0" w:line="240" w:lineRule="auto"/>
    </w:pPr>
    <w:rPr>
      <w:rFonts w:ascii="Calibri" w:eastAsia="Times New Roman" w:hAnsi="Calibri" w:cs="Times New Roman"/>
      <w:sz w:val="24"/>
      <w:szCs w:val="24"/>
      <w:lang w:eastAsia="cs-CZ"/>
    </w:rPr>
  </w:style>
  <w:style w:type="paragraph" w:styleId="Nadpis1">
    <w:name w:val="heading 1"/>
    <w:basedOn w:val="Normln"/>
    <w:next w:val="Seznamsodrkami"/>
    <w:link w:val="Nadpis1Char"/>
    <w:rsid w:val="000E655D"/>
    <w:pPr>
      <w:keepNext/>
      <w:keepLines/>
      <w:spacing w:before="360" w:after="120"/>
      <w:contextualSpacing/>
      <w:outlineLvl w:val="0"/>
    </w:pPr>
    <w:rPr>
      <w:rFonts w:ascii="Arial" w:hAnsi="Arial" w:cs="Arial"/>
      <w:b/>
      <w:bCs/>
      <w:color w:val="800000"/>
      <w:kern w:val="32"/>
      <w:sz w:val="32"/>
      <w:szCs w:val="32"/>
    </w:rPr>
  </w:style>
  <w:style w:type="paragraph" w:styleId="Nadpis2">
    <w:name w:val="heading 2"/>
    <w:basedOn w:val="Normln"/>
    <w:next w:val="Seznamsodrkami3"/>
    <w:link w:val="Nadpis2Char"/>
    <w:uiPriority w:val="9"/>
    <w:qFormat/>
    <w:rsid w:val="000E655D"/>
    <w:pPr>
      <w:keepNext/>
      <w:keepLines/>
      <w:spacing w:before="360" w:after="120"/>
      <w:ind w:left="284"/>
      <w:outlineLvl w:val="1"/>
    </w:pPr>
    <w:rPr>
      <w:rFonts w:ascii="Arial" w:hAnsi="Arial" w:cs="Arial"/>
      <w:b/>
      <w:bCs/>
      <w:i/>
      <w:iCs/>
      <w:color w:val="006600"/>
      <w:sz w:val="28"/>
      <w:szCs w:val="28"/>
    </w:rPr>
  </w:style>
  <w:style w:type="paragraph" w:styleId="Nadpis3">
    <w:name w:val="heading 3"/>
    <w:basedOn w:val="Normln"/>
    <w:next w:val="Seznamsodrkami2"/>
    <w:link w:val="Nadpis3Char"/>
    <w:uiPriority w:val="9"/>
    <w:qFormat/>
    <w:rsid w:val="000E655D"/>
    <w:pPr>
      <w:keepNext/>
      <w:spacing w:before="240" w:after="60"/>
      <w:ind w:left="567"/>
      <w:outlineLvl w:val="2"/>
    </w:pPr>
    <w:rPr>
      <w:rFonts w:ascii="Arial" w:hAnsi="Arial" w:cs="Arial"/>
      <w:b/>
      <w:bCs/>
      <w:color w:val="000080"/>
    </w:rPr>
  </w:style>
  <w:style w:type="paragraph" w:styleId="Nadpis4">
    <w:name w:val="heading 4"/>
    <w:basedOn w:val="Normln"/>
    <w:next w:val="Normln"/>
    <w:link w:val="Nadpis4Char"/>
    <w:uiPriority w:val="9"/>
    <w:semiHidden/>
    <w:unhideWhenUsed/>
    <w:qFormat/>
    <w:rsid w:val="00401C9F"/>
    <w:pPr>
      <w:keepNext/>
      <w:keepLines/>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401C9F"/>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0E655D"/>
    <w:rPr>
      <w:rFonts w:ascii="Arial" w:eastAsia="Times New Roman" w:hAnsi="Arial" w:cs="Arial"/>
      <w:b/>
      <w:bCs/>
      <w:color w:val="800000"/>
      <w:kern w:val="32"/>
      <w:sz w:val="32"/>
      <w:szCs w:val="32"/>
      <w:lang w:eastAsia="cs-CZ"/>
    </w:rPr>
  </w:style>
  <w:style w:type="character" w:customStyle="1" w:styleId="Nadpis2Char">
    <w:name w:val="Nadpis 2 Char"/>
    <w:basedOn w:val="Standardnpsmoodstavce"/>
    <w:link w:val="Nadpis2"/>
    <w:uiPriority w:val="9"/>
    <w:rsid w:val="000E655D"/>
    <w:rPr>
      <w:rFonts w:ascii="Arial" w:eastAsia="Times New Roman" w:hAnsi="Arial" w:cs="Arial"/>
      <w:b/>
      <w:bCs/>
      <w:i/>
      <w:iCs/>
      <w:color w:val="006600"/>
      <w:sz w:val="28"/>
      <w:szCs w:val="28"/>
      <w:lang w:eastAsia="cs-CZ"/>
    </w:rPr>
  </w:style>
  <w:style w:type="character" w:customStyle="1" w:styleId="Nadpis3Char">
    <w:name w:val="Nadpis 3 Char"/>
    <w:basedOn w:val="Standardnpsmoodstavce"/>
    <w:link w:val="Nadpis3"/>
    <w:uiPriority w:val="9"/>
    <w:rsid w:val="000E655D"/>
    <w:rPr>
      <w:rFonts w:ascii="Arial" w:eastAsia="Times New Roman" w:hAnsi="Arial" w:cs="Arial"/>
      <w:b/>
      <w:bCs/>
      <w:color w:val="000080"/>
      <w:sz w:val="24"/>
      <w:szCs w:val="24"/>
      <w:lang w:eastAsia="cs-CZ"/>
    </w:rPr>
  </w:style>
  <w:style w:type="paragraph" w:styleId="Seznamsodrkami3">
    <w:name w:val="List Bullet 3"/>
    <w:basedOn w:val="Normln"/>
    <w:link w:val="Seznamsodrkami3Char"/>
    <w:autoRedefine/>
    <w:rsid w:val="000E655D"/>
    <w:pPr>
      <w:numPr>
        <w:numId w:val="2"/>
      </w:numPr>
      <w:ind w:left="2410"/>
    </w:pPr>
  </w:style>
  <w:style w:type="paragraph" w:styleId="Zhlav">
    <w:name w:val="header"/>
    <w:basedOn w:val="Normln"/>
    <w:link w:val="ZhlavChar"/>
    <w:rsid w:val="000E655D"/>
    <w:pPr>
      <w:pBdr>
        <w:bottom w:val="single" w:sz="12" w:space="1" w:color="auto"/>
      </w:pBdr>
      <w:tabs>
        <w:tab w:val="center" w:pos="4536"/>
        <w:tab w:val="right" w:pos="9072"/>
      </w:tabs>
    </w:pPr>
  </w:style>
  <w:style w:type="character" w:customStyle="1" w:styleId="ZhlavChar">
    <w:name w:val="Záhlaví Char"/>
    <w:basedOn w:val="Standardnpsmoodstavce"/>
    <w:link w:val="Zhlav"/>
    <w:rsid w:val="000E655D"/>
    <w:rPr>
      <w:rFonts w:ascii="Calibri" w:eastAsia="Times New Roman" w:hAnsi="Calibri" w:cs="Times New Roman"/>
      <w:sz w:val="24"/>
      <w:szCs w:val="24"/>
      <w:lang w:eastAsia="cs-CZ"/>
    </w:rPr>
  </w:style>
  <w:style w:type="paragraph" w:styleId="Zpat">
    <w:name w:val="footer"/>
    <w:basedOn w:val="Normln"/>
    <w:link w:val="ZpatChar"/>
    <w:rsid w:val="000E655D"/>
    <w:pPr>
      <w:pBdr>
        <w:top w:val="single" w:sz="2" w:space="1" w:color="auto"/>
      </w:pBdr>
      <w:tabs>
        <w:tab w:val="center" w:pos="4536"/>
        <w:tab w:val="right" w:pos="9072"/>
      </w:tabs>
    </w:pPr>
  </w:style>
  <w:style w:type="character" w:customStyle="1" w:styleId="ZpatChar">
    <w:name w:val="Zápatí Char"/>
    <w:basedOn w:val="Standardnpsmoodstavce"/>
    <w:link w:val="Zpat"/>
    <w:rsid w:val="000E655D"/>
    <w:rPr>
      <w:rFonts w:ascii="Calibri" w:eastAsia="Times New Roman" w:hAnsi="Calibri" w:cs="Times New Roman"/>
      <w:sz w:val="24"/>
      <w:szCs w:val="24"/>
      <w:lang w:eastAsia="cs-CZ"/>
    </w:rPr>
  </w:style>
  <w:style w:type="paragraph" w:styleId="Obsah1">
    <w:name w:val="toc 1"/>
    <w:basedOn w:val="Normln"/>
    <w:next w:val="Normln"/>
    <w:autoRedefine/>
    <w:uiPriority w:val="39"/>
    <w:qFormat/>
    <w:rsid w:val="000E655D"/>
    <w:pPr>
      <w:spacing w:before="120" w:after="120"/>
    </w:pPr>
    <w:rPr>
      <w:rFonts w:asciiTheme="minorHAnsi" w:hAnsiTheme="minorHAnsi"/>
      <w:b/>
      <w:bCs/>
      <w:caps/>
      <w:sz w:val="20"/>
      <w:szCs w:val="20"/>
    </w:rPr>
  </w:style>
  <w:style w:type="paragraph" w:styleId="Obsah2">
    <w:name w:val="toc 2"/>
    <w:basedOn w:val="Normln"/>
    <w:next w:val="Normln"/>
    <w:autoRedefine/>
    <w:uiPriority w:val="39"/>
    <w:qFormat/>
    <w:rsid w:val="000E655D"/>
    <w:pPr>
      <w:ind w:left="240"/>
    </w:pPr>
    <w:rPr>
      <w:rFonts w:asciiTheme="minorHAnsi" w:hAnsiTheme="minorHAnsi"/>
      <w:smallCaps/>
      <w:sz w:val="20"/>
      <w:szCs w:val="20"/>
    </w:rPr>
  </w:style>
  <w:style w:type="character" w:customStyle="1" w:styleId="Seznamsodrkami3Char">
    <w:name w:val="Seznam s odrážkami 3 Char"/>
    <w:basedOn w:val="Standardnpsmoodstavce"/>
    <w:link w:val="Seznamsodrkami3"/>
    <w:rsid w:val="000E655D"/>
    <w:rPr>
      <w:rFonts w:ascii="Calibri" w:eastAsia="Times New Roman" w:hAnsi="Calibri" w:cs="Times New Roman"/>
      <w:sz w:val="24"/>
      <w:szCs w:val="24"/>
      <w:lang w:eastAsia="cs-CZ"/>
    </w:rPr>
  </w:style>
  <w:style w:type="character" w:styleId="Hypertextovodkaz">
    <w:name w:val="Hyperlink"/>
    <w:basedOn w:val="Standardnpsmoodstavce"/>
    <w:uiPriority w:val="99"/>
    <w:unhideWhenUsed/>
    <w:rsid w:val="000E655D"/>
    <w:rPr>
      <w:color w:val="0000FF"/>
      <w:u w:val="single"/>
    </w:rPr>
  </w:style>
  <w:style w:type="paragraph" w:styleId="Seznamsodrkami">
    <w:name w:val="List Bullet"/>
    <w:basedOn w:val="Normln"/>
    <w:uiPriority w:val="99"/>
    <w:semiHidden/>
    <w:unhideWhenUsed/>
    <w:rsid w:val="000E655D"/>
    <w:pPr>
      <w:ind w:left="1146" w:hanging="360"/>
      <w:contextualSpacing/>
    </w:pPr>
  </w:style>
  <w:style w:type="paragraph" w:styleId="Seznamsodrkami2">
    <w:name w:val="List Bullet 2"/>
    <w:basedOn w:val="Normln"/>
    <w:uiPriority w:val="99"/>
    <w:semiHidden/>
    <w:unhideWhenUsed/>
    <w:rsid w:val="000E655D"/>
    <w:pPr>
      <w:tabs>
        <w:tab w:val="num" w:pos="360"/>
      </w:tabs>
      <w:contextualSpacing/>
    </w:pPr>
  </w:style>
  <w:style w:type="paragraph" w:customStyle="1" w:styleId="NazMatOt">
    <w:name w:val="Naz_Mat_Ot"/>
    <w:basedOn w:val="Normln"/>
    <w:autoRedefine/>
    <w:qFormat/>
    <w:rsid w:val="008370E1"/>
    <w:pPr>
      <w:spacing w:before="240" w:after="240"/>
      <w:jc w:val="center"/>
    </w:pPr>
    <w:rPr>
      <w:b/>
      <w:color w:val="0070C0"/>
      <w:sz w:val="72"/>
    </w:rPr>
  </w:style>
  <w:style w:type="paragraph" w:customStyle="1" w:styleId="MoNP1">
    <w:name w:val="Mo_NP1"/>
    <w:basedOn w:val="Nadpis1"/>
    <w:next w:val="MoNP2"/>
    <w:autoRedefine/>
    <w:qFormat/>
    <w:rsid w:val="008370E1"/>
    <w:pPr>
      <w:spacing w:before="600" w:after="360"/>
    </w:pPr>
    <w:rPr>
      <w:rFonts w:asciiTheme="minorHAnsi" w:hAnsiTheme="minorHAnsi"/>
      <w:color w:val="002060"/>
    </w:rPr>
  </w:style>
  <w:style w:type="paragraph" w:customStyle="1" w:styleId="MoNP2">
    <w:name w:val="Mo_NP2"/>
    <w:basedOn w:val="Nadpis2"/>
    <w:next w:val="MoNP3"/>
    <w:autoRedefine/>
    <w:qFormat/>
    <w:rsid w:val="008370E1"/>
    <w:pPr>
      <w:keepNext w:val="0"/>
      <w:numPr>
        <w:numId w:val="7"/>
      </w:numPr>
      <w:spacing w:before="200" w:after="0" w:line="276" w:lineRule="auto"/>
    </w:pPr>
    <w:rPr>
      <w:rFonts w:asciiTheme="minorHAnsi" w:hAnsiTheme="minorHAnsi"/>
      <w:color w:val="E36C0A" w:themeColor="accent6" w:themeShade="BF"/>
    </w:rPr>
  </w:style>
  <w:style w:type="paragraph" w:customStyle="1" w:styleId="MoNP3">
    <w:name w:val="Mo_NP3"/>
    <w:basedOn w:val="Normln"/>
    <w:autoRedefine/>
    <w:qFormat/>
    <w:rsid w:val="006111F8"/>
    <w:pPr>
      <w:keepLines/>
      <w:ind w:left="170"/>
    </w:pPr>
    <w:rPr>
      <w:b/>
      <w:color w:val="548DD4" w:themeColor="text2" w:themeTint="99"/>
      <w:sz w:val="26"/>
      <w:szCs w:val="26"/>
    </w:rPr>
  </w:style>
  <w:style w:type="character" w:styleId="Zstupntext">
    <w:name w:val="Placeholder Text"/>
    <w:basedOn w:val="Standardnpsmoodstavce"/>
    <w:uiPriority w:val="99"/>
    <w:semiHidden/>
    <w:rsid w:val="00CB1731"/>
    <w:rPr>
      <w:color w:val="808080"/>
    </w:rPr>
  </w:style>
  <w:style w:type="paragraph" w:styleId="Textbubliny">
    <w:name w:val="Balloon Text"/>
    <w:basedOn w:val="Normln"/>
    <w:link w:val="TextbublinyChar"/>
    <w:uiPriority w:val="99"/>
    <w:semiHidden/>
    <w:unhideWhenUsed/>
    <w:rsid w:val="00CB1731"/>
    <w:rPr>
      <w:rFonts w:ascii="Tahoma" w:hAnsi="Tahoma" w:cs="Tahoma"/>
      <w:sz w:val="16"/>
      <w:szCs w:val="16"/>
    </w:rPr>
  </w:style>
  <w:style w:type="character" w:customStyle="1" w:styleId="TextbublinyChar">
    <w:name w:val="Text bubliny Char"/>
    <w:basedOn w:val="Standardnpsmoodstavce"/>
    <w:link w:val="Textbubliny"/>
    <w:uiPriority w:val="99"/>
    <w:semiHidden/>
    <w:rsid w:val="00CB1731"/>
    <w:rPr>
      <w:rFonts w:ascii="Tahoma" w:eastAsia="Times New Roman" w:hAnsi="Tahoma" w:cs="Tahoma"/>
      <w:sz w:val="16"/>
      <w:szCs w:val="16"/>
      <w:lang w:eastAsia="cs-CZ"/>
    </w:rPr>
  </w:style>
  <w:style w:type="paragraph" w:customStyle="1" w:styleId="Komentcitace">
    <w:name w:val="Komentář/citace"/>
    <w:basedOn w:val="Normln"/>
    <w:autoRedefine/>
    <w:qFormat/>
    <w:rsid w:val="00582076"/>
    <w:rPr>
      <w:i/>
      <w:color w:val="95B3D7" w:themeColor="accent1" w:themeTint="99"/>
      <w:sz w:val="22"/>
    </w:rPr>
  </w:style>
  <w:style w:type="paragraph" w:styleId="Odstavecseseznamem">
    <w:name w:val="List Paragraph"/>
    <w:basedOn w:val="Normln"/>
    <w:uiPriority w:val="34"/>
    <w:qFormat/>
    <w:rsid w:val="00630C62"/>
    <w:pPr>
      <w:ind w:left="720"/>
      <w:contextualSpacing/>
    </w:pPr>
  </w:style>
  <w:style w:type="paragraph" w:customStyle="1" w:styleId="Moodrkovantext">
    <w:name w:val="Mo_odrážkovaný text"/>
    <w:basedOn w:val="Odstavecseseznamem"/>
    <w:autoRedefine/>
    <w:qFormat/>
    <w:rsid w:val="007E4831"/>
    <w:pPr>
      <w:numPr>
        <w:numId w:val="8"/>
      </w:numPr>
    </w:pPr>
  </w:style>
  <w:style w:type="paragraph" w:styleId="Bezmezer">
    <w:name w:val="No Spacing"/>
    <w:uiPriority w:val="1"/>
    <w:qFormat/>
    <w:rsid w:val="00F303EC"/>
    <w:pPr>
      <w:spacing w:after="0" w:line="240" w:lineRule="auto"/>
    </w:pPr>
    <w:rPr>
      <w:rFonts w:ascii="Verdana" w:eastAsiaTheme="minorEastAsia" w:hAnsi="Verdana"/>
      <w:sz w:val="20"/>
      <w:lang w:eastAsia="cs-CZ"/>
    </w:rPr>
  </w:style>
  <w:style w:type="paragraph" w:customStyle="1" w:styleId="normal">
    <w:name w:val="normal"/>
    <w:basedOn w:val="Normln"/>
    <w:rsid w:val="00F303EC"/>
    <w:pPr>
      <w:tabs>
        <w:tab w:val="left" w:pos="567"/>
        <w:tab w:val="left" w:pos="851"/>
        <w:tab w:val="left" w:pos="1134"/>
        <w:tab w:val="left" w:pos="1418"/>
        <w:tab w:val="left" w:pos="1701"/>
        <w:tab w:val="left" w:pos="1985"/>
        <w:tab w:val="left" w:pos="2268"/>
        <w:tab w:val="left" w:pos="2835"/>
        <w:tab w:val="left" w:pos="3402"/>
        <w:tab w:val="left" w:pos="3969"/>
      </w:tabs>
    </w:pPr>
    <w:rPr>
      <w:rFonts w:ascii="Verdana" w:hAnsi="Verdana"/>
      <w:color w:val="000000"/>
      <w:sz w:val="20"/>
      <w:szCs w:val="20"/>
    </w:rPr>
  </w:style>
  <w:style w:type="paragraph" w:customStyle="1" w:styleId="rozdeleni">
    <w:name w:val="rozdeleni"/>
    <w:basedOn w:val="Normln"/>
    <w:link w:val="rozdeleniChar1"/>
    <w:rsid w:val="00C9305F"/>
    <w:pPr>
      <w:tabs>
        <w:tab w:val="left" w:pos="1260"/>
        <w:tab w:val="left" w:pos="3600"/>
      </w:tabs>
    </w:pPr>
    <w:rPr>
      <w:rFonts w:ascii="Times New Roman" w:hAnsi="Times New Roman"/>
      <w:b/>
    </w:rPr>
  </w:style>
  <w:style w:type="character" w:customStyle="1" w:styleId="rozdeleniChar1">
    <w:name w:val="rozdeleni Char1"/>
    <w:basedOn w:val="Standardnpsmoodstavce"/>
    <w:link w:val="rozdeleni"/>
    <w:rsid w:val="00C9305F"/>
    <w:rPr>
      <w:rFonts w:ascii="Times New Roman" w:eastAsia="Times New Roman" w:hAnsi="Times New Roman" w:cs="Times New Roman"/>
      <w:b/>
      <w:sz w:val="24"/>
      <w:szCs w:val="24"/>
      <w:lang w:eastAsia="cs-CZ"/>
    </w:rPr>
  </w:style>
  <w:style w:type="paragraph" w:styleId="Nadpisobsahu">
    <w:name w:val="TOC Heading"/>
    <w:basedOn w:val="Nadpis1"/>
    <w:next w:val="Normln"/>
    <w:uiPriority w:val="39"/>
    <w:semiHidden/>
    <w:unhideWhenUsed/>
    <w:qFormat/>
    <w:rsid w:val="00401C9F"/>
    <w:pPr>
      <w:spacing w:before="480" w:after="0" w:line="276" w:lineRule="auto"/>
      <w:contextualSpacing w:val="0"/>
      <w:outlineLvl w:val="9"/>
    </w:pPr>
    <w:rPr>
      <w:rFonts w:asciiTheme="majorHAnsi" w:eastAsiaTheme="majorEastAsia" w:hAnsiTheme="majorHAnsi" w:cstheme="majorBidi"/>
      <w:color w:val="365F91" w:themeColor="accent1" w:themeShade="BF"/>
      <w:kern w:val="0"/>
      <w:sz w:val="28"/>
      <w:szCs w:val="28"/>
      <w:lang w:eastAsia="en-US"/>
    </w:rPr>
  </w:style>
  <w:style w:type="paragraph" w:styleId="Obsah3">
    <w:name w:val="toc 3"/>
    <w:basedOn w:val="Normln"/>
    <w:next w:val="Normln"/>
    <w:autoRedefine/>
    <w:uiPriority w:val="39"/>
    <w:unhideWhenUsed/>
    <w:qFormat/>
    <w:rsid w:val="00401C9F"/>
    <w:pPr>
      <w:ind w:left="480"/>
    </w:pPr>
    <w:rPr>
      <w:rFonts w:asciiTheme="minorHAnsi" w:hAnsiTheme="minorHAnsi"/>
      <w:i/>
      <w:iCs/>
      <w:sz w:val="20"/>
      <w:szCs w:val="20"/>
    </w:rPr>
  </w:style>
  <w:style w:type="character" w:customStyle="1" w:styleId="Nadpis5Char">
    <w:name w:val="Nadpis 5 Char"/>
    <w:basedOn w:val="Standardnpsmoodstavce"/>
    <w:link w:val="Nadpis5"/>
    <w:uiPriority w:val="9"/>
    <w:semiHidden/>
    <w:rsid w:val="00401C9F"/>
    <w:rPr>
      <w:rFonts w:asciiTheme="majorHAnsi" w:eastAsiaTheme="majorEastAsia" w:hAnsiTheme="majorHAnsi" w:cstheme="majorBidi"/>
      <w:color w:val="243F60" w:themeColor="accent1" w:themeShade="7F"/>
      <w:sz w:val="24"/>
      <w:szCs w:val="24"/>
      <w:lang w:eastAsia="cs-CZ"/>
    </w:rPr>
  </w:style>
  <w:style w:type="character" w:customStyle="1" w:styleId="Nadpis4Char">
    <w:name w:val="Nadpis 4 Char"/>
    <w:basedOn w:val="Standardnpsmoodstavce"/>
    <w:link w:val="Nadpis4"/>
    <w:uiPriority w:val="9"/>
    <w:semiHidden/>
    <w:rsid w:val="00401C9F"/>
    <w:rPr>
      <w:rFonts w:asciiTheme="majorHAnsi" w:eastAsiaTheme="majorEastAsia" w:hAnsiTheme="majorHAnsi" w:cstheme="majorBidi"/>
      <w:b/>
      <w:bCs/>
      <w:i/>
      <w:iCs/>
      <w:color w:val="4F81BD" w:themeColor="accent1"/>
      <w:sz w:val="24"/>
      <w:szCs w:val="24"/>
      <w:lang w:eastAsia="cs-CZ"/>
    </w:rPr>
  </w:style>
  <w:style w:type="paragraph" w:styleId="Obsah4">
    <w:name w:val="toc 4"/>
    <w:basedOn w:val="Normln"/>
    <w:next w:val="Normln"/>
    <w:autoRedefine/>
    <w:uiPriority w:val="39"/>
    <w:unhideWhenUsed/>
    <w:rsid w:val="00401C9F"/>
    <w:pPr>
      <w:ind w:left="720"/>
    </w:pPr>
    <w:rPr>
      <w:rFonts w:asciiTheme="minorHAnsi" w:hAnsiTheme="minorHAnsi"/>
      <w:sz w:val="18"/>
      <w:szCs w:val="18"/>
    </w:rPr>
  </w:style>
  <w:style w:type="paragraph" w:styleId="Obsah5">
    <w:name w:val="toc 5"/>
    <w:basedOn w:val="Normln"/>
    <w:next w:val="Normln"/>
    <w:autoRedefine/>
    <w:uiPriority w:val="39"/>
    <w:unhideWhenUsed/>
    <w:rsid w:val="00401C9F"/>
    <w:pPr>
      <w:ind w:left="960"/>
    </w:pPr>
    <w:rPr>
      <w:rFonts w:asciiTheme="minorHAnsi" w:hAnsiTheme="minorHAnsi"/>
      <w:sz w:val="18"/>
      <w:szCs w:val="18"/>
    </w:rPr>
  </w:style>
  <w:style w:type="paragraph" w:styleId="Obsah6">
    <w:name w:val="toc 6"/>
    <w:basedOn w:val="Normln"/>
    <w:next w:val="Normln"/>
    <w:autoRedefine/>
    <w:uiPriority w:val="39"/>
    <w:unhideWhenUsed/>
    <w:rsid w:val="00401C9F"/>
    <w:pPr>
      <w:ind w:left="1200"/>
    </w:pPr>
    <w:rPr>
      <w:rFonts w:asciiTheme="minorHAnsi" w:hAnsiTheme="minorHAnsi"/>
      <w:sz w:val="18"/>
      <w:szCs w:val="18"/>
    </w:rPr>
  </w:style>
  <w:style w:type="paragraph" w:styleId="Obsah7">
    <w:name w:val="toc 7"/>
    <w:basedOn w:val="Normln"/>
    <w:next w:val="Normln"/>
    <w:autoRedefine/>
    <w:uiPriority w:val="39"/>
    <w:unhideWhenUsed/>
    <w:rsid w:val="00401C9F"/>
    <w:pPr>
      <w:ind w:left="1440"/>
    </w:pPr>
    <w:rPr>
      <w:rFonts w:asciiTheme="minorHAnsi" w:hAnsiTheme="minorHAnsi"/>
      <w:sz w:val="18"/>
      <w:szCs w:val="18"/>
    </w:rPr>
  </w:style>
  <w:style w:type="paragraph" w:styleId="Obsah8">
    <w:name w:val="toc 8"/>
    <w:basedOn w:val="Normln"/>
    <w:next w:val="Normln"/>
    <w:autoRedefine/>
    <w:uiPriority w:val="39"/>
    <w:unhideWhenUsed/>
    <w:rsid w:val="00401C9F"/>
    <w:pPr>
      <w:ind w:left="1680"/>
    </w:pPr>
    <w:rPr>
      <w:rFonts w:asciiTheme="minorHAnsi" w:hAnsiTheme="minorHAnsi"/>
      <w:sz w:val="18"/>
      <w:szCs w:val="18"/>
    </w:rPr>
  </w:style>
  <w:style w:type="paragraph" w:styleId="Obsah9">
    <w:name w:val="toc 9"/>
    <w:basedOn w:val="Normln"/>
    <w:next w:val="Normln"/>
    <w:autoRedefine/>
    <w:uiPriority w:val="39"/>
    <w:unhideWhenUsed/>
    <w:rsid w:val="00401C9F"/>
    <w:pPr>
      <w:ind w:left="1920"/>
    </w:pPr>
    <w:rPr>
      <w:rFonts w:asciiTheme="minorHAnsi" w:hAnsiTheme="minorHAnsi"/>
      <w:sz w:val="18"/>
      <w:szCs w:val="18"/>
    </w:rPr>
  </w:style>
  <w:style w:type="paragraph" w:styleId="Nzev">
    <w:name w:val="Title"/>
    <w:basedOn w:val="Normln"/>
    <w:next w:val="Normln"/>
    <w:link w:val="NzevChar"/>
    <w:uiPriority w:val="10"/>
    <w:qFormat/>
    <w:rsid w:val="007E483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7E4831"/>
    <w:rPr>
      <w:rFonts w:asciiTheme="majorHAnsi" w:eastAsiaTheme="majorEastAsia" w:hAnsiTheme="majorHAnsi" w:cstheme="majorBidi"/>
      <w:color w:val="17365D" w:themeColor="text2" w:themeShade="BF"/>
      <w:spacing w:val="5"/>
      <w:kern w:val="28"/>
      <w:sz w:val="52"/>
      <w:szCs w:val="52"/>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r.cz/prirucky-k-oeez/482660/183365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352;kola\4.ro&#269;n&#237;k\Maturita\Ite\Sablona_MO_ITE.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2301-6D0A-4C31-B89B-D6A73C89F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Sablona_MO_ITE.dotx</Template>
  <TotalTime>21</TotalTime>
  <Pages>4</Pages>
  <Words>1176</Words>
  <Characters>6942</Characters>
  <Application>Microsoft Office Word</Application>
  <DocSecurity>0</DocSecurity>
  <Lines>57</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Pivoňka</dc:creator>
  <cp:keywords/>
  <dc:description/>
  <cp:lastModifiedBy>Martin Pivoňka</cp:lastModifiedBy>
  <cp:revision>3</cp:revision>
  <dcterms:created xsi:type="dcterms:W3CDTF">2008-05-15T12:31:00Z</dcterms:created>
  <dcterms:modified xsi:type="dcterms:W3CDTF">2008-05-15T12:51:00Z</dcterms:modified>
</cp:coreProperties>
</file>