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38084" w14:textId="13982916" w:rsidR="00626DEF" w:rsidRPr="00626DEF" w:rsidRDefault="00626DEF" w:rsidP="00626DEF">
      <w:pPr>
        <w:rPr>
          <w:rFonts w:asciiTheme="minorEastAsia" w:hAnsiTheme="minorEastAsia"/>
        </w:rPr>
      </w:pPr>
      <w:r w:rsidRPr="00626DEF">
        <w:rPr>
          <w:rFonts w:asciiTheme="minorEastAsia" w:hAnsiTheme="minorEastAsia" w:hint="eastAsia"/>
        </w:rPr>
        <w:t>数据中心的制冷方式多样，各有特点与适用场景，旨在保障数据中心设备稳定运行，有效散热。以下为你详细介绍常见的制冷方式：</w:t>
      </w:r>
    </w:p>
    <w:p w14:paraId="38D61249" w14:textId="61AF9A2D" w:rsidR="00626DEF" w:rsidRPr="00626DEF" w:rsidRDefault="00626DEF" w:rsidP="00626DEF">
      <w:pPr>
        <w:rPr>
          <w:rFonts w:asciiTheme="minorEastAsia" w:hAnsiTheme="minorEastAsia" w:hint="eastAsia"/>
          <w:b/>
          <w:bCs/>
        </w:rPr>
      </w:pPr>
      <w:r w:rsidRPr="00626DEF">
        <w:rPr>
          <w:rFonts w:asciiTheme="minorEastAsia" w:hAnsiTheme="minorEastAsia" w:hint="eastAsia"/>
          <w:b/>
          <w:bCs/>
        </w:rPr>
        <w:t>风冷系统</w:t>
      </w:r>
    </w:p>
    <w:p w14:paraId="078840B2" w14:textId="77777777" w:rsidR="00626DEF" w:rsidRPr="00626DEF" w:rsidRDefault="00626DEF" w:rsidP="00626DEF">
      <w:pPr>
        <w:rPr>
          <w:rFonts w:asciiTheme="minorEastAsia" w:hAnsiTheme="minorEastAsia" w:hint="eastAsia"/>
        </w:rPr>
      </w:pPr>
      <w:r w:rsidRPr="00626DEF">
        <w:rPr>
          <w:rFonts w:asciiTheme="minorEastAsia" w:hAnsiTheme="minorEastAsia" w:hint="eastAsia"/>
        </w:rPr>
        <w:t>房间级风冷空调：在数据中心机房内，布置多个房间级风冷空调机组。这些机组通过吸入机房内的热空气，经过内部制冷循环，将冷却后的冷空气送回机房，形成空气循环制冷。其优点是安装简单、部署灵活，适合中小规模数据中心或对制冷需求相对分散的场景。但缺点是制冷效率相对较低，且对机房的布局和空间有一定要求，过多的空调机组可能占据较大空间。</w:t>
      </w:r>
    </w:p>
    <w:p w14:paraId="6D826EFE" w14:textId="433681AA" w:rsidR="00626DEF" w:rsidRPr="00626DEF" w:rsidRDefault="00626DEF" w:rsidP="00626DEF">
      <w:pPr>
        <w:rPr>
          <w:rFonts w:asciiTheme="minorEastAsia" w:hAnsiTheme="minorEastAsia" w:hint="eastAsia"/>
        </w:rPr>
      </w:pPr>
      <w:r w:rsidRPr="00626DEF">
        <w:rPr>
          <w:rFonts w:asciiTheme="minorEastAsia" w:hAnsiTheme="minorEastAsia" w:hint="eastAsia"/>
          <w:b/>
          <w:bCs/>
        </w:rPr>
        <w:t>列间风冷空调</w:t>
      </w:r>
      <w:r w:rsidRPr="00626DEF">
        <w:rPr>
          <w:rFonts w:asciiTheme="minorEastAsia" w:hAnsiTheme="minorEastAsia" w:hint="eastAsia"/>
        </w:rPr>
        <w:t>：针对数据中心机柜排列特点设计，安装在机柜列间。它能近距离对发热设备进行冷却，直接从机柜前端吸入热空气，冷却后送回机柜前端，形成冷热通道隔离。这种方式制冷效率更高，能有效减少冷量浪费，适用于高密度服务器部署的数据中心。然而，其初期建设成本较高，对机房的规划和布局要求更严格。</w:t>
      </w:r>
      <w:r w:rsidRPr="00626DEF">
        <w:rPr>
          <w:rFonts w:asciiTheme="minorEastAsia" w:hAnsiTheme="minorEastAsia" w:hint="eastAsia"/>
        </w:rPr>
        <w:br/>
      </w:r>
      <w:r w:rsidRPr="00626DEF">
        <w:rPr>
          <w:rFonts w:asciiTheme="minorEastAsia" w:hAnsiTheme="minorEastAsia" w:hint="eastAsia"/>
          <w:b/>
          <w:bCs/>
        </w:rPr>
        <w:t>水冷系统</w:t>
      </w:r>
    </w:p>
    <w:p w14:paraId="3FE8FE16" w14:textId="77777777" w:rsidR="00626DEF" w:rsidRPr="00626DEF" w:rsidRDefault="00626DEF" w:rsidP="00626DEF">
      <w:pPr>
        <w:rPr>
          <w:rFonts w:asciiTheme="minorEastAsia" w:hAnsiTheme="minorEastAsia" w:hint="eastAsia"/>
        </w:rPr>
      </w:pPr>
      <w:r w:rsidRPr="00626DEF">
        <w:rPr>
          <w:rFonts w:asciiTheme="minorEastAsia" w:hAnsiTheme="minorEastAsia" w:hint="eastAsia"/>
          <w:b/>
          <w:bCs/>
        </w:rPr>
        <w:t>水冷冷水机组</w:t>
      </w:r>
      <w:r w:rsidRPr="00626DEF">
        <w:rPr>
          <w:rFonts w:asciiTheme="minorEastAsia" w:hAnsiTheme="minorEastAsia" w:hint="eastAsia"/>
        </w:rPr>
        <w:t>：通过水循环系统，将冷水机组产生的低温冷冻水输送到机房内的空调末端设备（如精密空调），对机房空气进行冷却。冷冻水在末端设备吸收热量后，返回冷水机组进行降温，如此循环。水冷冷水机组制冷效率高，能满足大规模数据中心的散热需求，且部分负荷运行性能好，节能效果显著。但系统相对复杂，需要专门的冷却塔、水泵等辅助设备，建设和维护成本较高，对水质要求也较为严格，需定期进行水处理。</w:t>
      </w:r>
    </w:p>
    <w:p w14:paraId="63A81DCC" w14:textId="1CCEDABC" w:rsidR="00626DEF" w:rsidRPr="00626DEF" w:rsidRDefault="00626DEF" w:rsidP="00626DEF">
      <w:pPr>
        <w:rPr>
          <w:rFonts w:asciiTheme="minorEastAsia" w:hAnsiTheme="minorEastAsia" w:hint="eastAsia"/>
        </w:rPr>
      </w:pPr>
      <w:r w:rsidRPr="00626DEF">
        <w:rPr>
          <w:rFonts w:asciiTheme="minorEastAsia" w:hAnsiTheme="minorEastAsia" w:hint="eastAsia"/>
          <w:b/>
          <w:bCs/>
        </w:rPr>
        <w:t>直接蒸发式水冷系统</w:t>
      </w:r>
      <w:r w:rsidRPr="00626DEF">
        <w:rPr>
          <w:rFonts w:asciiTheme="minorEastAsia" w:hAnsiTheme="minorEastAsia" w:hint="eastAsia"/>
        </w:rPr>
        <w:t>：直接利用水的蒸发吸热原理制冷。室外机中的水通过喷淋系统喷洒在换热器表面，水蒸发带走热量，冷却后的空气通过风道送入机房内。这种方式结构相对简单，初投资成本较低，且节能效果较好。但受环境湿度影响较大，在高湿度环境下制冷效果可能会下降，且需要定期补充水分，对水质要求也较高。</w:t>
      </w:r>
      <w:r w:rsidRPr="00626DEF">
        <w:rPr>
          <w:rFonts w:asciiTheme="minorEastAsia" w:hAnsiTheme="minorEastAsia" w:hint="eastAsia"/>
        </w:rPr>
        <w:br/>
      </w:r>
      <w:r w:rsidRPr="00626DEF">
        <w:rPr>
          <w:rFonts w:asciiTheme="minorEastAsia" w:hAnsiTheme="minorEastAsia" w:hint="eastAsia"/>
          <w:b/>
          <w:bCs/>
        </w:rPr>
        <w:t>液冷系统</w:t>
      </w:r>
    </w:p>
    <w:p w14:paraId="438BFBC4" w14:textId="77777777" w:rsidR="00626DEF" w:rsidRPr="00626DEF" w:rsidRDefault="00626DEF" w:rsidP="00626DEF">
      <w:pPr>
        <w:rPr>
          <w:rFonts w:asciiTheme="minorEastAsia" w:hAnsiTheme="minorEastAsia" w:hint="eastAsia"/>
        </w:rPr>
      </w:pPr>
      <w:r w:rsidRPr="00626DEF">
        <w:rPr>
          <w:rFonts w:asciiTheme="minorEastAsia" w:hAnsiTheme="minorEastAsia" w:hint="eastAsia"/>
          <w:b/>
          <w:bCs/>
        </w:rPr>
        <w:t>冷板式液冷</w:t>
      </w:r>
      <w:r w:rsidRPr="00626DEF">
        <w:rPr>
          <w:rFonts w:asciiTheme="minorEastAsia" w:hAnsiTheme="minorEastAsia" w:hint="eastAsia"/>
        </w:rPr>
        <w:t>：在服务器内部，将冷板贴合在发热部件（如 CPU、GPU 等）表面，冷却液在冷板内部流动，带走热量。冷却液通常通过循环系统输送到外部的冷却设备进行散热。冷板式液冷能有效降低服务器关键部件的温度，提高散热效率，适用于对散热要求较高的高性能服务器。但对服务器的设计和改造有一定要求，需要在服务器内部合理布置冷板和冷却液管道。</w:t>
      </w:r>
    </w:p>
    <w:p w14:paraId="1A53F69C" w14:textId="7AA25AD9" w:rsidR="00626DEF" w:rsidRPr="00626DEF" w:rsidRDefault="00626DEF" w:rsidP="00626DEF">
      <w:pPr>
        <w:rPr>
          <w:rFonts w:asciiTheme="minorEastAsia" w:hAnsiTheme="minorEastAsia" w:hint="eastAsia"/>
        </w:rPr>
      </w:pPr>
      <w:r w:rsidRPr="00626DEF">
        <w:rPr>
          <w:rFonts w:asciiTheme="minorEastAsia" w:hAnsiTheme="minorEastAsia" w:hint="eastAsia"/>
          <w:b/>
          <w:bCs/>
        </w:rPr>
        <w:t>浸没式液冷</w:t>
      </w:r>
      <w:r w:rsidRPr="00626DEF">
        <w:rPr>
          <w:rFonts w:asciiTheme="minorEastAsia" w:hAnsiTheme="minorEastAsia" w:hint="eastAsia"/>
        </w:rPr>
        <w:t>：将服务器完全浸没在冷却液中，利用冷却液直接与发热部件接触进行散热。冷却液吸收热量后，通过外部的冷却设备进行冷却循环。这种方式散热效率极高，能大幅降低服务器的温度，提高服务器的稳定性和性能，尤其适用于超高密度数据中心和对散热要求苛刻的人工智能计算中心。但需要专门设计的冷却液，且对服务器的防水、绝缘处理要求严格，维护和管理相对复杂。</w:t>
      </w:r>
      <w:r w:rsidRPr="00626DEF">
        <w:rPr>
          <w:rFonts w:asciiTheme="minorEastAsia" w:hAnsiTheme="minorEastAsia" w:hint="eastAsia"/>
        </w:rPr>
        <w:br/>
      </w:r>
      <w:r w:rsidRPr="00626DEF">
        <w:rPr>
          <w:rFonts w:asciiTheme="minorEastAsia" w:hAnsiTheme="minorEastAsia" w:hint="eastAsia"/>
          <w:b/>
          <w:bCs/>
        </w:rPr>
        <w:t>自然冷却系统</w:t>
      </w:r>
    </w:p>
    <w:p w14:paraId="222871C6" w14:textId="77777777" w:rsidR="00626DEF" w:rsidRPr="00626DEF" w:rsidRDefault="00626DEF" w:rsidP="00626DEF">
      <w:pPr>
        <w:rPr>
          <w:rFonts w:asciiTheme="minorEastAsia" w:hAnsiTheme="minorEastAsia" w:hint="eastAsia"/>
        </w:rPr>
      </w:pPr>
      <w:r w:rsidRPr="00626DEF">
        <w:rPr>
          <w:rFonts w:asciiTheme="minorEastAsia" w:hAnsiTheme="minorEastAsia" w:hint="eastAsia"/>
          <w:b/>
          <w:bCs/>
        </w:rPr>
        <w:lastRenderedPageBreak/>
        <w:t>空气自然冷却</w:t>
      </w:r>
      <w:r w:rsidRPr="00626DEF">
        <w:rPr>
          <w:rFonts w:asciiTheme="minorEastAsia" w:hAnsiTheme="minorEastAsia" w:hint="eastAsia"/>
        </w:rPr>
        <w:t>：利用室外低温空气与室内热空气进行热交换，实现制冷。当室外空气温度较低时，通过新风系统引入室外冷空气，经过过滤、处理后送入机房，与机房内的热空气混合或通过热交换器进行间接热交换，降低机房温度。这种方式节能效果显著，可大幅减少机械制冷的能耗。但受室外气候条件限制较大，在寒冷地区或季节应用效果较好，而在炎热地区或季节可能无法满足全部制冷需求。</w:t>
      </w:r>
    </w:p>
    <w:p w14:paraId="04A18E21" w14:textId="77777777" w:rsidR="00626DEF" w:rsidRPr="00626DEF" w:rsidRDefault="00626DEF" w:rsidP="00626DEF">
      <w:pPr>
        <w:rPr>
          <w:rFonts w:asciiTheme="minorEastAsia" w:hAnsiTheme="minorEastAsia" w:hint="eastAsia"/>
        </w:rPr>
      </w:pPr>
      <w:r w:rsidRPr="00626DEF">
        <w:rPr>
          <w:rFonts w:asciiTheme="minorEastAsia" w:hAnsiTheme="minorEastAsia" w:hint="eastAsia"/>
          <w:b/>
          <w:bCs/>
        </w:rPr>
        <w:t>水自然冷却</w:t>
      </w:r>
      <w:r w:rsidRPr="00626DEF">
        <w:rPr>
          <w:rFonts w:asciiTheme="minorEastAsia" w:hAnsiTheme="minorEastAsia" w:hint="eastAsia"/>
        </w:rPr>
        <w:t>：借助冷却塔或其他自然冷却设备，利用水的蒸发冷却原理，在室外空气温度较低时，通过水的循环将服务器产生的热量传递到室外环境中。这种方式在过渡季节和冬季能有效利用自然冷源，降低制冷能耗。但同样受气候条件限制，且需要较大的室外空间来安装冷却塔等设备，对水质要求较高，需进行适当的水处理。</w:t>
      </w:r>
    </w:p>
    <w:p w14:paraId="788958B5" w14:textId="77777777" w:rsidR="00016F82" w:rsidRPr="00626DEF" w:rsidRDefault="00016F82">
      <w:pPr>
        <w:rPr>
          <w:rFonts w:asciiTheme="minorEastAsia" w:hAnsiTheme="minorEastAsia" w:hint="eastAsia"/>
        </w:rPr>
      </w:pPr>
    </w:p>
    <w:sectPr w:rsidR="00016F82" w:rsidRPr="00626DE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DEF"/>
    <w:rsid w:val="00016F82"/>
    <w:rsid w:val="0028359E"/>
    <w:rsid w:val="005151A5"/>
    <w:rsid w:val="00626DEF"/>
    <w:rsid w:val="00DD2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57D22"/>
  <w15:chartTrackingRefBased/>
  <w15:docId w15:val="{29DE264D-7474-4313-BE29-5A96DF6EC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26DE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26DE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26DE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26DE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26DE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26DE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26DE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26DE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26DE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6D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26D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26D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26DEF"/>
    <w:rPr>
      <w:rFonts w:cstheme="majorBidi"/>
      <w:color w:val="2F5496" w:themeColor="accent1" w:themeShade="BF"/>
      <w:sz w:val="28"/>
      <w:szCs w:val="28"/>
    </w:rPr>
  </w:style>
  <w:style w:type="character" w:customStyle="1" w:styleId="50">
    <w:name w:val="标题 5 字符"/>
    <w:basedOn w:val="a0"/>
    <w:link w:val="5"/>
    <w:uiPriority w:val="9"/>
    <w:semiHidden/>
    <w:rsid w:val="00626DEF"/>
    <w:rPr>
      <w:rFonts w:cstheme="majorBidi"/>
      <w:color w:val="2F5496" w:themeColor="accent1" w:themeShade="BF"/>
      <w:sz w:val="24"/>
    </w:rPr>
  </w:style>
  <w:style w:type="character" w:customStyle="1" w:styleId="60">
    <w:name w:val="标题 6 字符"/>
    <w:basedOn w:val="a0"/>
    <w:link w:val="6"/>
    <w:uiPriority w:val="9"/>
    <w:semiHidden/>
    <w:rsid w:val="00626DEF"/>
    <w:rPr>
      <w:rFonts w:cstheme="majorBidi"/>
      <w:b/>
      <w:bCs/>
      <w:color w:val="2F5496" w:themeColor="accent1" w:themeShade="BF"/>
    </w:rPr>
  </w:style>
  <w:style w:type="character" w:customStyle="1" w:styleId="70">
    <w:name w:val="标题 7 字符"/>
    <w:basedOn w:val="a0"/>
    <w:link w:val="7"/>
    <w:uiPriority w:val="9"/>
    <w:semiHidden/>
    <w:rsid w:val="00626DEF"/>
    <w:rPr>
      <w:rFonts w:cstheme="majorBidi"/>
      <w:b/>
      <w:bCs/>
      <w:color w:val="595959" w:themeColor="text1" w:themeTint="A6"/>
    </w:rPr>
  </w:style>
  <w:style w:type="character" w:customStyle="1" w:styleId="80">
    <w:name w:val="标题 8 字符"/>
    <w:basedOn w:val="a0"/>
    <w:link w:val="8"/>
    <w:uiPriority w:val="9"/>
    <w:semiHidden/>
    <w:rsid w:val="00626DEF"/>
    <w:rPr>
      <w:rFonts w:cstheme="majorBidi"/>
      <w:color w:val="595959" w:themeColor="text1" w:themeTint="A6"/>
    </w:rPr>
  </w:style>
  <w:style w:type="character" w:customStyle="1" w:styleId="90">
    <w:name w:val="标题 9 字符"/>
    <w:basedOn w:val="a0"/>
    <w:link w:val="9"/>
    <w:uiPriority w:val="9"/>
    <w:semiHidden/>
    <w:rsid w:val="00626DEF"/>
    <w:rPr>
      <w:rFonts w:eastAsiaTheme="majorEastAsia" w:cstheme="majorBidi"/>
      <w:color w:val="595959" w:themeColor="text1" w:themeTint="A6"/>
    </w:rPr>
  </w:style>
  <w:style w:type="paragraph" w:styleId="a3">
    <w:name w:val="Title"/>
    <w:basedOn w:val="a"/>
    <w:next w:val="a"/>
    <w:link w:val="a4"/>
    <w:uiPriority w:val="10"/>
    <w:qFormat/>
    <w:rsid w:val="00626DE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26D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6DE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26D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26DEF"/>
    <w:pPr>
      <w:spacing w:before="160"/>
      <w:jc w:val="center"/>
    </w:pPr>
    <w:rPr>
      <w:i/>
      <w:iCs/>
      <w:color w:val="404040" w:themeColor="text1" w:themeTint="BF"/>
    </w:rPr>
  </w:style>
  <w:style w:type="character" w:customStyle="1" w:styleId="a8">
    <w:name w:val="引用 字符"/>
    <w:basedOn w:val="a0"/>
    <w:link w:val="a7"/>
    <w:uiPriority w:val="29"/>
    <w:rsid w:val="00626DEF"/>
    <w:rPr>
      <w:i/>
      <w:iCs/>
      <w:color w:val="404040" w:themeColor="text1" w:themeTint="BF"/>
    </w:rPr>
  </w:style>
  <w:style w:type="paragraph" w:styleId="a9">
    <w:name w:val="List Paragraph"/>
    <w:basedOn w:val="a"/>
    <w:uiPriority w:val="34"/>
    <w:qFormat/>
    <w:rsid w:val="00626DEF"/>
    <w:pPr>
      <w:ind w:left="720"/>
      <w:contextualSpacing/>
    </w:pPr>
  </w:style>
  <w:style w:type="character" w:styleId="aa">
    <w:name w:val="Intense Emphasis"/>
    <w:basedOn w:val="a0"/>
    <w:uiPriority w:val="21"/>
    <w:qFormat/>
    <w:rsid w:val="00626DEF"/>
    <w:rPr>
      <w:i/>
      <w:iCs/>
      <w:color w:val="2F5496" w:themeColor="accent1" w:themeShade="BF"/>
    </w:rPr>
  </w:style>
  <w:style w:type="paragraph" w:styleId="ab">
    <w:name w:val="Intense Quote"/>
    <w:basedOn w:val="a"/>
    <w:next w:val="a"/>
    <w:link w:val="ac"/>
    <w:uiPriority w:val="30"/>
    <w:qFormat/>
    <w:rsid w:val="00626D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26DEF"/>
    <w:rPr>
      <w:i/>
      <w:iCs/>
      <w:color w:val="2F5496" w:themeColor="accent1" w:themeShade="BF"/>
    </w:rPr>
  </w:style>
  <w:style w:type="character" w:styleId="ad">
    <w:name w:val="Intense Reference"/>
    <w:basedOn w:val="a0"/>
    <w:uiPriority w:val="32"/>
    <w:qFormat/>
    <w:rsid w:val="00626DEF"/>
    <w:rPr>
      <w:b/>
      <w:bCs/>
      <w:smallCaps/>
      <w:color w:val="2F5496" w:themeColor="accent1" w:themeShade="BF"/>
      <w:spacing w:val="5"/>
    </w:rPr>
  </w:style>
  <w:style w:type="character" w:styleId="ae">
    <w:name w:val="Hyperlink"/>
    <w:basedOn w:val="a0"/>
    <w:uiPriority w:val="99"/>
    <w:unhideWhenUsed/>
    <w:rsid w:val="00626DEF"/>
    <w:rPr>
      <w:color w:val="0563C1" w:themeColor="hyperlink"/>
      <w:u w:val="single"/>
    </w:rPr>
  </w:style>
  <w:style w:type="character" w:styleId="af">
    <w:name w:val="Unresolved Mention"/>
    <w:basedOn w:val="a0"/>
    <w:uiPriority w:val="99"/>
    <w:semiHidden/>
    <w:unhideWhenUsed/>
    <w:rsid w:val="00626DEF"/>
    <w:rPr>
      <w:color w:val="605E5C"/>
      <w:shd w:val="clear" w:color="auto" w:fill="E1DFDD"/>
    </w:rPr>
  </w:style>
  <w:style w:type="character" w:styleId="af0">
    <w:name w:val="FollowedHyperlink"/>
    <w:basedOn w:val="a0"/>
    <w:uiPriority w:val="99"/>
    <w:semiHidden/>
    <w:unhideWhenUsed/>
    <w:rsid w:val="00626DE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xx feng</dc:creator>
  <cp:keywords/>
  <dc:description/>
  <cp:lastModifiedBy>xx feng</cp:lastModifiedBy>
  <cp:revision>1</cp:revision>
  <dcterms:created xsi:type="dcterms:W3CDTF">2026-03-10T03:53:00Z</dcterms:created>
  <dcterms:modified xsi:type="dcterms:W3CDTF">2026-03-10T03:59:00Z</dcterms:modified>
</cp:coreProperties>
</file>