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9BCE" w14:textId="08C0A59C" w:rsidR="002E309A" w:rsidRDefault="002E309A" w:rsidP="002E309A">
      <w:pPr>
        <w:pStyle w:val="Heading1"/>
      </w:pPr>
      <w:r>
        <w:t>Exercise 1</w:t>
      </w:r>
    </w:p>
    <w:p w14:paraId="210E2619" w14:textId="61764366" w:rsidR="002E309A" w:rsidRPr="002E309A" w:rsidRDefault="002E309A" w:rsidP="002E309A">
      <w:pPr>
        <w:pStyle w:val="Heading2"/>
      </w:pPr>
      <w:r>
        <w:t>Repository Setup</w:t>
      </w:r>
    </w:p>
    <w:p w14:paraId="0D799A75" w14:textId="19ECBDBC" w:rsidR="00CC2718" w:rsidRDefault="002E309A">
      <w:r w:rsidRPr="002E309A">
        <w:drawing>
          <wp:inline distT="0" distB="0" distL="0" distR="0" wp14:anchorId="38558874" wp14:editId="6DF8E56F">
            <wp:extent cx="5943600" cy="4790440"/>
            <wp:effectExtent l="0" t="0" r="0" b="0"/>
            <wp:docPr id="36485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2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AA25" w14:textId="3BF29F50" w:rsidR="002E309A" w:rsidRDefault="002E309A" w:rsidP="00403963">
      <w:pPr>
        <w:pStyle w:val="Heading2"/>
      </w:pPr>
      <w:r>
        <w:t>Feature Branch Creation</w:t>
      </w:r>
    </w:p>
    <w:p w14:paraId="4FBE302B" w14:textId="4FAAAEB1" w:rsidR="002E309A" w:rsidRDefault="002E309A">
      <w:r w:rsidRPr="002E309A">
        <w:drawing>
          <wp:inline distT="0" distB="0" distL="0" distR="0" wp14:anchorId="3161A4CB" wp14:editId="15E4738D">
            <wp:extent cx="5943600" cy="692150"/>
            <wp:effectExtent l="0" t="0" r="0" b="0"/>
            <wp:docPr id="6112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8309" w14:textId="1A633873" w:rsidR="002E309A" w:rsidRDefault="002E309A" w:rsidP="00403963">
      <w:pPr>
        <w:pStyle w:val="Heading2"/>
      </w:pPr>
      <w:r>
        <w:lastRenderedPageBreak/>
        <w:t>Atomic Commits</w:t>
      </w:r>
    </w:p>
    <w:p w14:paraId="2376A4F5" w14:textId="1C9BB15A" w:rsidR="002E309A" w:rsidRDefault="002E309A">
      <w:r w:rsidRPr="002E309A">
        <w:drawing>
          <wp:inline distT="0" distB="0" distL="0" distR="0" wp14:anchorId="1BEF92D4" wp14:editId="21495543">
            <wp:extent cx="5943600" cy="6216650"/>
            <wp:effectExtent l="0" t="0" r="0" b="0"/>
            <wp:docPr id="13632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7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28A0" w14:textId="7E4CC48E" w:rsidR="002E309A" w:rsidRDefault="002E309A" w:rsidP="00403963">
      <w:pPr>
        <w:pStyle w:val="Heading2"/>
      </w:pPr>
      <w:r>
        <w:lastRenderedPageBreak/>
        <w:t>Merging Locally</w:t>
      </w:r>
    </w:p>
    <w:p w14:paraId="0632EE2F" w14:textId="665D66BB" w:rsidR="002E309A" w:rsidRDefault="002E309A">
      <w:r w:rsidRPr="002E309A">
        <w:drawing>
          <wp:inline distT="0" distB="0" distL="0" distR="0" wp14:anchorId="283AFBB6" wp14:editId="2ABA71DA">
            <wp:extent cx="5943600" cy="2392680"/>
            <wp:effectExtent l="0" t="0" r="0" b="7620"/>
            <wp:docPr id="203270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09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0D84" w14:textId="47DD9011" w:rsidR="002E309A" w:rsidRDefault="002E309A" w:rsidP="00403963">
      <w:pPr>
        <w:pStyle w:val="Heading2"/>
      </w:pPr>
      <w:r>
        <w:t>Thinking question</w:t>
      </w:r>
    </w:p>
    <w:p w14:paraId="1E2361CF" w14:textId="43DE5EFC" w:rsidR="00403963" w:rsidRDefault="00403963" w:rsidP="00403963">
      <w:r>
        <w:t xml:space="preserve">If you </w:t>
      </w:r>
      <w:proofErr w:type="gramStart"/>
      <w:r>
        <w:t>did</w:t>
      </w:r>
      <w:proofErr w:type="gramEnd"/>
      <w:r>
        <w:t xml:space="preserve"> a mistake at the very and didn’t </w:t>
      </w:r>
      <w:proofErr w:type="gramStart"/>
      <w:r>
        <w:t>do</w:t>
      </w:r>
      <w:proofErr w:type="gramEnd"/>
      <w:r>
        <w:t xml:space="preserve"> small commits throughout your day, it would erase all </w:t>
      </w:r>
      <w:proofErr w:type="gramStart"/>
      <w:r>
        <w:t>progress</w:t>
      </w:r>
      <w:proofErr w:type="gramEnd"/>
      <w:r>
        <w:t xml:space="preserve"> and you will have to do everything all over again</w:t>
      </w:r>
    </w:p>
    <w:p w14:paraId="44EEBD3E" w14:textId="77777777" w:rsidR="00403963" w:rsidRDefault="00403963">
      <w:r>
        <w:br w:type="page"/>
      </w:r>
    </w:p>
    <w:p w14:paraId="2A66C69E" w14:textId="7F5DE4EF" w:rsidR="00403963" w:rsidRDefault="00403963" w:rsidP="00403963">
      <w:pPr>
        <w:pStyle w:val="Heading1"/>
      </w:pPr>
      <w:r>
        <w:lastRenderedPageBreak/>
        <w:t>Exercise 2</w:t>
      </w:r>
    </w:p>
    <w:p w14:paraId="2A26607E" w14:textId="5494D020" w:rsidR="00403963" w:rsidRDefault="00403963" w:rsidP="00403963">
      <w:pPr>
        <w:pStyle w:val="Heading2"/>
      </w:pPr>
      <w:r>
        <w:t>Pushing to GitHub</w:t>
      </w:r>
    </w:p>
    <w:p w14:paraId="6E5AD984" w14:textId="41C078FF" w:rsidR="00403963" w:rsidRPr="00403963" w:rsidRDefault="00403963" w:rsidP="00403963">
      <w:r w:rsidRPr="00403963">
        <w:drawing>
          <wp:inline distT="0" distB="0" distL="0" distR="0" wp14:anchorId="0FEEB764" wp14:editId="0B3C5ABC">
            <wp:extent cx="5943600" cy="3060700"/>
            <wp:effectExtent l="0" t="0" r="0" b="6350"/>
            <wp:docPr id="3319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9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4C7D" w14:textId="34D74DC5" w:rsidR="00403963" w:rsidRDefault="00403963" w:rsidP="00403963">
      <w:pPr>
        <w:pStyle w:val="Heading2"/>
      </w:pPr>
      <w:r>
        <w:lastRenderedPageBreak/>
        <w:t>Creating an Issue</w:t>
      </w:r>
    </w:p>
    <w:p w14:paraId="0F87FAE6" w14:textId="7DBFF443" w:rsidR="00403963" w:rsidRPr="00403963" w:rsidRDefault="00403963" w:rsidP="00403963">
      <w:r w:rsidRPr="00403963">
        <w:drawing>
          <wp:inline distT="0" distB="0" distL="0" distR="0" wp14:anchorId="480AB895" wp14:editId="57A3C6E6">
            <wp:extent cx="5943600" cy="4085590"/>
            <wp:effectExtent l="0" t="0" r="0" b="0"/>
            <wp:docPr id="106598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82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9550" w14:textId="7F08C914" w:rsidR="00403963" w:rsidRDefault="00403963" w:rsidP="00403963">
      <w:pPr>
        <w:pStyle w:val="Heading2"/>
      </w:pPr>
      <w:r>
        <w:lastRenderedPageBreak/>
        <w:t>Setting up a Project Board</w:t>
      </w:r>
    </w:p>
    <w:p w14:paraId="786F4550" w14:textId="78E3B7A3" w:rsidR="00403963" w:rsidRDefault="00403963" w:rsidP="00403963">
      <w:r w:rsidRPr="00403963">
        <w:drawing>
          <wp:inline distT="0" distB="0" distL="0" distR="0" wp14:anchorId="5308D9BB" wp14:editId="3B2486EF">
            <wp:extent cx="5943600" cy="6108700"/>
            <wp:effectExtent l="0" t="0" r="0" b="6350"/>
            <wp:docPr id="16570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5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48EE" w14:textId="262AB5CD" w:rsidR="00DE428F" w:rsidRPr="00403963" w:rsidRDefault="00DE428F" w:rsidP="00403963">
      <w:r w:rsidRPr="00DE428F">
        <w:lastRenderedPageBreak/>
        <w:drawing>
          <wp:inline distT="0" distB="0" distL="0" distR="0" wp14:anchorId="4F8D2ED2" wp14:editId="764A14B7">
            <wp:extent cx="3467584" cy="2391109"/>
            <wp:effectExtent l="0" t="0" r="0" b="9525"/>
            <wp:docPr id="2089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4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DFFF" w14:textId="0D7A5904" w:rsidR="00403963" w:rsidRDefault="00403963" w:rsidP="00403963">
      <w:pPr>
        <w:pStyle w:val="Heading2"/>
      </w:pPr>
      <w:proofErr w:type="gramStart"/>
      <w:r>
        <w:t>Thinking</w:t>
      </w:r>
      <w:proofErr w:type="gramEnd"/>
      <w:r>
        <w:t xml:space="preserve"> Question</w:t>
      </w:r>
    </w:p>
    <w:p w14:paraId="71C9C990" w14:textId="226AC14E" w:rsidR="00DE428F" w:rsidRPr="00DE428F" w:rsidRDefault="00DE428F" w:rsidP="00DE428F">
      <w:r>
        <w:t xml:space="preserve">They </w:t>
      </w:r>
      <w:r w:rsidRPr="00DE428F">
        <w:t>act as the single</w:t>
      </w:r>
      <w:r>
        <w:t xml:space="preserve"> source of information so that there is no confusion or duplicate</w:t>
      </w:r>
      <w:r w:rsidRPr="00DE428F">
        <w:t xml:space="preserve">. They provide immediate visual accountability and enforce workflow boundaries so no two developers </w:t>
      </w:r>
      <w:r>
        <w:t>will work on the same issue unless told otherwise</w:t>
      </w:r>
    </w:p>
    <w:p w14:paraId="3A9B9BE8" w14:textId="61330FCE" w:rsidR="00403963" w:rsidRDefault="00403963">
      <w:r>
        <w:br w:type="page"/>
      </w:r>
    </w:p>
    <w:p w14:paraId="7EF23304" w14:textId="5EF5FEB4" w:rsidR="00403963" w:rsidRDefault="00403963" w:rsidP="00403963">
      <w:pPr>
        <w:pStyle w:val="Heading1"/>
      </w:pPr>
      <w:r>
        <w:lastRenderedPageBreak/>
        <w:t>Exercise 3</w:t>
      </w:r>
    </w:p>
    <w:p w14:paraId="1158894A" w14:textId="23B3517F" w:rsidR="00403963" w:rsidRDefault="00403963" w:rsidP="00403963">
      <w:pPr>
        <w:pStyle w:val="Heading2"/>
      </w:pPr>
      <w:r>
        <w:t>Develop the Feature</w:t>
      </w:r>
    </w:p>
    <w:p w14:paraId="68C04972" w14:textId="1EA39BE7" w:rsidR="00DE428F" w:rsidRPr="00DE428F" w:rsidRDefault="00DE428F" w:rsidP="00DE428F">
      <w:r w:rsidRPr="00DE428F">
        <w:drawing>
          <wp:inline distT="0" distB="0" distL="0" distR="0" wp14:anchorId="05A0A7E4" wp14:editId="26F6E4ED">
            <wp:extent cx="5943600" cy="6420485"/>
            <wp:effectExtent l="0" t="0" r="0" b="0"/>
            <wp:docPr id="206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F47B" w14:textId="6303D83A" w:rsidR="00403963" w:rsidRDefault="00403963" w:rsidP="00403963">
      <w:pPr>
        <w:pStyle w:val="Heading2"/>
      </w:pPr>
      <w:r>
        <w:lastRenderedPageBreak/>
        <w:t>Open the Pull Request</w:t>
      </w:r>
    </w:p>
    <w:p w14:paraId="424F66D0" w14:textId="35061136" w:rsidR="00BD66BB" w:rsidRDefault="00BD66BB" w:rsidP="00BD66BB">
      <w:r w:rsidRPr="00BD66BB">
        <w:drawing>
          <wp:inline distT="0" distB="0" distL="0" distR="0" wp14:anchorId="44CF2281" wp14:editId="09BAAD26">
            <wp:extent cx="5943600" cy="6275070"/>
            <wp:effectExtent l="0" t="0" r="0" b="0"/>
            <wp:docPr id="211457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77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9A03" w14:textId="47922A38" w:rsidR="00BD66BB" w:rsidRDefault="00BD66BB" w:rsidP="00BD66BB">
      <w:r w:rsidRPr="00BD66BB">
        <w:lastRenderedPageBreak/>
        <w:drawing>
          <wp:inline distT="0" distB="0" distL="0" distR="0" wp14:anchorId="4D6A856D" wp14:editId="0334C20D">
            <wp:extent cx="5943600" cy="6548120"/>
            <wp:effectExtent l="0" t="0" r="0" b="5080"/>
            <wp:docPr id="174221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18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1B6E" w14:textId="5DA232F3" w:rsidR="00BD66BB" w:rsidRPr="00BD66BB" w:rsidRDefault="00BD66BB" w:rsidP="00BD66BB">
      <w:r w:rsidRPr="00BD66BB">
        <w:lastRenderedPageBreak/>
        <w:drawing>
          <wp:inline distT="0" distB="0" distL="0" distR="0" wp14:anchorId="32898F3C" wp14:editId="42492049">
            <wp:extent cx="5943600" cy="7055485"/>
            <wp:effectExtent l="0" t="0" r="0" b="0"/>
            <wp:docPr id="389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3F6D" w14:textId="35C4C1C5" w:rsidR="00403963" w:rsidRDefault="00403963" w:rsidP="00403963">
      <w:pPr>
        <w:pStyle w:val="Heading2"/>
      </w:pPr>
      <w:r>
        <w:lastRenderedPageBreak/>
        <w:t>Conduct a Code Review</w:t>
      </w:r>
    </w:p>
    <w:p w14:paraId="6420ED72" w14:textId="3557E5D2" w:rsidR="00BD66BB" w:rsidRPr="00BD66BB" w:rsidRDefault="00BD66BB" w:rsidP="00BD66BB">
      <w:r w:rsidRPr="00BD66BB">
        <w:drawing>
          <wp:inline distT="0" distB="0" distL="0" distR="0" wp14:anchorId="08188920" wp14:editId="30515051">
            <wp:extent cx="3258005" cy="2476846"/>
            <wp:effectExtent l="0" t="0" r="0" b="0"/>
            <wp:docPr id="90982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23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4F30" w14:textId="45A7BC8B" w:rsidR="00403963" w:rsidRDefault="00403963" w:rsidP="00403963">
      <w:pPr>
        <w:pStyle w:val="Heading2"/>
      </w:pPr>
      <w:r>
        <w:t>Merge and Automatic</w:t>
      </w:r>
    </w:p>
    <w:p w14:paraId="4D25A377" w14:textId="0E93C2BC" w:rsidR="00BD66BB" w:rsidRDefault="00BD66BB" w:rsidP="00BD66BB">
      <w:r w:rsidRPr="00BD66BB">
        <w:drawing>
          <wp:inline distT="0" distB="0" distL="0" distR="0" wp14:anchorId="55A251FB" wp14:editId="5666C4F8">
            <wp:extent cx="5943600" cy="4372610"/>
            <wp:effectExtent l="0" t="0" r="0" b="8890"/>
            <wp:docPr id="1676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4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9C84" w14:textId="5BAA1D57" w:rsidR="00BD66BB" w:rsidRDefault="00BD66BB" w:rsidP="00BD66BB">
      <w:pPr>
        <w:pStyle w:val="Heading2"/>
      </w:pPr>
      <w:proofErr w:type="gramStart"/>
      <w:r>
        <w:lastRenderedPageBreak/>
        <w:t>Thinking</w:t>
      </w:r>
      <w:proofErr w:type="gramEnd"/>
      <w:r>
        <w:t xml:space="preserve"> Question</w:t>
      </w:r>
    </w:p>
    <w:p w14:paraId="68C5F94C" w14:textId="77777777" w:rsidR="00BD66BB" w:rsidRDefault="00BD66BB" w:rsidP="00BD66BB">
      <w:r>
        <w:t xml:space="preserve">We used a </w:t>
      </w:r>
      <w:proofErr w:type="gramStart"/>
      <w:r>
        <w:t xml:space="preserve">simple </w:t>
      </w:r>
      <w:r>
        <w:rPr>
          <w:rFonts w:hint="cs"/>
        </w:rPr>
        <w:t>”</w:t>
      </w:r>
      <w:r>
        <w:t>Merge</w:t>
      </w:r>
      <w:proofErr w:type="gramEnd"/>
      <w:r>
        <w:t xml:space="preserve"> Pull Request</w:t>
      </w:r>
      <w:r>
        <w:rPr>
          <w:rFonts w:hint="cs"/>
        </w:rPr>
        <w:t>”</w:t>
      </w:r>
      <w:r>
        <w:t>. What is the difference between merging a PR</w:t>
      </w:r>
    </w:p>
    <w:p w14:paraId="0DF9C33C" w14:textId="77777777" w:rsidR="00BD66BB" w:rsidRDefault="00BD66BB" w:rsidP="00BD66BB">
      <w:proofErr w:type="gramStart"/>
      <w:r>
        <w:t xml:space="preserve">and </w:t>
      </w:r>
      <w:r>
        <w:rPr>
          <w:rFonts w:hint="cs"/>
        </w:rPr>
        <w:t>”</w:t>
      </w:r>
      <w:r>
        <w:t>Squash</w:t>
      </w:r>
      <w:proofErr w:type="gramEnd"/>
      <w:r>
        <w:t xml:space="preserve"> and Merge</w:t>
      </w:r>
      <w:r>
        <w:rPr>
          <w:rFonts w:hint="cs"/>
        </w:rPr>
        <w:t>”</w:t>
      </w:r>
      <w:r>
        <w:t xml:space="preserve">? Why might a team </w:t>
      </w:r>
      <w:proofErr w:type="gramStart"/>
      <w:r>
        <w:t xml:space="preserve">prefer </w:t>
      </w:r>
      <w:r>
        <w:rPr>
          <w:rFonts w:hint="cs"/>
        </w:rPr>
        <w:t>”</w:t>
      </w:r>
      <w:r>
        <w:t>Squash</w:t>
      </w:r>
      <w:proofErr w:type="gramEnd"/>
      <w:r>
        <w:t xml:space="preserve"> and Merge</w:t>
      </w:r>
      <w:r>
        <w:rPr>
          <w:rFonts w:hint="cs"/>
        </w:rPr>
        <w:t>”</w:t>
      </w:r>
      <w:r>
        <w:t xml:space="preserve"> for a PR that</w:t>
      </w:r>
    </w:p>
    <w:p w14:paraId="1C804860" w14:textId="41C39A7B" w:rsidR="00BD66BB" w:rsidRDefault="00BD66BB" w:rsidP="00BD66BB">
      <w:r>
        <w:t xml:space="preserve">has 30 </w:t>
      </w:r>
      <w:proofErr w:type="gramStart"/>
      <w:r>
        <w:t xml:space="preserve">small </w:t>
      </w:r>
      <w:r>
        <w:rPr>
          <w:rFonts w:hint="cs"/>
        </w:rPr>
        <w:t>”</w:t>
      </w:r>
      <w:proofErr w:type="spellStart"/>
      <w:r>
        <w:t>wip</w:t>
      </w:r>
      <w:proofErr w:type="spellEnd"/>
      <w:proofErr w:type="gramEnd"/>
      <w:r>
        <w:rPr>
          <w:rFonts w:hint="cs"/>
        </w:rPr>
        <w:t>”</w:t>
      </w:r>
      <w:r>
        <w:t xml:space="preserve"> (work in progress) commits?</w:t>
      </w:r>
    </w:p>
    <w:p w14:paraId="0B06BD45" w14:textId="77777777" w:rsidR="00BD66BB" w:rsidRDefault="00BD66BB" w:rsidP="00BD66BB"/>
    <w:p w14:paraId="03372884" w14:textId="59EC0917" w:rsidR="00BD66BB" w:rsidRPr="00BD66BB" w:rsidRDefault="00BD66BB" w:rsidP="00BD66BB">
      <w:r>
        <w:t xml:space="preserve">The difference between PR and Squash and Merge is that PR </w:t>
      </w:r>
      <w:r w:rsidR="00C6652C">
        <w:t xml:space="preserve">saves all commits that you’ve done, whereas SM would combine all your commits into </w:t>
      </w:r>
      <w:proofErr w:type="gramStart"/>
      <w:r w:rsidR="00C6652C">
        <w:t>on</w:t>
      </w:r>
      <w:proofErr w:type="gramEnd"/>
      <w:r w:rsidR="00C6652C">
        <w:t xml:space="preserve"> big commit. A team may prefer SM as it can make the main history clean, simplify code debugging and you can revert easily as it is linear unlike PR (non-linear)</w:t>
      </w:r>
    </w:p>
    <w:sectPr w:rsidR="00BD66BB" w:rsidRPr="00BD6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60439"/>
    <w:multiLevelType w:val="hybridMultilevel"/>
    <w:tmpl w:val="F5CA0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1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BA"/>
    <w:rsid w:val="000D24BA"/>
    <w:rsid w:val="002E309A"/>
    <w:rsid w:val="00403963"/>
    <w:rsid w:val="004A4E8F"/>
    <w:rsid w:val="008D0D1F"/>
    <w:rsid w:val="00BD66BB"/>
    <w:rsid w:val="00BE6C08"/>
    <w:rsid w:val="00C6652C"/>
    <w:rsid w:val="00CC2718"/>
    <w:rsid w:val="00D4078F"/>
    <w:rsid w:val="00DE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4C8C"/>
  <w15:chartTrackingRefBased/>
  <w15:docId w15:val="{1B6DFF78-B705-4B6C-A91B-108036C37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2</cp:revision>
  <dcterms:created xsi:type="dcterms:W3CDTF">2026-09-09T02:20:00Z</dcterms:created>
  <dcterms:modified xsi:type="dcterms:W3CDTF">2026-09-09T02:20:00Z</dcterms:modified>
</cp:coreProperties>
</file>