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3C1F" w14:textId="49BDD514" w:rsidR="00CC566C" w:rsidRPr="00CC566C" w:rsidRDefault="00CC566C" w:rsidP="00CC566C">
      <w:pPr>
        <w:jc w:val="center"/>
        <w:rPr>
          <w:sz w:val="72"/>
          <w:szCs w:val="72"/>
          <w:lang w:val="zh-CN"/>
        </w:rPr>
      </w:pPr>
      <w:r w:rsidRPr="00CC566C">
        <w:rPr>
          <w:rFonts w:hint="eastAsia"/>
          <w:sz w:val="72"/>
          <w:szCs w:val="72"/>
          <w:lang w:val="zh-CN"/>
        </w:rPr>
        <w:t>项目计划书</w:t>
      </w:r>
    </w:p>
    <w:sdt>
      <w:sdtPr>
        <w:rPr>
          <w:lang w:val="zh-CN"/>
        </w:rPr>
        <w:id w:val="-867452198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14:paraId="501F049D" w14:textId="0F2BED88" w:rsidR="00CC566C" w:rsidRPr="00CC566C" w:rsidRDefault="00CC566C">
          <w:pPr>
            <w:pStyle w:val="TOC"/>
            <w:rPr>
              <w:rFonts w:ascii="仿宋" w:eastAsia="仿宋" w:hAnsi="仿宋"/>
            </w:rPr>
          </w:pPr>
          <w:r w:rsidRPr="00CC566C">
            <w:rPr>
              <w:rFonts w:ascii="仿宋" w:eastAsia="仿宋" w:hAnsi="仿宋"/>
              <w:lang w:val="zh-CN"/>
            </w:rPr>
            <w:t>目录</w:t>
          </w:r>
        </w:p>
        <w:p w14:paraId="25117F29" w14:textId="33927ECF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r w:rsidRPr="00CC566C">
            <w:rPr>
              <w:rFonts w:ascii="仿宋" w:eastAsia="仿宋" w:hAnsi="仿宋"/>
              <w:sz w:val="32"/>
              <w:szCs w:val="32"/>
            </w:rPr>
            <w:fldChar w:fldCharType="begin"/>
          </w:r>
          <w:r w:rsidRPr="00CC566C">
            <w:rPr>
              <w:rFonts w:ascii="仿宋" w:eastAsia="仿宋" w:hAnsi="仿宋"/>
              <w:sz w:val="32"/>
              <w:szCs w:val="32"/>
            </w:rPr>
            <w:instrText xml:space="preserve"> TOC \o "1-3" \h \z \u </w:instrText>
          </w:r>
          <w:r w:rsidRPr="00CC566C">
            <w:rPr>
              <w:rFonts w:ascii="仿宋" w:eastAsia="仿宋" w:hAnsi="仿宋"/>
              <w:sz w:val="32"/>
              <w:szCs w:val="32"/>
            </w:rPr>
            <w:fldChar w:fldCharType="separate"/>
          </w:r>
          <w:hyperlink w:anchor="_Toc17929057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一、项目概述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804E3" w14:textId="0B9D9281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4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项目名称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_Toc179290574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04CC3" w14:textId="3CED8150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5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项目背景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_Toc179290575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BD9595" w14:textId="139BF312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6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项目目标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_Toc179290576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02635" w14:textId="1E01AE51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7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4. 项目范围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_Toc179290577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3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6981F" w14:textId="61595BD7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8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二、项目团队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_Toc179290578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6A113" w14:textId="1A0E9394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9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项目负责人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_Toc179290579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E1824" w14:textId="018FF781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0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项目成员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_Toc179290580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0E66F" w14:textId="391BE6B0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1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三、项目时间表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_Toc179290581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5037E" w14:textId="55AE3C00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2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项目阶段划分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_Toc179290582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EA70" w14:textId="4126CF05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每个阶段的关键任务和时间节点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6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5B996" w14:textId="5EEC70C5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4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四、项目资源需求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_Toc179290584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D5C60" w14:textId="1FFD8296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5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人力资源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_Toc179290585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A125" w14:textId="7EE801DE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6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物力资源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_Toc179290586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FBF338" w14:textId="72303B4C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7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财力资源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_Toc179290587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10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E58AD" w14:textId="7BA6AFC2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8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五、风险管理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_Toc179290588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CBA91" w14:textId="7CD45640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9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风险识别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_Toc179290589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DE1EBA" w14:textId="695157E9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0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风险评估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_Toc179290590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12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7513" w14:textId="5B51A6E4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1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风险应对策略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_Toc179290591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13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139E2" w14:textId="71667566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2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六、沟通计划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_Toc179290592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68717" w14:textId="2511981E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沟通对象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95E16" w14:textId="2C8265E9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4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沟通方式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_Toc179290594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B5EF0" w14:textId="18E524EA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5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沟通频率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_Toc179290595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5FB39" w14:textId="6828F828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6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七、监控与评估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_Toc179290596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391F8" w14:textId="530DA11B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7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监控指标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_Toc179290597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F3D640" w14:textId="4E0F5E68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8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评估方法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_Toc179290598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17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F122B" w14:textId="551AED28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9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调整措施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_Toc179290599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18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C8F3" w14:textId="09F0D88D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0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八、项目收尾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_Toc179290600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1D724" w14:textId="184E64F1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1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验收标准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_Toc179290601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730C7" w14:textId="047542FA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2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文档整理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_Toc179290602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7450B" w14:textId="1FC04332" w:rsidR="00CC566C" w:rsidRPr="00CC566C" w:rsidRDefault="00CC566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经验教训总结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22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B191B" w14:textId="561BC0A7" w:rsidR="00CC566C" w:rsidRPr="00CC566C" w:rsidRDefault="00CC566C" w:rsidP="00CC566C">
          <w:pPr>
            <w:rPr>
              <w:rFonts w:hint="eastAsia"/>
            </w:rPr>
          </w:pPr>
          <w:r w:rsidRPr="00CC566C">
            <w:rPr>
              <w:rFonts w:ascii="仿宋" w:eastAsia="仿宋" w:hAnsi="仿宋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15EFDDB" w14:textId="212A01FD" w:rsidR="002E202D" w:rsidRPr="001232B2" w:rsidRDefault="002E202D" w:rsidP="00CC566C">
      <w:pPr>
        <w:pStyle w:val="1"/>
        <w:rPr>
          <w:shd w:val="clear" w:color="auto" w:fill="FFFFFF"/>
        </w:rPr>
      </w:pPr>
      <w:bookmarkStart w:id="0" w:name="_Toc179290573"/>
      <w:r w:rsidRPr="001232B2">
        <w:rPr>
          <w:shd w:val="clear" w:color="auto" w:fill="FFFFFF"/>
        </w:rPr>
        <w:t>一、项目概述</w:t>
      </w:r>
      <w:bookmarkEnd w:id="0"/>
    </w:p>
    <w:p w14:paraId="643DB630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" w:name="_Toc179290574"/>
      <w:r w:rsidRPr="001232B2">
        <w:rPr>
          <w:shd w:val="clear" w:color="auto" w:fill="FFFFFF"/>
        </w:rPr>
        <w:t>1. 项目名称</w:t>
      </w:r>
      <w:bookmarkEnd w:id="1"/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" w:name="_Toc179290575"/>
      <w:r w:rsidRPr="001232B2">
        <w:rPr>
          <w:shd w:val="clear" w:color="auto" w:fill="FFFFFF"/>
        </w:rPr>
        <w:t>2. 项目背景</w:t>
      </w:r>
      <w:bookmarkEnd w:id="2"/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目前大部分学校体测仍采用传统人工测量记录方式，体测结果需纸质记录，再录入电脑上传至教务系统，这消耗过多人力资源和教师资源，效率低下，过程繁琐易出错，导致学生成绩不真实。而现有的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CC566C">
      <w:pPr>
        <w:pStyle w:val="ab"/>
        <w:jc w:val="left"/>
        <w:rPr>
          <w:shd w:val="clear" w:color="auto" w:fill="FFFFFF"/>
        </w:rPr>
      </w:pPr>
      <w:bookmarkStart w:id="3" w:name="_Toc179290576"/>
      <w:r w:rsidRPr="001232B2">
        <w:rPr>
          <w:shd w:val="clear" w:color="auto" w:fill="FFFFFF"/>
        </w:rPr>
        <w:t>3. 项目目标</w:t>
      </w:r>
      <w:bookmarkEnd w:id="3"/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搭建一套基于深度结构光技术的智能体测原型系统，至少实现对引体向上、仰卧起坐等两个体测项目的实时精准评测。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开发体测管理网页端，实现学生体测成绩查询，方便学生了解自身体育成绩薄弱点，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低学校运营成本；在专业体育训练中为体育俱乐部等提供精准体测服务；在企业和公共健康管理中，帮助企业了解员工健康状况，公共健身设施提供标准化体测服务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4" w:name="_Toc179290577"/>
      <w:r w:rsidRPr="001232B2">
        <w:rPr>
          <w:shd w:val="clear" w:color="auto" w:fill="FFFFFF"/>
        </w:rPr>
        <w:t>4. 项目范围</w:t>
      </w:r>
      <w:bookmarkEnd w:id="4"/>
    </w:p>
    <w:p w14:paraId="4694218C" w14:textId="48927670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涵盖学生基本信息管理、体测项目设置、体测数据录入、数据查询与统计、报表生成等功能模块。</w:t>
      </w:r>
    </w:p>
    <w:p w14:paraId="62B124E5" w14:textId="752FEBA1" w:rsidR="002E202D" w:rsidRPr="00CC566C" w:rsidRDefault="002E202D" w:rsidP="00CC566C">
      <w:pPr>
        <w:pStyle w:val="1"/>
        <w:rPr>
          <w:rFonts w:hint="eastAsia"/>
          <w:shd w:val="clear" w:color="auto" w:fill="FFFFFF"/>
        </w:rPr>
      </w:pPr>
      <w:bookmarkStart w:id="5" w:name="_Toc179290578"/>
      <w:r w:rsidRPr="001232B2">
        <w:rPr>
          <w:shd w:val="clear" w:color="auto" w:fill="FFFFFF"/>
        </w:rPr>
        <w:t>二、项目团队</w:t>
      </w:r>
      <w:bookmarkEnd w:id="5"/>
    </w:p>
    <w:p w14:paraId="40E14C9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6" w:name="_Toc179290579"/>
      <w:r w:rsidRPr="001232B2">
        <w:rPr>
          <w:shd w:val="clear" w:color="auto" w:fill="FFFFFF"/>
        </w:rPr>
        <w:t>1. 项目负责人</w:t>
      </w:r>
      <w:bookmarkEnd w:id="6"/>
    </w:p>
    <w:p w14:paraId="1E44302C" w14:textId="7BA5DD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32201104@stu.hzcu.edu.cn</w:t>
      </w:r>
    </w:p>
    <w:p w14:paraId="0D4D4205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7" w:name="_Toc179290580"/>
      <w:r w:rsidRPr="001232B2">
        <w:rPr>
          <w:shd w:val="clear" w:color="auto" w:fill="FFFFFF"/>
        </w:rPr>
        <w:t>2. 项目成员</w:t>
      </w:r>
      <w:bookmarkEnd w:id="7"/>
    </w:p>
    <w:p w14:paraId="23E8AB3B" w14:textId="74B5CFA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hyperlink r:id="rId7" w:history="1">
        <w:r w:rsidR="005C6C2C" w:rsidRPr="0079503C">
          <w:rPr>
            <w:rStyle w:val="a7"/>
            <w:rFonts w:ascii="Segoe UI" w:hAnsi="Segoe UI" w:cs="Segoe UI"/>
            <w:sz w:val="27"/>
            <w:szCs w:val="27"/>
            <w:shd w:val="clear" w:color="auto" w:fill="FFFFFF"/>
          </w:rPr>
          <w:t>32201093@stu.hzcu.edu.cn</w:t>
        </w:r>
      </w:hyperlink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实现和维护用户界面，根据设计稿开发界面，确保响应式设计和浏览器兼容性。优化页面性能，提高页面加载速度和渲染效率。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CC566C">
      <w:pPr>
        <w:pStyle w:val="1"/>
        <w:rPr>
          <w:shd w:val="clear" w:color="auto" w:fill="FFFFFF"/>
        </w:rPr>
      </w:pPr>
      <w:bookmarkStart w:id="8" w:name="_Toc179290581"/>
      <w:r w:rsidRPr="001232B2">
        <w:rPr>
          <w:shd w:val="clear" w:color="auto" w:fill="FFFFFF"/>
        </w:rPr>
        <w:t>三、项目时间表</w:t>
      </w:r>
      <w:bookmarkEnd w:id="8"/>
    </w:p>
    <w:p w14:paraId="7B96D834" w14:textId="7F7B8F81" w:rsidR="002E202D" w:rsidRDefault="002E202D" w:rsidP="00CC566C">
      <w:pPr>
        <w:pStyle w:val="ab"/>
        <w:jc w:val="left"/>
        <w:rPr>
          <w:shd w:val="clear" w:color="auto" w:fill="FFFFFF"/>
        </w:rPr>
      </w:pPr>
      <w:bookmarkStart w:id="9" w:name="_Toc179290582"/>
      <w:r w:rsidRPr="001232B2">
        <w:rPr>
          <w:shd w:val="clear" w:color="auto" w:fill="FFFFFF"/>
        </w:rPr>
        <w:t>1. 项目阶段划分</w:t>
      </w:r>
      <w:bookmarkEnd w:id="9"/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noProof/>
          <w:color w:val="1C1F23"/>
          <w:sz w:val="36"/>
          <w:szCs w:val="36"/>
          <w:shd w:val="clear" w:color="auto" w:fill="FFFFFF"/>
        </w:rPr>
        <w:lastRenderedPageBreak/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 </w:t>
      </w:r>
      <w:r w:rsidR="0052206D" w:rsidRPr="0052206D">
        <w:rPr>
          <w:sz w:val="27"/>
          <w:szCs w:val="27"/>
          <w:shd w:val="clear" w:color="auto" w:fill="FFFFFF"/>
        </w:rPr>
        <w:t xml:space="preserve"> </w:t>
      </w:r>
      <w:bookmarkStart w:id="10" w:name="_Toc179290583"/>
      <w:r w:rsidRPr="001232B2">
        <w:rPr>
          <w:shd w:val="clear" w:color="auto" w:fill="FFFFFF"/>
        </w:rPr>
        <w:t>2. 每个阶段的关键任务和时间节点</w:t>
      </w:r>
      <w:bookmarkEnd w:id="10"/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确定技术栈。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天，确定技术栈为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CC566C">
      <w:pPr>
        <w:pStyle w:val="1"/>
        <w:rPr>
          <w:shd w:val="clear" w:color="auto" w:fill="FFFFFF"/>
        </w:rPr>
      </w:pPr>
      <w:bookmarkStart w:id="11" w:name="_Toc179290584"/>
      <w:r w:rsidRPr="001232B2">
        <w:rPr>
          <w:shd w:val="clear" w:color="auto" w:fill="FFFFFF"/>
        </w:rPr>
        <w:t>四、项目资源需求</w:t>
      </w:r>
      <w:bookmarkEnd w:id="11"/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2" w:name="_Toc179290585"/>
      <w:r w:rsidRPr="001232B2">
        <w:rPr>
          <w:shd w:val="clear" w:color="auto" w:fill="FFFFFF"/>
        </w:rPr>
        <w:t>1. 人力资源</w:t>
      </w:r>
      <w:bookmarkEnd w:id="12"/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3" w:name="_Toc179290586"/>
      <w:r w:rsidRPr="001232B2">
        <w:rPr>
          <w:shd w:val="clear" w:color="auto" w:fill="FFFFFF"/>
        </w:rPr>
        <w:t>2. 物力资源</w:t>
      </w:r>
      <w:bookmarkEnd w:id="13"/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Nvidia Onin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4" w:name="_Toc179290587"/>
      <w:r w:rsidRPr="001232B2">
        <w:rPr>
          <w:shd w:val="clear" w:color="auto" w:fill="FFFFFF"/>
        </w:rPr>
        <w:t>3. 财力资源</w:t>
      </w:r>
      <w:bookmarkEnd w:id="14"/>
    </w:p>
    <w:p w14:paraId="0F349C6D" w14:textId="0784D541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CC566C">
      <w:pPr>
        <w:pStyle w:val="1"/>
        <w:rPr>
          <w:shd w:val="clear" w:color="auto" w:fill="FFFFFF"/>
        </w:rPr>
      </w:pPr>
      <w:bookmarkStart w:id="15" w:name="_Toc179290588"/>
      <w:r w:rsidRPr="001232B2">
        <w:rPr>
          <w:shd w:val="clear" w:color="auto" w:fill="FFFFFF"/>
        </w:rPr>
        <w:t>五、风险管理</w:t>
      </w:r>
      <w:bookmarkEnd w:id="15"/>
    </w:p>
    <w:p w14:paraId="06B3E16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6" w:name="_Toc179290589"/>
      <w:r w:rsidRPr="001232B2">
        <w:rPr>
          <w:shd w:val="clear" w:color="auto" w:fill="FFFFFF"/>
        </w:rPr>
        <w:t>1. 风险识别</w:t>
      </w:r>
      <w:bookmarkEnd w:id="16"/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算法复杂性：体测动作识别算法涉及深度学习和图像处理等复杂技术，尤其是骨骼关键点的识别与动作评估，对算法的实时性、准确性要求高，可能会出现算法无法实现预期效果的风险。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结构光摄像头和算力开发板的硬件选择和调试过程中，可能遇到硬件与软件、算法的不兼容问题，导致系统稳定性不足。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数据安全和隐私问题：体测系统涉及用户的体质健康数据，若云平台的数据存储和传输过程存在漏洞，可能会引发数据泄露问题，产生隐私风险。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市场接受度不确定：虽然智能体测系统具有技术优势，但学校等主要用户群体对新技术的接受程度不确定，可能影响系统的推广和应用。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CC566C">
      <w:pPr>
        <w:pStyle w:val="ab"/>
        <w:jc w:val="left"/>
        <w:rPr>
          <w:shd w:val="clear" w:color="auto" w:fill="FFFFFF"/>
        </w:rPr>
      </w:pPr>
      <w:bookmarkStart w:id="17" w:name="_Toc179290590"/>
      <w:r w:rsidRPr="001232B2">
        <w:rPr>
          <w:shd w:val="clear" w:color="auto" w:fill="FFFFFF"/>
        </w:rPr>
        <w:t>2. 风险评估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lastRenderedPageBreak/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8" w:name="_Toc179290591"/>
      <w:r w:rsidRPr="001232B2">
        <w:rPr>
          <w:shd w:val="clear" w:color="auto" w:fill="FFFFFF"/>
        </w:rPr>
        <w:t>3. 风险应对策略</w:t>
      </w:r>
      <w:bookmarkEnd w:id="18"/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测动作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在项目初期进行市场调研，了解学校、体育机构等潜在客户对智能体测系统的需求和接受度，为后期推广策略提供数据支持。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跟踪教育政策和体测标准的最新动态，确保系统的设计符合最新标准要求。在系统设计中保持一定的灵活性和可扩展性，方便在政策调整后对系统进行快速升级和修改。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定期召开项目进展会议，分阶段评估各成员的工作进展，及时发现问题并调整任务安排。建立有效的沟通机制，通过线上工具（如微信群、项目管理软件）保持团队的沟通顺畅，确保信息透明和高效。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CC566C">
      <w:pPr>
        <w:pStyle w:val="1"/>
        <w:rPr>
          <w:shd w:val="clear" w:color="auto" w:fill="FFFFFF"/>
        </w:rPr>
      </w:pPr>
      <w:bookmarkStart w:id="19" w:name="_Toc179290592"/>
      <w:r w:rsidRPr="001232B2">
        <w:rPr>
          <w:shd w:val="clear" w:color="auto" w:fill="FFFFFF"/>
        </w:rPr>
        <w:t>六、沟通计划</w:t>
      </w:r>
      <w:bookmarkEnd w:id="19"/>
    </w:p>
    <w:p w14:paraId="72CC08F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0" w:name="_Toc179290593"/>
      <w:r w:rsidRPr="001232B2">
        <w:rPr>
          <w:shd w:val="clear" w:color="auto" w:fill="FFFFFF"/>
        </w:rPr>
        <w:t>1. 沟通对象</w:t>
      </w:r>
      <w:bookmarkEnd w:id="20"/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1" w:name="_Toc179290594"/>
      <w:r w:rsidRPr="001232B2">
        <w:rPr>
          <w:shd w:val="clear" w:color="auto" w:fill="FFFFFF"/>
        </w:rPr>
        <w:t>2. 沟通方式</w:t>
      </w:r>
      <w:bookmarkEnd w:id="21"/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即时通讯工具：使用微信、钉钉</w:t>
      </w:r>
    </w:p>
    <w:p w14:paraId="1205558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2" w:name="_Toc179290595"/>
      <w:r w:rsidRPr="001232B2">
        <w:rPr>
          <w:shd w:val="clear" w:color="auto" w:fill="FFFFFF"/>
        </w:rPr>
        <w:t>3. 沟通频率</w:t>
      </w:r>
      <w:bookmarkEnd w:id="22"/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在项目微信群或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CC566C">
      <w:pPr>
        <w:pStyle w:val="1"/>
        <w:rPr>
          <w:shd w:val="clear" w:color="auto" w:fill="FFFFFF"/>
        </w:rPr>
      </w:pPr>
      <w:bookmarkStart w:id="23" w:name="_Toc179290596"/>
      <w:r w:rsidRPr="001232B2">
        <w:rPr>
          <w:shd w:val="clear" w:color="auto" w:fill="FFFFFF"/>
        </w:rPr>
        <w:t>七、监控与评估</w:t>
      </w:r>
      <w:bookmarkEnd w:id="23"/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4" w:name="_Toc179290597"/>
      <w:r w:rsidRPr="001232B2">
        <w:rPr>
          <w:shd w:val="clear" w:color="auto" w:fill="FFFFFF"/>
        </w:rPr>
        <w:t>1. 监控指标</w:t>
      </w:r>
      <w:bookmarkEnd w:id="24"/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任务完成率：统计每个阶段任务的完成情况，评估各子任务的进展与项目整体计划的符合程度。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7777777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用户体验：收集用户对微信小程序和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问题响应时间：监控团队解决问题的速度，确保在出现技术或资源问题时能够及时作出响应并实施解决方案。</w:t>
      </w:r>
    </w:p>
    <w:p w14:paraId="192A75D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5" w:name="_Toc179290598"/>
      <w:r w:rsidRPr="001232B2">
        <w:rPr>
          <w:shd w:val="clear" w:color="auto" w:fill="FFFFFF"/>
        </w:rPr>
        <w:t>2. 评估方法</w:t>
      </w:r>
      <w:bookmarkEnd w:id="25"/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6" w:name="_Toc179290599"/>
      <w:r w:rsidRPr="001232B2">
        <w:rPr>
          <w:shd w:val="clear" w:color="auto" w:fill="FFFFFF"/>
        </w:rPr>
        <w:t>3. 调整措施</w:t>
      </w:r>
      <w:bookmarkEnd w:id="26"/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预算调整：若发现某一部分资源使用超出预算，则需对其他部分的预算进行削减或优先申请额外经费支持。同时，应通过与供应商谈判等方式控制成本。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CC566C">
      <w:pPr>
        <w:pStyle w:val="1"/>
        <w:rPr>
          <w:shd w:val="clear" w:color="auto" w:fill="FFFFFF"/>
        </w:rPr>
      </w:pPr>
      <w:bookmarkStart w:id="27" w:name="_Toc179290600"/>
      <w:r w:rsidRPr="001232B2">
        <w:rPr>
          <w:shd w:val="clear" w:color="auto" w:fill="FFFFFF"/>
        </w:rPr>
        <w:t>八、项目收尾</w:t>
      </w:r>
      <w:bookmarkEnd w:id="27"/>
    </w:p>
    <w:p w14:paraId="242A8153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8" w:name="_Toc179290601"/>
      <w:r w:rsidRPr="001232B2">
        <w:rPr>
          <w:shd w:val="clear" w:color="auto" w:fill="FFFFFF"/>
        </w:rPr>
        <w:t>1. 验收标准</w:t>
      </w:r>
      <w:bookmarkEnd w:id="28"/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系统功能实现：智能体测系统应实现对引体向上、仰卧起坐等体测项目的精准评测，系统应具备动作识别、实时数据处理与反馈功能。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用户体验：微信小程序和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端的用户界面应操作简便、响应迅速，用户可以顺利查询体测结果，教师端能够方便地进行班级体测数据分析。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实时数据处理速度：系统在每次体测过程中，数据处理延迟应低于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毫秒，确保体测过程中无明显卡顿或延迟。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合规性验收标准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数据安全与隐私合规：系统的设计与数据管理需符合国家和地区的相关隐私保护法律（如《个人信息保护法》），确保用户体测数据的安全性。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9" w:name="_Toc179290602"/>
      <w:r w:rsidRPr="001232B2">
        <w:rPr>
          <w:shd w:val="clear" w:color="auto" w:fill="FFFFFF"/>
        </w:rPr>
        <w:t>2. 文档整理</w:t>
      </w:r>
      <w:bookmarkEnd w:id="29"/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算法文档：对于体测系统中使用的算法（如骨骼关键点识别算法），提交详细的算法说明书，包括模型的训练过程、参数配置、调优过程等。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维护手册：编写系统的维护手册，指导运维人员如何进行系统的定期维护、升级、备份等操作，确保系统的长期稳定运行。</w:t>
      </w:r>
    </w:p>
    <w:p w14:paraId="27D6CF64" w14:textId="21BBDC36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30" w:name="_Toc179290603"/>
      <w:r w:rsidRPr="001232B2">
        <w:rPr>
          <w:shd w:val="clear" w:color="auto" w:fill="FFFFFF"/>
        </w:rPr>
        <w:t>3. 经验教训总结</w:t>
      </w:r>
      <w:bookmarkEnd w:id="30"/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跨职能团队的有效协作：建议在未来项目中，进一步加强技术开发与用户体验设计团队之间的协作，提前对用户需求和系统功能进行沟通与验证，减少后期的返工和修正。</w:t>
      </w:r>
    </w:p>
    <w:sectPr w:rsidR="00E0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B957" w14:textId="77777777" w:rsidR="00D208AE" w:rsidRDefault="00D208AE" w:rsidP="002E202D">
      <w:r>
        <w:separator/>
      </w:r>
    </w:p>
  </w:endnote>
  <w:endnote w:type="continuationSeparator" w:id="0">
    <w:p w14:paraId="057F460F" w14:textId="77777777" w:rsidR="00D208AE" w:rsidRDefault="00D208AE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3AC7" w14:textId="77777777" w:rsidR="00D208AE" w:rsidRDefault="00D208AE" w:rsidP="002E202D">
      <w:r>
        <w:separator/>
      </w:r>
    </w:p>
  </w:footnote>
  <w:footnote w:type="continuationSeparator" w:id="0">
    <w:p w14:paraId="7D5E1E94" w14:textId="77777777" w:rsidR="00D208AE" w:rsidRDefault="00D208AE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51731A"/>
    <w:rsid w:val="0052206D"/>
    <w:rsid w:val="005C6C2C"/>
    <w:rsid w:val="005F1692"/>
    <w:rsid w:val="00605EFF"/>
    <w:rsid w:val="0069006C"/>
    <w:rsid w:val="00AE0CAC"/>
    <w:rsid w:val="00BD3E6E"/>
    <w:rsid w:val="00CC566C"/>
    <w:rsid w:val="00D208AE"/>
    <w:rsid w:val="00E0144E"/>
    <w:rsid w:val="00E235C6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5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  <w:style w:type="character" w:customStyle="1" w:styleId="10">
    <w:name w:val="标题 1 字符"/>
    <w:basedOn w:val="a0"/>
    <w:link w:val="1"/>
    <w:uiPriority w:val="9"/>
    <w:rsid w:val="00CC566C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6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C56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C566C"/>
    <w:rPr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566C"/>
  </w:style>
  <w:style w:type="paragraph" w:styleId="TOC2">
    <w:name w:val="toc 2"/>
    <w:basedOn w:val="a"/>
    <w:next w:val="a"/>
    <w:autoRedefine/>
    <w:uiPriority w:val="39"/>
    <w:unhideWhenUsed/>
    <w:rsid w:val="00CC566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32201093@stu.hzcu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8FC-4946-4D0B-A982-814B7B0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24</Pages>
  <Words>1765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3</cp:revision>
  <dcterms:created xsi:type="dcterms:W3CDTF">2024-10-06T07:16:00Z</dcterms:created>
  <dcterms:modified xsi:type="dcterms:W3CDTF">2024-10-08T06:38:00Z</dcterms:modified>
</cp:coreProperties>
</file>