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2"/>
        </w:rPr>
        <w:t>TREE PROJECT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7324D"/>
          <w:sz w:val="54"/>
        </w:rPr>
        <w:t>参考依据与预期算法设计说明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8"/>
        </w:rPr>
        <w:t>L-System 树干 · 器官实例与季节系统 · 纯顶点天气动画</w:t>
      </w:r>
    </w:p>
    <w:p>
      <w:pPr>
        <w:spacing w:after="520"/>
        <w:pBdr>
          <w:bottom w:val="single" w:sz="16" w:space="5" w:color="7FA0B7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7"/>
          <w:left w:val="single" w:sz="4" w:space="0" w:color="D8E0E7"/>
          <w:bottom w:val="single" w:sz="4" w:space="0" w:color="D8E0E7"/>
          <w:right w:val="single" w:sz="4" w:space="0" w:color="D8E0E7"/>
          <w:insideH w:val="single" w:sz="4" w:space="0" w:color="D8E0E7"/>
          <w:insideV w:val="single" w:sz="4" w:space="0" w:color="D8E0E7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1"/>
              </w:rPr>
              <w:t>文档版本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v1.0（算法设计基线）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1"/>
              </w:rPr>
              <w:t>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2026-07-20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1"/>
              </w:rPr>
              <w:t>目标环境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Autodesk Maya / Python；可迁移到实时 vertex shader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21"/>
              </w:rPr>
              <w:t>核心约束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天气动画固定拓扑，仅更新顶点位置；不使用骨骼、刚体或粒子求解器</w:t>
            </w:r>
          </w:p>
        </w:tc>
      </w:tr>
    </w:tbl>
    <w:p>
      <w:pPr>
        <w:spacing w:before="520" w:after="0"/>
        <w:jc w:val="center"/>
      </w:pPr>
      <w:r>
        <w:rPr>
          <w:rFonts w:ascii="Calibri" w:hAnsi="Calibri" w:eastAsia="Microsoft YaHei"/>
          <w:i/>
          <w:color w:val="667085"/>
          <w:sz w:val="20"/>
        </w:rPr>
        <w:t>用于小组中期汇报、后续实现分工与验收</w:t>
      </w:r>
      <w:r>
        <w:br w:type="page"/>
      </w:r>
    </w:p>
    <w:p>
      <w:pPr>
        <w:pStyle w:val="Heading1"/>
        <w:spacing w:before="0"/>
      </w:pPr>
      <w:r>
        <w:t>内容导览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0. 文档结论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1. 参考来源与本项目采用内容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2. 总体数据流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3. 树干生成算法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 附着点输出与器官资产系统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 季节系统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6. 纯顶点天气动画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7. 模块接口建议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8. 实现顺序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9. 验收标准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 采用边界、风险与说明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参考文献与项目</w:t>
      </w:r>
    </w:p>
    <w:p>
      <w:pPr>
        <w:spacing w:before="160" w:after="160"/>
        <w:shd w:fill="F4F6F9"/>
      </w:pPr>
      <w:r>
        <w:rPr>
          <w:rFonts w:ascii="Calibri" w:hAnsi="Calibri" w:eastAsia="Microsoft YaHei"/>
          <w:color w:val="17324D"/>
          <w:sz w:val="21"/>
        </w:rPr>
        <w:t>阅读提示：正文中的 [n] 与末尾参考文献编号对应；“采用”表示转化为本项目设计，“不采用”表示未复现完整生物或物理模型。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0. 文档结论</w:t>
      </w:r>
    </w:p>
    <w:p>
      <w:r>
        <w:rPr>
          <w:rFonts w:ascii="Calibri" w:hAnsi="Calibri" w:eastAsia="Microsoft YaHei"/>
          <w:sz w:val="22"/>
        </w:rPr>
        <w:t>本项目采用“结构生成、几何解释、器官实例、季节状态、顶点动画”五层解耦架构：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1. 用参数化、随机 L-System 生成树干与枝条拓扑；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2. 用 3D turtle 将 L-string 解释为枝段网格，同时输出叶片/花朵可附着点的完整局部坐标框架；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3. 从项目内器官模型库中按权重选择叶片或花朵模型，并在附着点上生成逻辑实例；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4. 用受季节、温度、湿度和随机种子约束的离散状态机决定实例数量、模型状态和材质；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5. 用固定拓扑上的解析顶点位移或烘焙顶点缓存完成风、落叶、落花、雨、雪和积雪，不依赖骨骼、刚体或粒子求解器。</w:t>
      </w:r>
    </w:p>
    <w:p>
      <w:r>
        <w:rPr>
          <w:rFonts w:ascii="Calibri" w:hAnsi="Calibri" w:eastAsia="Microsoft YaHei"/>
          <w:sz w:val="22"/>
        </w:rPr>
        <w:t>LPy 与 PlantGL 作为架构和算法思想来源，不要求直接安装进 Maya，也不复制其源代码。项目在 Maya/Python 内实现自己的数据结构和解释器，以降低部署、版本和许可证耦合风险。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参考来源与本项目采用内容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1.1 LPy / OpenAlea</w:t>
      </w:r>
    </w:p>
    <w:p>
      <w:r>
        <w:rPr>
          <w:rFonts w:ascii="Calibri" w:hAnsi="Calibri" w:eastAsia="Microsoft YaHei"/>
          <w:sz w:val="22"/>
        </w:rPr>
        <w:t>LPy 将 L-System 与 Python 动态语言结合，支持带参数模块、并行产生式、分解规则、解释规则、外部过程控制及 L-string/MTG 映射。[1][2] 本项目具体参考：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带参数模块：</w:t>
      </w:r>
      <w:r>
        <w:rPr>
          <w:rFonts w:ascii="Calibri" w:hAnsi="Calibri" w:eastAsia="Microsoft YaHei"/>
          <w:sz w:val="22"/>
        </w:rPr>
        <w:t xml:space="preserve"> 用 </w:t>
      </w:r>
      <w:r>
        <w:rPr>
          <w:rFonts w:ascii="Consolas" w:hAnsi="Consolas" w:eastAsia="Consolas"/>
          <w:color w:val="17324D"/>
          <w:sz w:val="21"/>
          <w:shd w:fill="EEF2F6"/>
        </w:rPr>
        <w:t>Apex(order, age, radius, length)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Internode(length, radius)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LeafSite(...)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FlowerSite(...)</w:t>
      </w:r>
      <w:r>
        <w:rPr>
          <w:rFonts w:ascii="Calibri" w:hAnsi="Calibri" w:eastAsia="Microsoft YaHei"/>
          <w:sz w:val="22"/>
        </w:rPr>
        <w:t xml:space="preserve"> 表达结构和器官候选点，而不是只使用单字符。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产生与解释分离：</w:t>
      </w:r>
      <w:r>
        <w:rPr>
          <w:rFonts w:ascii="Calibri" w:hAnsi="Calibri" w:eastAsia="Microsoft YaHei"/>
          <w:sz w:val="22"/>
        </w:rPr>
        <w:t xml:space="preserve"> 产生式只决定拓扑和发育状态；解释阶段才创建网格和附着点。修改材质或模型库不需要重新设计树的文法。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模块化运行：</w:t>
      </w:r>
      <w:r>
        <w:rPr>
          <w:rFonts w:ascii="Calibri" w:hAnsi="Calibri" w:eastAsia="Microsoft YaHei"/>
          <w:sz w:val="22"/>
        </w:rPr>
        <w:t xml:space="preserve"> 树干、器官、季节和天气作为独立阶段，以明确的数据契约连接。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后处理：</w:t>
      </w:r>
      <w:r>
        <w:rPr>
          <w:rFonts w:ascii="Calibri" w:hAnsi="Calibri" w:eastAsia="Microsoft YaHei"/>
          <w:sz w:val="22"/>
        </w:rPr>
        <w:t xml:space="preserve"> 参考 LPy 可在推导步骤后访问 L-string/场景的思想，在本项目中加入拓扑验证、附着点筛选、额度分配和性能上限。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多尺度标识：</w:t>
      </w:r>
      <w:r>
        <w:rPr>
          <w:rFonts w:ascii="Calibri" w:hAnsi="Calibri" w:eastAsia="Microsoft YaHei"/>
          <w:sz w:val="22"/>
        </w:rPr>
        <w:t xml:space="preserve"> 不完整实现 MTG，但在 </w:t>
      </w:r>
      <w:r>
        <w:rPr>
          <w:rFonts w:ascii="Consolas" w:hAnsi="Consolas" w:eastAsia="Consolas"/>
          <w:color w:val="17324D"/>
          <w:sz w:val="21"/>
          <w:shd w:fill="EEF2F6"/>
        </w:rPr>
        <w:t>branch_graph</w:t>
      </w:r>
      <w:r>
        <w:rPr>
          <w:rFonts w:ascii="Calibri" w:hAnsi="Calibri" w:eastAsia="Microsoft YaHei"/>
          <w:sz w:val="22"/>
        </w:rPr>
        <w:t xml:space="preserve"> 中保留树、轴、枝段、器官点的父子关系、阶次和深度，为天气权重与后续分析服务。</w:t>
      </w:r>
    </w:p>
    <w:p>
      <w:r>
        <w:rPr>
          <w:rFonts w:ascii="Calibri" w:hAnsi="Calibri" w:eastAsia="Microsoft YaHei"/>
          <w:sz w:val="22"/>
        </w:rPr>
        <w:t xml:space="preserve">LPy 文档还允许用 </w:t>
      </w:r>
      <w:r>
        <w:rPr>
          <w:rFonts w:ascii="Consolas" w:hAnsi="Consolas" w:eastAsia="Consolas"/>
          <w:color w:val="17324D"/>
          <w:sz w:val="21"/>
          <w:shd w:fill="EEF2F6"/>
        </w:rPr>
        <w:t>@g(geometry)</w:t>
      </w:r>
      <w:r>
        <w:rPr>
          <w:rFonts w:ascii="Calibri" w:hAnsi="Calibri" w:eastAsia="Microsoft YaHei"/>
          <w:sz w:val="22"/>
        </w:rPr>
        <w:t xml:space="preserve"> 或预定义 surface 在当前 turtle 位置和方向放置任意 PlantGL 几何。[3] 本项目把这一思想改写为“输出附着坐标框架 + 从器官库选择模型 + 实例变换”，从而不把叶片或花朵硬编码进 L-System。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1.2 PlantGL</w:t>
      </w:r>
    </w:p>
    <w:p>
      <w:r>
        <w:rPr>
          <w:rFonts w:ascii="Calibri" w:hAnsi="Calibri" w:eastAsia="Microsoft YaHei"/>
          <w:sz w:val="22"/>
        </w:rPr>
        <w:t>PlantGL 提供面向植物的场景图、几何图元、变换、器官表示和树冠包络，其论文强调几何数据、算法和界面的分离，以及从器官到树冠的多尺度表示。[4][5] 本项目具体参考：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场景图分离：</w:t>
      </w:r>
      <w:r>
        <w:rPr>
          <w:rFonts w:ascii="Calibri" w:hAnsi="Calibri" w:eastAsia="Microsoft YaHei"/>
          <w:sz w:val="22"/>
        </w:rPr>
        <w:t xml:space="preserve"> 一个器官模型只保存一次，位置、旋转、缩放由实例变换给出。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植物几何图元：</w:t>
      </w:r>
      <w:r>
        <w:rPr>
          <w:rFonts w:ascii="Calibri" w:hAnsi="Calibri" w:eastAsia="Microsoft YaHei"/>
          <w:sz w:val="22"/>
        </w:rPr>
        <w:t xml:space="preserve"> 枝段使用变半径广义圆柱/截锥；叶片和花朵由独立三角网格资产提供。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局部坐标框架：</w:t>
      </w:r>
      <w:r>
        <w:rPr>
          <w:rFonts w:ascii="Calibri" w:hAnsi="Calibri" w:eastAsia="Microsoft YaHei"/>
          <w:sz w:val="22"/>
        </w:rPr>
        <w:t xml:space="preserve"> 每个几何对象由位置与正交基 </w:t>
      </w:r>
      <w:r>
        <w:rPr>
          <w:rFonts w:ascii="Consolas" w:hAnsi="Consolas" w:eastAsia="Consolas"/>
          <w:color w:val="17324D"/>
          <w:sz w:val="21"/>
          <w:shd w:fill="EEF2F6"/>
        </w:rPr>
        <w:t>(H, L, U)</w:t>
      </w:r>
      <w:r>
        <w:rPr>
          <w:rFonts w:ascii="Calibri" w:hAnsi="Calibri" w:eastAsia="Microsoft YaHei"/>
          <w:sz w:val="22"/>
        </w:rPr>
        <w:t xml:space="preserve"> 确定方向。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树冠包络：</w:t>
      </w:r>
      <w:r>
        <w:rPr>
          <w:rFonts w:ascii="Calibri" w:hAnsi="Calibri" w:eastAsia="Microsoft YaHei"/>
          <w:sz w:val="22"/>
        </w:rPr>
        <w:t xml:space="preserve"> 不同相似树种使用球冠、锥冠、垂幕、窄柱等不同包络约束器官散布，而不是统一球形随机偏移。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可复用几何：</w:t>
      </w:r>
      <w:r>
        <w:rPr>
          <w:rFonts w:ascii="Calibri" w:hAnsi="Calibri" w:eastAsia="Microsoft YaHei"/>
          <w:sz w:val="22"/>
        </w:rPr>
        <w:t xml:space="preserve"> 叶片、花瓣和花心资产与树干拓扑解耦，便于季节替换和 LOD。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1.3 L-System 基础文献</w:t>
      </w:r>
    </w:p>
    <w:p>
      <w:r>
        <w:rPr>
          <w:rFonts w:ascii="Calibri" w:hAnsi="Calibri" w:eastAsia="Microsoft YaHei"/>
          <w:sz w:val="22"/>
        </w:rPr>
        <w:t>《The Algorithmic Beauty of Plants》系统描述了括号 L-System、参数化/随机产生式、三维 turtle、树木建模、器官模型和发育动画。[6] Prusinkiewicz 的早期工作进一步明确了“两步法”：先生成符号串，再将其解释为三维 turtle 命令；随机 L-System 用于同一类植物的个体差异，预定义曲面可作为器官插入。[7]</w:t>
      </w:r>
    </w:p>
    <w:p>
      <w:r>
        <w:rPr>
          <w:rFonts w:ascii="Calibri" w:hAnsi="Calibri" w:eastAsia="Microsoft YaHei"/>
          <w:sz w:val="22"/>
        </w:rPr>
        <w:t>本项目采用上述两步法、括号栈、三维 turtle、参数化和带权随机规则；不追求植物生理学全模拟，而把文法用作可控的形态生成器。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1.4 器官发育与季节变化</w:t>
      </w:r>
    </w:p>
    <w:p>
      <w:r>
        <w:rPr>
          <w:rFonts w:ascii="Calibri" w:hAnsi="Calibri" w:eastAsia="Microsoft YaHei"/>
          <w:sz w:val="22"/>
        </w:rPr>
        <w:t>MAppleT 将树木发育拆为拓扑、随机过程和几何/力学过程，并按时间输出三维树形。[8] 本项目参考其“结构状态随时间推进、随机拓扑与几何表现分开”的方法，但不实现隐马尔可夫生长单元模型或完整生物力学。</w:t>
      </w:r>
    </w:p>
    <w:p>
      <w:r>
        <w:rPr>
          <w:rFonts w:ascii="Calibri" w:hAnsi="Calibri" w:eastAsia="Microsoft YaHei"/>
          <w:sz w:val="22"/>
        </w:rPr>
        <w:t>Tang、Wu 与 Fan 用离散状态、几何变形和纹理组合表示叶片季节变化，并用温度、湿度、时间约束 Markov 转移；其实验树干也由 L-System 生成。[10] 本项目参考其“每个器官独立处于某一状态、整树外观由状态分布组成”，但将复杂质量弹簧形变替换为预制器官模型/形态键，以适合小组项目范围。</w:t>
      </w:r>
    </w:p>
    <w:p>
      <w:r>
        <w:rPr>
          <w:rFonts w:ascii="Calibri" w:hAnsi="Calibri" w:eastAsia="Microsoft YaHei"/>
          <w:sz w:val="22"/>
        </w:rPr>
        <w:t xml:space="preserve">Jiao、Yang 与 Yang 将花朵变化分为开放和凋落阶段，并以 Bézier 曲面控制点及叶片纹理变化表现形态。[11] 本项目参考两阶段花朵生命周期和“形状 + 材质”联合变化；实时版本可用顶点形态插值，首版则在模型库中准备 </w:t>
      </w:r>
      <w:r>
        <w:rPr>
          <w:rFonts w:ascii="Consolas" w:hAnsi="Consolas" w:eastAsia="Consolas"/>
          <w:color w:val="17324D"/>
          <w:sz w:val="21"/>
          <w:shd w:fill="EEF2F6"/>
        </w:rPr>
        <w:t>bud/bloom/wilt</w:t>
      </w:r>
      <w:r>
        <w:rPr>
          <w:rFonts w:ascii="Calibri" w:hAnsi="Calibri" w:eastAsia="Microsoft YaHei"/>
          <w:sz w:val="22"/>
        </w:rPr>
        <w:t xml:space="preserve"> 三类资产。</w:t>
      </w:r>
    </w:p>
    <w:p>
      <w:r>
        <w:rPr>
          <w:rFonts w:ascii="Calibri" w:hAnsi="Calibri" w:eastAsia="Microsoft YaHei"/>
          <w:sz w:val="22"/>
        </w:rPr>
        <w:t>Stojanović 的 Maya/Python 工作证明随机 L-System、Python/PyMEL 和 Maya 网格生成可以构成完整的程序化树管线。[9] 本项目只把它作为 Maya 工程可行性参考，不采用其 Perlin 纹理作为核心算法。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1.5 纯顶点天气动画</w:t>
      </w:r>
    </w:p>
    <w:p>
      <w:r>
        <w:rPr>
          <w:rFonts w:ascii="Calibri" w:hAnsi="Calibri" w:eastAsia="Microsoft YaHei"/>
          <w:sz w:val="22"/>
        </w:rPr>
        <w:t>GPU Gems 3 第 6 章用浅层枝条层级、风场、周期函数/噪声、分支相位和刚度参数合成树木风动，并指出该过程可完全放入 GPU，且无需保存上一帧状态。[12] 第 16 章把运动拆成整体弯曲与叶片细节弯曲，并用顶点色保存叶缘刚度、相位和整体刚度。[13]</w:t>
      </w:r>
    </w:p>
    <w:p>
      <w:r>
        <w:rPr>
          <w:rFonts w:ascii="Calibri" w:hAnsi="Calibri" w:eastAsia="Microsoft YaHei"/>
          <w:sz w:val="22"/>
        </w:rPr>
        <w:t>Habel、Kusternig 与 Wimmer 用分层顶点位移和频域响应纹理实现受物理引导的实时树木动画。[14] 本项目参考“离线预计算枝段参数、运行时只做顶点位移”的结构，但首版使用较轻量的多频正弦和噪声。</w:t>
      </w:r>
    </w:p>
    <w:p>
      <w:r>
        <w:rPr>
          <w:rFonts w:ascii="Calibri" w:hAnsi="Calibri" w:eastAsia="Microsoft YaHei"/>
          <w:sz w:val="22"/>
        </w:rPr>
        <w:t>Li 等用少量原始运动轨迹和低维特征合成大量落叶运动，并在 GPU 上求值。[15] 本项目参考“轨迹库 + 每实例系数”，避免为每片叶求解刚体运动。</w:t>
      </w:r>
    </w:p>
    <w:p>
      <w:r>
        <w:rPr>
          <w:rFonts w:ascii="Calibri" w:hAnsi="Calibri" w:eastAsia="Microsoft YaHei"/>
          <w:sz w:val="22"/>
        </w:rPr>
        <w:t>Fearing 的积雪模型关注表面接收量与局部稳定性；Reynolds 等使用遮挡投影、累积缓冲、重着色和沿表面偏移表现动态积雪。[16][17] 本项目采用简化的朝上法线、遮挡、坡度和邻域平滑权重，并通过复制雪帽网格的顶点位移表现厚度。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1.6 参考映射摘要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750"/>
        <w:gridCol w:w="2900"/>
        <w:gridCol w:w="47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本项目层次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主要参考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具体采用内容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L-System 结构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LPy、ABOP、Prusinkiewicz 1986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参数模块、并行/随机产生式、括号分支、推导与几何解释分离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枝干与器官几何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PlantGL、LPy turtle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场景图思想、局部 HLU 框架、广义圆柱、预定义器官几何与树冠包络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时间与季节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MAppleT、Tang et al.、Jiao et al.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结构/表现解耦、离散器官状态、受季节和环境约束的状态分布、开放/凋谢阶段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风动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GPU Gems 3 Ch.6/16、Habel et al.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多尺度顶点位移、分支相位/刚度、多频波、顶点色控制叶片细节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落叶/落花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 et al.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预制轨迹库与低维系数，在固定顶点池中重放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雨雪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Creus &amp; Patow、Fearing、Reynolds et al.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固定天气顶点池、朝上/遮挡接收权重、累积量与雪帽顶点偏移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总体数据流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33547"/>
            <wp:docPr id="1" name="Picture 1" descr="TREE project algorithm architecture flow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3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TREE 项目算法数据流与模块边界</w:t>
      </w:r>
    </w:p>
    <w:p>
      <w:pPr>
        <w:pStyle w:val="CodeBlock"/>
        <w:shd w:fill="F4F6F9"/>
      </w:pPr>
      <w:r>
        <w:rPr>
          <w:rFonts w:ascii="Consolas" w:hAnsi="Consolas" w:eastAsia="Consolas"/>
          <w:color w:val="17324D"/>
          <w:sz w:val="18"/>
        </w:rPr>
        <w:t>参数/预设/随机种子</w:t>
        <w:br/>
        <w:t xml:space="preserve">        ↓</w:t>
        <w:br/>
        <w:t>参数化随机 L-System 并行推导</w:t>
        <w:br/>
        <w:t xml:space="preserve">        ↓</w:t>
        <w:br/>
        <w:t>Typed L-string + branch graph</w:t>
        <w:br/>
        <w:t xml:space="preserve">        ↓</w:t>
        <w:br/>
        <w:t>3D Turtle 几何解释</w:t>
        <w:br/>
        <w:t xml:space="preserve">   ├─ 枝干静态网格</w:t>
        <w:br/>
        <w:t xml:space="preserve">   ├─ AttachmentPoint[]</w:t>
        <w:br/>
        <w:t xml:space="preserve">   └─ VertexMotionAttribute[]</w:t>
        <w:br/>
        <w:t xml:space="preserve">        ↓</w:t>
        <w:br/>
        <w:t>季节状态与约束筛选</w:t>
        <w:br/>
        <w:t xml:space="preserve">        ↓</w:t>
        <w:br/>
        <w:t>器官资产加权选择/逻辑实例</w:t>
        <w:br/>
        <w:t xml:space="preserve">        ↓</w:t>
        <w:br/>
        <w:t>固定拓扑整树网格与天气顶点池</w:t>
        <w:br/>
        <w:t xml:space="preserve">        ↓</w:t>
        <w:br/>
        <w:t>解析顶点动画或 Maya 顶点缓存</w:t>
      </w:r>
    </w:p>
    <w:p>
      <w:r>
        <w:rPr>
          <w:rFonts w:ascii="Calibri" w:hAnsi="Calibri" w:eastAsia="Microsoft YaHei"/>
          <w:sz w:val="22"/>
        </w:rPr>
        <w:t>核心原则是：</w:t>
      </w:r>
      <w:r>
        <w:rPr>
          <w:rFonts w:ascii="Calibri" w:hAnsi="Calibri" w:eastAsia="Microsoft YaHei"/>
          <w:b/>
          <w:sz w:val="22"/>
        </w:rPr>
        <w:t>L-System 输出“结构与可附着语义”，器官库决定“长什么样”，季节系统决定“出现多少和处于什么状态”，天气系统只改变固定拓扑的顶点位置。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树干生成算法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3.1 参数化随机 L-System</w:t>
      </w:r>
    </w:p>
    <w:p>
      <w:r>
        <w:rPr>
          <w:rFonts w:ascii="Calibri" w:hAnsi="Calibri" w:eastAsia="Microsoft YaHei"/>
          <w:sz w:val="22"/>
        </w:rPr>
        <w:t>定义系统：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G = (M, ω, P, Θ, seed)</w:t>
      </w:r>
    </w:p>
    <w:p>
      <w:pPr>
        <w:pStyle w:val="ListBullet"/>
      </w:pPr>
      <w:r>
        <w:rPr>
          <w:rFonts w:ascii="Consolas" w:hAnsi="Consolas" w:eastAsia="Consolas"/>
          <w:color w:val="17324D"/>
          <w:sz w:val="21"/>
          <w:shd w:fill="EEF2F6"/>
        </w:rPr>
        <w:t>M</w:t>
      </w:r>
      <w:r>
        <w:rPr>
          <w:rFonts w:ascii="Calibri" w:hAnsi="Calibri" w:eastAsia="Microsoft YaHei"/>
          <w:sz w:val="22"/>
        </w:rPr>
        <w:t>：带类型和参数的模块集合；</w:t>
      </w:r>
    </w:p>
    <w:p>
      <w:pPr>
        <w:pStyle w:val="ListBullet"/>
      </w:pPr>
      <w:r>
        <w:rPr>
          <w:rFonts w:ascii="Consolas" w:hAnsi="Consolas" w:eastAsia="Consolas"/>
          <w:color w:val="17324D"/>
          <w:sz w:val="21"/>
          <w:shd w:fill="EEF2F6"/>
        </w:rPr>
        <w:t>ω</w:t>
      </w:r>
      <w:r>
        <w:rPr>
          <w:rFonts w:ascii="Calibri" w:hAnsi="Calibri" w:eastAsia="Microsoft YaHei"/>
          <w:sz w:val="22"/>
        </w:rPr>
        <w:t xml:space="preserve">：初始公理，例如 </w:t>
      </w:r>
      <w:r>
        <w:rPr>
          <w:rFonts w:ascii="Consolas" w:hAnsi="Consolas" w:eastAsia="Consolas"/>
          <w:color w:val="17324D"/>
          <w:sz w:val="21"/>
          <w:shd w:fill="EEF2F6"/>
        </w:rPr>
        <w:t>Apex(0, 0, r0, l0)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onsolas" w:hAnsi="Consolas" w:eastAsia="Consolas"/>
          <w:color w:val="17324D"/>
          <w:sz w:val="21"/>
          <w:shd w:fill="EEF2F6"/>
        </w:rPr>
        <w:t>P</w:t>
      </w:r>
      <w:r>
        <w:rPr>
          <w:rFonts w:ascii="Calibri" w:hAnsi="Calibri" w:eastAsia="Microsoft YaHei"/>
          <w:sz w:val="22"/>
        </w:rPr>
        <w:t>：并行产生式及其权重；</w:t>
      </w:r>
    </w:p>
    <w:p>
      <w:pPr>
        <w:pStyle w:val="ListBullet"/>
      </w:pPr>
      <w:r>
        <w:rPr>
          <w:rFonts w:ascii="Consolas" w:hAnsi="Consolas" w:eastAsia="Consolas"/>
          <w:color w:val="17324D"/>
          <w:sz w:val="21"/>
          <w:shd w:fill="EEF2F6"/>
        </w:rPr>
        <w:t>Θ</w:t>
      </w:r>
      <w:r>
        <w:rPr>
          <w:rFonts w:ascii="Calibri" w:hAnsi="Calibri" w:eastAsia="Microsoft YaHei"/>
          <w:sz w:val="22"/>
        </w:rPr>
        <w:t>：全局参数，包括分支层级、角度、长度衰减、半径衰减、向性等；</w:t>
      </w:r>
    </w:p>
    <w:p>
      <w:pPr>
        <w:pStyle w:val="ListBullet"/>
      </w:pPr>
      <w:r>
        <w:rPr>
          <w:rFonts w:ascii="Consolas" w:hAnsi="Consolas" w:eastAsia="Consolas"/>
          <w:color w:val="17324D"/>
          <w:sz w:val="21"/>
          <w:shd w:fill="EEF2F6"/>
        </w:rPr>
        <w:t>seed</w:t>
      </w:r>
      <w:r>
        <w:rPr>
          <w:rFonts w:ascii="Calibri" w:hAnsi="Calibri" w:eastAsia="Microsoft YaHei"/>
          <w:sz w:val="22"/>
        </w:rPr>
        <w:t>：确定性随机种子。</w:t>
      </w:r>
    </w:p>
    <w:p>
      <w:r>
        <w:rPr>
          <w:rFonts w:ascii="Calibri" w:hAnsi="Calibri" w:eastAsia="Microsoft YaHei"/>
          <w:sz w:val="22"/>
        </w:rPr>
        <w:t>建议模块：</w:t>
      </w:r>
    </w:p>
    <w:p>
      <w:pPr>
        <w:pStyle w:val="CodeBlock"/>
        <w:shd w:fill="F4F6F9"/>
      </w:pPr>
      <w:r>
        <w:rPr>
          <w:rFonts w:ascii="Consolas" w:hAnsi="Consolas" w:eastAsia="Consolas"/>
          <w:color w:val="17324D"/>
          <w:sz w:val="18"/>
        </w:rPr>
        <w:t>Apex(order, age, radius, length)       生长点</w:t>
        <w:br/>
        <w:t>Internode(length, r0, r1, branchId)    节间</w:t>
        <w:br/>
        <w:t>BranchSite(slot, probability)          分叉候选</w:t>
        <w:br/>
        <w:t>LeafSite(siteId, scale, stateMask)     叶片附着候选</w:t>
        <w:br/>
        <w:t>FlowerSite(siteId, scale, stateMask)   花朵附着候选</w:t>
        <w:br/>
        <w:t>Yaw(a), Pitch(a), Roll(a)              turtle 旋转</w:t>
        <w:br/>
        <w:t>Push, Pop                               分支栈</w:t>
      </w:r>
    </w:p>
    <w:p>
      <w:r>
        <w:rPr>
          <w:rFonts w:ascii="Calibri" w:hAnsi="Calibri" w:eastAsia="Microsoft YaHei"/>
          <w:sz w:val="22"/>
        </w:rPr>
        <w:t>产生式示意：</w:t>
      </w:r>
    </w:p>
    <w:p>
      <w:pPr>
        <w:pStyle w:val="CodeBlock"/>
        <w:shd w:fill="F4F6F9"/>
      </w:pPr>
      <w:r>
        <w:rPr>
          <w:rFonts w:ascii="Consolas" w:hAnsi="Consolas" w:eastAsia="Consolas"/>
          <w:color w:val="17324D"/>
          <w:sz w:val="18"/>
        </w:rPr>
        <w:t>Apex(o,a,r,l) : o &lt; maxOrder</w:t>
        <w:br/>
        <w:t xml:space="preserve">  → Internode(l,r,r·qr,id)</w:t>
        <w:br/>
        <w:t xml:space="preserve">    [Yaw(+α+ε1) Pitch(β+ε2) Apex(o+1,a+1,r·qr,l·ql)]</w:t>
        <w:br/>
        <w:t xml:space="preserve">    [Yaw(-α+ε3) Pitch(β+ε4) Apex(o+1,a+1,r·qr,l·ql)]</w:t>
        <w:br/>
        <w:t xml:space="preserve">    LeafSite(...)</w:t>
        <w:br/>
        <w:t xml:space="preserve">    Apex(o,a+1,r·qt,l)</w:t>
      </w:r>
    </w:p>
    <w:p>
      <w:r>
        <w:rPr>
          <w:rFonts w:ascii="Calibri" w:hAnsi="Calibri" w:eastAsia="Microsoft YaHei"/>
          <w:sz w:val="22"/>
        </w:rPr>
        <w:t xml:space="preserve">其中 </w:t>
      </w:r>
      <w:r>
        <w:rPr>
          <w:rFonts w:ascii="Consolas" w:hAnsi="Consolas" w:eastAsia="Consolas"/>
          <w:color w:val="17324D"/>
          <w:sz w:val="21"/>
          <w:shd w:fill="EEF2F6"/>
        </w:rPr>
        <w:t>ql</w:t>
      </w:r>
      <w:r>
        <w:rPr>
          <w:rFonts w:ascii="Calibri" w:hAnsi="Calibri" w:eastAsia="Microsoft YaHei"/>
          <w:sz w:val="22"/>
        </w:rPr>
        <w:t xml:space="preserve"> 为长度衰减，</w:t>
      </w:r>
      <w:r>
        <w:rPr>
          <w:rFonts w:ascii="Consolas" w:hAnsi="Consolas" w:eastAsia="Consolas"/>
          <w:color w:val="17324D"/>
          <w:sz w:val="21"/>
          <w:shd w:fill="EEF2F6"/>
        </w:rPr>
        <w:t>qr</w:t>
      </w:r>
      <w:r>
        <w:rPr>
          <w:rFonts w:ascii="Calibri" w:hAnsi="Calibri" w:eastAsia="Microsoft YaHei"/>
          <w:sz w:val="22"/>
        </w:rPr>
        <w:t xml:space="preserve"> 为分支半径衰减，</w:t>
      </w:r>
      <w:r>
        <w:rPr>
          <w:rFonts w:ascii="Consolas" w:hAnsi="Consolas" w:eastAsia="Consolas"/>
          <w:color w:val="17324D"/>
          <w:sz w:val="21"/>
          <w:shd w:fill="EEF2F6"/>
        </w:rPr>
        <w:t>qt</w:t>
      </w:r>
      <w:r>
        <w:rPr>
          <w:rFonts w:ascii="Calibri" w:hAnsi="Calibri" w:eastAsia="Microsoft YaHei"/>
          <w:sz w:val="22"/>
        </w:rPr>
        <w:t xml:space="preserve"> 为同轴节间渐细率，</w:t>
      </w:r>
      <w:r>
        <w:rPr>
          <w:rFonts w:ascii="Consolas" w:hAnsi="Consolas" w:eastAsia="Consolas"/>
          <w:color w:val="17324D"/>
          <w:sz w:val="21"/>
          <w:shd w:fill="EEF2F6"/>
        </w:rPr>
        <w:t>ε</w:t>
      </w:r>
      <w:r>
        <w:rPr>
          <w:rFonts w:ascii="Calibri" w:hAnsi="Calibri" w:eastAsia="Microsoft YaHei"/>
          <w:sz w:val="22"/>
        </w:rPr>
        <w:t xml:space="preserve"> 为受随机种子控制的角度扰动。每个前驱可以有多条带权后继，用累计概率采样，实现同一预设下的个体变化。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3.2 确定性随机</w:t>
      </w:r>
    </w:p>
    <w:p>
      <w:r>
        <w:rPr>
          <w:rFonts w:ascii="Calibri" w:hAnsi="Calibri" w:eastAsia="Microsoft YaHei"/>
          <w:sz w:val="22"/>
        </w:rPr>
        <w:t>为避免修改某一参数后整棵树的随机序列完全改变，随机值不只依赖调用顺序，而使用：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u = hash01(globalSeed, modulePath, eventType, sampleIndex)</w:t>
      </w:r>
    </w:p>
    <w:p>
      <w:r>
        <w:rPr>
          <w:rFonts w:ascii="Consolas" w:hAnsi="Consolas" w:eastAsia="Consolas"/>
          <w:color w:val="17324D"/>
          <w:sz w:val="21"/>
          <w:shd w:fill="EEF2F6"/>
        </w:rPr>
        <w:t>modulePath</w:t>
      </w:r>
      <w:r>
        <w:rPr>
          <w:rFonts w:ascii="Calibri" w:hAnsi="Calibri" w:eastAsia="Microsoft YaHei"/>
          <w:sz w:val="22"/>
        </w:rPr>
        <w:t xml:space="preserve"> 由父模块路径和局部分叉编号组成。这样同一分支的模型、器官选择和天气相位在相同种子下稳定复现，便于对比实验与调参。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3.3 3D turtle 状态</w:t>
      </w:r>
    </w:p>
    <w:p>
      <w:r>
        <w:rPr>
          <w:rFonts w:ascii="Calibri" w:hAnsi="Calibri" w:eastAsia="Microsoft YaHei"/>
          <w:sz w:val="22"/>
        </w:rPr>
        <w:t>状态定义为：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T = (p, H, L, U, r, branchId, parentId, depth)</w:t>
      </w:r>
    </w:p>
    <w:p>
      <w:pPr>
        <w:pStyle w:val="ListBullet"/>
      </w:pPr>
      <w:r>
        <w:rPr>
          <w:rFonts w:ascii="Consolas" w:hAnsi="Consolas" w:eastAsia="Consolas"/>
          <w:color w:val="17324D"/>
          <w:sz w:val="21"/>
          <w:shd w:fill="EEF2F6"/>
        </w:rPr>
        <w:t>p</w:t>
      </w:r>
      <w:r>
        <w:rPr>
          <w:rFonts w:ascii="Calibri" w:hAnsi="Calibri" w:eastAsia="Microsoft YaHei"/>
          <w:sz w:val="22"/>
        </w:rPr>
        <w:t>：当前位置；</w:t>
      </w:r>
    </w:p>
    <w:p>
      <w:pPr>
        <w:pStyle w:val="ListBullet"/>
      </w:pPr>
      <w:r>
        <w:rPr>
          <w:rFonts w:ascii="Consolas" w:hAnsi="Consolas" w:eastAsia="Consolas"/>
          <w:color w:val="17324D"/>
          <w:sz w:val="21"/>
          <w:shd w:fill="EEF2F6"/>
        </w:rPr>
        <w:t>(H,L,U)</w:t>
      </w:r>
      <w:r>
        <w:rPr>
          <w:rFonts w:ascii="Calibri" w:hAnsi="Calibri" w:eastAsia="Microsoft YaHei"/>
          <w:sz w:val="22"/>
        </w:rPr>
        <w:t>：Head/Left/Up 正交基；</w:t>
      </w:r>
    </w:p>
    <w:p>
      <w:pPr>
        <w:pStyle w:val="ListBullet"/>
      </w:pPr>
      <w:r>
        <w:rPr>
          <w:rFonts w:ascii="Consolas" w:hAnsi="Consolas" w:eastAsia="Consolas"/>
          <w:color w:val="17324D"/>
          <w:sz w:val="21"/>
          <w:shd w:fill="EEF2F6"/>
        </w:rPr>
        <w:t>r</w:t>
      </w:r>
      <w:r>
        <w:rPr>
          <w:rFonts w:ascii="Calibri" w:hAnsi="Calibri" w:eastAsia="Microsoft YaHei"/>
          <w:sz w:val="22"/>
        </w:rPr>
        <w:t>：当前半径；</w:t>
      </w:r>
    </w:p>
    <w:p>
      <w:pPr>
        <w:pStyle w:val="ListBullet"/>
      </w:pPr>
      <w:r>
        <w:rPr>
          <w:rFonts w:ascii="Consolas" w:hAnsi="Consolas" w:eastAsia="Consolas"/>
          <w:color w:val="17324D"/>
          <w:sz w:val="21"/>
          <w:shd w:fill="EEF2F6"/>
        </w:rPr>
        <w:t>branchId/parentId/depth</w:t>
      </w:r>
      <w:r>
        <w:rPr>
          <w:rFonts w:ascii="Calibri" w:hAnsi="Calibri" w:eastAsia="Microsoft YaHei"/>
          <w:sz w:val="22"/>
        </w:rPr>
        <w:t>：拓扑语义。</w:t>
      </w:r>
    </w:p>
    <w:p>
      <w:r>
        <w:rPr>
          <w:rFonts w:ascii="Consolas" w:hAnsi="Consolas" w:eastAsia="Consolas"/>
          <w:color w:val="17324D"/>
          <w:sz w:val="21"/>
          <w:shd w:fill="EEF2F6"/>
        </w:rPr>
        <w:t>Internode(l,r0,r1)</w:t>
      </w:r>
      <w:r>
        <w:rPr>
          <w:rFonts w:ascii="Calibri" w:hAnsi="Calibri" w:eastAsia="Microsoft YaHei"/>
          <w:sz w:val="22"/>
        </w:rPr>
        <w:t xml:space="preserve"> 沿 </w:t>
      </w:r>
      <w:r>
        <w:rPr>
          <w:rFonts w:ascii="Consolas" w:hAnsi="Consolas" w:eastAsia="Consolas"/>
          <w:color w:val="17324D"/>
          <w:sz w:val="21"/>
          <w:shd w:fill="EEF2F6"/>
        </w:rPr>
        <w:t>H</w:t>
      </w:r>
      <w:r>
        <w:rPr>
          <w:rFonts w:ascii="Calibri" w:hAnsi="Calibri" w:eastAsia="Microsoft YaHei"/>
          <w:sz w:val="22"/>
        </w:rPr>
        <w:t xml:space="preserve"> 前进并生成截锥；Yaw/Pitch/Roll 分别绕局部轴旋转；Push/Pop 保存或恢复完整 turtle 状态。每次旋转后重新正交化基向量，避免深层递归产生数值漂移。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3.4 枝段网格</w:t>
      </w:r>
    </w:p>
    <w:p>
      <w:r>
        <w:rPr>
          <w:rFonts w:ascii="Calibri" w:hAnsi="Calibri" w:eastAsia="Microsoft YaHei"/>
          <w:sz w:val="22"/>
        </w:rPr>
        <w:t>每个枝段在起点和终点建立截面环：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v(k,s) = p(s) + r(s)[cos(2πk/n)L(s) + sin(2πk/n)U(s)]</w:t>
      </w:r>
    </w:p>
    <w:p>
      <w:r>
        <w:rPr>
          <w:rFonts w:ascii="Calibri" w:hAnsi="Calibri" w:eastAsia="Microsoft YaHei"/>
          <w:sz w:val="22"/>
        </w:rPr>
        <w:t xml:space="preserve">其中 </w:t>
      </w:r>
      <w:r>
        <w:rPr>
          <w:rFonts w:ascii="Consolas" w:hAnsi="Consolas" w:eastAsia="Consolas"/>
          <w:color w:val="17324D"/>
          <w:sz w:val="21"/>
          <w:shd w:fill="EEF2F6"/>
        </w:rPr>
        <w:t>s∈{0,1}</w:t>
      </w:r>
      <w:r>
        <w:rPr>
          <w:rFonts w:ascii="Calibri" w:hAnsi="Calibri" w:eastAsia="Microsoft YaHei"/>
          <w:sz w:val="22"/>
        </w:rPr>
        <w:t>，</w:t>
      </w:r>
      <w:r>
        <w:rPr>
          <w:rFonts w:ascii="Consolas" w:hAnsi="Consolas" w:eastAsia="Consolas"/>
          <w:color w:val="17324D"/>
          <w:sz w:val="21"/>
          <w:shd w:fill="EEF2F6"/>
        </w:rPr>
        <w:t>n</w:t>
      </w:r>
      <w:r>
        <w:rPr>
          <w:rFonts w:ascii="Calibri" w:hAnsi="Calibri" w:eastAsia="Microsoft YaHei"/>
          <w:sz w:val="22"/>
        </w:rPr>
        <w:t xml:space="preserve"> 是径向边数。相邻环连接为四边形或两个三角形。连续同轴枝段共享环；分叉首版允许截锥轻微相交，最终版可增加局部融合或重网格。</w:t>
      </w:r>
    </w:p>
    <w:p>
      <w:r>
        <w:rPr>
          <w:rFonts w:ascii="Calibri" w:hAnsi="Calibri" w:eastAsia="Microsoft YaHei"/>
          <w:sz w:val="22"/>
        </w:rPr>
        <w:t>输出应保留每个顶点所属枝段、沿枝归一化位置和到根路径，以供顶点动画计算刚度与枢轴。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3.5 相似树种预设与树冠包络</w:t>
      </w:r>
    </w:p>
    <w:p>
      <w:r>
        <w:rPr>
          <w:rFonts w:ascii="Calibri" w:hAnsi="Calibri" w:eastAsia="Microsoft YaHei"/>
          <w:sz w:val="22"/>
        </w:rPr>
        <w:t>每个预设至少包含：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主干半径、节间长度、层级、每节点分叉数；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水平/俯仰角均值与扰动；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长度和半径衰减；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向上、向下或光照方向的 tropism；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器官允许层级、树冠起始高度、局部扩散包络；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风动刚度系数。</w:t>
      </w:r>
    </w:p>
    <w:p>
      <w:r>
        <w:rPr>
          <w:rFonts w:ascii="Calibri" w:hAnsi="Calibri" w:eastAsia="Microsoft YaHei"/>
          <w:sz w:val="22"/>
        </w:rPr>
        <w:t>圆冠阔叶使用椭球包络，针叶使用高度相关的锥形包络，垂柳允许低垂枝且使用纵向幕状包络，窄冠杨树使用中部稍宽的柱状包络。树种预设表示“相似形态”，不声明为严格植物学物种模型。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附着点输出与器官资产系统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4.1 附着点不是单一位置</w:t>
      </w:r>
    </w:p>
    <w:p>
      <w:r>
        <w:rPr>
          <w:rFonts w:ascii="Calibri" w:hAnsi="Calibri" w:eastAsia="Microsoft YaHei"/>
          <w:sz w:val="22"/>
        </w:rPr>
        <w:t xml:space="preserve">每条 </w:t>
      </w:r>
      <w:r>
        <w:rPr>
          <w:rFonts w:ascii="Consolas" w:hAnsi="Consolas" w:eastAsia="Consolas"/>
          <w:color w:val="17324D"/>
          <w:sz w:val="21"/>
          <w:shd w:fill="EEF2F6"/>
        </w:rPr>
        <w:t>LeafSite</w:t>
      </w:r>
      <w:r>
        <w:rPr>
          <w:rFonts w:ascii="Calibri" w:hAnsi="Calibri" w:eastAsia="Microsoft YaHei"/>
          <w:sz w:val="22"/>
        </w:rPr>
        <w:t xml:space="preserve"> 或 </w:t>
      </w:r>
      <w:r>
        <w:rPr>
          <w:rFonts w:ascii="Consolas" w:hAnsi="Consolas" w:eastAsia="Consolas"/>
          <w:color w:val="17324D"/>
          <w:sz w:val="21"/>
          <w:shd w:fill="EEF2F6"/>
        </w:rPr>
        <w:t>FlowerSite</w:t>
      </w:r>
      <w:r>
        <w:rPr>
          <w:rFonts w:ascii="Calibri" w:hAnsi="Calibri" w:eastAsia="Microsoft YaHei"/>
          <w:sz w:val="22"/>
        </w:rPr>
        <w:t xml:space="preserve"> 在解释阶段输出：</w:t>
      </w:r>
    </w:p>
    <w:p>
      <w:pPr>
        <w:pStyle w:val="CodeBlock"/>
        <w:shd w:fill="F4F6F9"/>
      </w:pPr>
      <w:r>
        <w:rPr>
          <w:rFonts w:ascii="Consolas" w:hAnsi="Consolas" w:eastAsia="Consolas"/>
          <w:color w:val="17324D"/>
          <w:sz w:val="18"/>
        </w:rPr>
        <w:t>AttachmentPoint {</w:t>
        <w:br/>
        <w:t xml:space="preserve">  id, typeMask, branchId, parentBranchId,</w:t>
        <w:br/>
        <w:t xml:space="preserve">  position, tangent, normal, binormal,</w:t>
        <w:br/>
        <w:t xml:space="preserve">  branchDepth, branchOrder, branchRadius,</w:t>
        <w:br/>
        <w:t xml:space="preserve">  distanceAlongBranch, crownHeight,</w:t>
        <w:br/>
        <w:t xml:space="preserve">  exposure, age, seed, enabled</w:t>
        <w:br/>
        <w:t>}</w:t>
      </w:r>
    </w:p>
    <w:p>
      <w:r>
        <w:rPr>
          <w:rFonts w:ascii="Consolas" w:hAnsi="Consolas" w:eastAsia="Consolas"/>
          <w:color w:val="17324D"/>
          <w:sz w:val="21"/>
          <w:shd w:fill="EEF2F6"/>
        </w:rPr>
        <w:t>position + tangent/normal/binormal</w:t>
      </w:r>
      <w:r>
        <w:rPr>
          <w:rFonts w:ascii="Calibri" w:hAnsi="Calibri" w:eastAsia="Microsoft YaHei"/>
          <w:sz w:val="22"/>
        </w:rPr>
        <w:t xml:space="preserve"> 构成完整刚体变换。器官的根部 pivot 对齐 </w:t>
      </w:r>
      <w:r>
        <w:rPr>
          <w:rFonts w:ascii="Consolas" w:hAnsi="Consolas" w:eastAsia="Consolas"/>
          <w:color w:val="17324D"/>
          <w:sz w:val="21"/>
          <w:shd w:fill="EEF2F6"/>
        </w:rPr>
        <w:t>position</w:t>
      </w:r>
      <w:r>
        <w:rPr>
          <w:rFonts w:ascii="Calibri" w:hAnsi="Calibri" w:eastAsia="Microsoft YaHei"/>
          <w:sz w:val="22"/>
        </w:rPr>
        <w:t xml:space="preserve">，器官主轴对齐 </w:t>
      </w:r>
      <w:r>
        <w:rPr>
          <w:rFonts w:ascii="Consolas" w:hAnsi="Consolas" w:eastAsia="Consolas"/>
          <w:color w:val="17324D"/>
          <w:sz w:val="21"/>
          <w:shd w:fill="EEF2F6"/>
        </w:rPr>
        <w:t>tangent</w:t>
      </w:r>
      <w:r>
        <w:rPr>
          <w:rFonts w:ascii="Calibri" w:hAnsi="Calibri" w:eastAsia="Microsoft YaHei"/>
          <w:sz w:val="22"/>
        </w:rPr>
        <w:t xml:space="preserve"> 或 </w:t>
      </w:r>
      <w:r>
        <w:rPr>
          <w:rFonts w:ascii="Consolas" w:hAnsi="Consolas" w:eastAsia="Consolas"/>
          <w:color w:val="17324D"/>
          <w:sz w:val="21"/>
          <w:shd w:fill="EEF2F6"/>
        </w:rPr>
        <w:t>normal</w:t>
      </w:r>
      <w:r>
        <w:rPr>
          <w:rFonts w:ascii="Calibri" w:hAnsi="Calibri" w:eastAsia="Microsoft YaHei"/>
          <w:sz w:val="22"/>
        </w:rPr>
        <w:t>，随后加入叶序角、向上性和小随机扰动。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4.2 候选点生成</w:t>
      </w:r>
    </w:p>
    <w:p>
      <w:r>
        <w:rPr>
          <w:rFonts w:ascii="Calibri" w:hAnsi="Calibri" w:eastAsia="Microsoft YaHei"/>
          <w:sz w:val="22"/>
        </w:rPr>
        <w:t>候选点来源分为：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 xml:space="preserve">1. L-System 显式 </w:t>
      </w:r>
      <w:r>
        <w:rPr>
          <w:rFonts w:ascii="Consolas" w:hAnsi="Consolas" w:eastAsia="Consolas"/>
          <w:color w:val="17324D"/>
          <w:sz w:val="21"/>
          <w:shd w:fill="EEF2F6"/>
        </w:rPr>
        <w:t>LeafSite/FlowerSite</w:t>
      </w:r>
      <w:r>
        <w:rPr>
          <w:rFonts w:ascii="Calibri" w:hAnsi="Calibri" w:eastAsia="Microsoft YaHei"/>
          <w:sz w:val="22"/>
        </w:rPr>
        <w:t xml:space="preserve"> 模块；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2. 满足深度和半径阈值的细枝均匀采样点；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3. 唯一枝梢点。</w:t>
      </w:r>
    </w:p>
    <w:p>
      <w:r>
        <w:rPr>
          <w:rFonts w:ascii="Calibri" w:hAnsi="Calibri" w:eastAsia="Microsoft YaHei"/>
          <w:sz w:val="22"/>
        </w:rPr>
        <w:t>每条候选点记录来源枝段，之后统一计算全树额度并公平分配，避免遍历顺序导致器官只集中在一侧。筛选约束包括枝段层级、树冠包络、最小间距、地面高度、朝向、光照暴露近似值和每枝最小覆盖量。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4.3 资产目录与元数据</w:t>
      </w:r>
    </w:p>
    <w:p>
      <w:r>
        <w:rPr>
          <w:rFonts w:ascii="Calibri" w:hAnsi="Calibri" w:eastAsia="Microsoft YaHei"/>
          <w:sz w:val="22"/>
        </w:rPr>
        <w:t>建议目录：</w:t>
      </w:r>
    </w:p>
    <w:p>
      <w:pPr>
        <w:pStyle w:val="CodeBlock"/>
        <w:shd w:fill="F4F6F9"/>
      </w:pPr>
      <w:r>
        <w:rPr>
          <w:rFonts w:ascii="Consolas" w:hAnsi="Consolas" w:eastAsia="Consolas"/>
          <w:color w:val="17324D"/>
          <w:sz w:val="18"/>
        </w:rPr>
        <w:t>assets/organs/</w:t>
        <w:br/>
        <w:t xml:space="preserve">  leaves/&lt;family&gt;/</w:t>
        <w:br/>
        <w:t xml:space="preserve">    spring_bud/  spring_young/  summer_mature/</w:t>
        <w:br/>
        <w:t xml:space="preserve">    autumn_color/  autumn_wilt/  winter_dry/</w:t>
        <w:br/>
        <w:t xml:space="preserve">  flowers/&lt;family&gt;/</w:t>
        <w:br/>
        <w:t xml:space="preserve">    bud/  bloom_small/  bloom_full/  wilt/  fallen/</w:t>
        <w:br/>
        <w:t xml:space="preserve">  metadata/*.json</w:t>
      </w:r>
    </w:p>
    <w:p>
      <w:r>
        <w:rPr>
          <w:rFonts w:ascii="Calibri" w:hAnsi="Calibri" w:eastAsia="Microsoft YaHei"/>
          <w:sz w:val="22"/>
        </w:rPr>
        <w:t xml:space="preserve">推荐支持 </w:t>
      </w:r>
      <w:r>
        <w:rPr>
          <w:rFonts w:ascii="Consolas" w:hAnsi="Consolas" w:eastAsia="Consolas"/>
          <w:color w:val="17324D"/>
          <w:sz w:val="21"/>
          <w:shd w:fill="EEF2F6"/>
        </w:rPr>
        <w:t>.ma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.mb</w:t>
      </w:r>
      <w:r>
        <w:rPr>
          <w:rFonts w:ascii="Calibri" w:hAnsi="Calibri" w:eastAsia="Microsoft YaHei"/>
          <w:sz w:val="22"/>
        </w:rPr>
        <w:t xml:space="preserve"> 或 </w:t>
      </w:r>
      <w:r>
        <w:rPr>
          <w:rFonts w:ascii="Consolas" w:hAnsi="Consolas" w:eastAsia="Consolas"/>
          <w:color w:val="17324D"/>
          <w:sz w:val="21"/>
          <w:shd w:fill="EEF2F6"/>
        </w:rPr>
        <w:t>.obj</w:t>
      </w:r>
      <w:r>
        <w:rPr>
          <w:rFonts w:ascii="Calibri" w:hAnsi="Calibri" w:eastAsia="Microsoft YaHei"/>
          <w:sz w:val="22"/>
        </w:rPr>
        <w:t xml:space="preserve">；归一化规则为根部 pivot 位于原点，主生长方向为 </w:t>
      </w:r>
      <w:r>
        <w:rPr>
          <w:rFonts w:ascii="Consolas" w:hAnsi="Consolas" w:eastAsia="Consolas"/>
          <w:color w:val="17324D"/>
          <w:sz w:val="21"/>
          <w:shd w:fill="EEF2F6"/>
        </w:rPr>
        <w:t>+Y</w:t>
      </w:r>
      <w:r>
        <w:rPr>
          <w:rFonts w:ascii="Calibri" w:hAnsi="Calibri" w:eastAsia="Microsoft YaHei"/>
          <w:sz w:val="22"/>
        </w:rPr>
        <w:t xml:space="preserve">，正面法线为 </w:t>
      </w:r>
      <w:r>
        <w:rPr>
          <w:rFonts w:ascii="Consolas" w:hAnsi="Consolas" w:eastAsia="Consolas"/>
          <w:color w:val="17324D"/>
          <w:sz w:val="21"/>
          <w:shd w:fill="EEF2F6"/>
        </w:rPr>
        <w:t>+Z</w:t>
      </w:r>
      <w:r>
        <w:rPr>
          <w:rFonts w:ascii="Calibri" w:hAnsi="Calibri" w:eastAsia="Microsoft YaHei"/>
          <w:sz w:val="22"/>
        </w:rPr>
        <w:t>，真实尺寸写入元数据。每个资产元数据至少包含：</w:t>
      </w:r>
      <w:r>
        <w:rPr>
          <w:rFonts w:ascii="Consolas" w:hAnsi="Consolas" w:eastAsia="Consolas"/>
          <w:color w:val="17324D"/>
          <w:sz w:val="21"/>
          <w:shd w:fill="EEF2F6"/>
        </w:rPr>
        <w:t>assetId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organType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compatiblePresets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seasonStates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weight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baseScale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scaleRange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materialSet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lod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vertexLayoutVersion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4.4 随机实例选择</w:t>
      </w:r>
    </w:p>
    <w:p>
      <w:r>
        <w:rPr>
          <w:rFonts w:ascii="Calibri" w:hAnsi="Calibri" w:eastAsia="Microsoft YaHei"/>
          <w:sz w:val="22"/>
        </w:rPr>
        <w:t xml:space="preserve">对合格附着点 </w:t>
      </w:r>
      <w:r>
        <w:rPr>
          <w:rFonts w:ascii="Consolas" w:hAnsi="Consolas" w:eastAsia="Consolas"/>
          <w:color w:val="17324D"/>
          <w:sz w:val="21"/>
          <w:shd w:fill="EEF2F6"/>
        </w:rPr>
        <w:t>i</w:t>
      </w:r>
      <w:r>
        <w:rPr>
          <w:rFonts w:ascii="Calibri" w:hAnsi="Calibri" w:eastAsia="Microsoft YaHei"/>
          <w:sz w:val="22"/>
        </w:rPr>
        <w:t>：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1. 过滤不兼容的器官类型、树种、季节和 LOD；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 xml:space="preserve">2. 使用 </w:t>
      </w:r>
      <w:r>
        <w:rPr>
          <w:rFonts w:ascii="Consolas" w:hAnsi="Consolas" w:eastAsia="Consolas"/>
          <w:color w:val="17324D"/>
          <w:sz w:val="21"/>
          <w:shd w:fill="EEF2F6"/>
        </w:rPr>
        <w:t>hash(seed, attachmentId, seasonState)</w:t>
      </w:r>
      <w:r>
        <w:rPr>
          <w:rFonts w:ascii="Calibri" w:hAnsi="Calibri" w:eastAsia="Microsoft YaHei"/>
          <w:sz w:val="22"/>
        </w:rPr>
        <w:t xml:space="preserve"> 得到稳定随机数；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3. 按资产权重累计采样；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4. 应用尺寸、绕轴角度和颜色变体；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 xml:space="preserve">5. 保存 </w:t>
      </w:r>
      <w:r>
        <w:rPr>
          <w:rFonts w:ascii="Consolas" w:hAnsi="Consolas" w:eastAsia="Consolas"/>
          <w:color w:val="17324D"/>
          <w:sz w:val="21"/>
          <w:shd w:fill="EEF2F6"/>
        </w:rPr>
        <w:t>attachmentId → assetId → transform → state</w:t>
      </w:r>
      <w:r>
        <w:rPr>
          <w:rFonts w:ascii="Calibri" w:hAnsi="Calibri" w:eastAsia="Microsoft YaHei"/>
          <w:sz w:val="22"/>
        </w:rPr>
        <w:t xml:space="preserve"> 映射。</w:t>
      </w:r>
    </w:p>
    <w:p>
      <w:r>
        <w:rPr>
          <w:rFonts w:ascii="Calibri" w:hAnsi="Calibri" w:eastAsia="Microsoft YaHei"/>
          <w:sz w:val="22"/>
        </w:rPr>
        <w:t>在最终纯顶点动画阶段，“实例”是逻辑实例。为允许每个器官拥有不同顶点轨迹，需要把实例实现为合并网格中的独立顶点片段，或在导出前执行 instance realization；不依赖 Maya 粒子实例器。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季节系统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5.1 器官离散状态</w:t>
      </w:r>
    </w:p>
    <w:p>
      <w:r>
        <w:rPr>
          <w:rFonts w:ascii="Calibri" w:hAnsi="Calibri" w:eastAsia="Microsoft YaHei"/>
          <w:sz w:val="22"/>
        </w:rPr>
        <w:t>叶片：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Dormant → Bud → Young → Mature → Senescent → Wilted → Detached</w:t>
      </w:r>
    </w:p>
    <w:p>
      <w:r>
        <w:rPr>
          <w:rFonts w:ascii="Calibri" w:hAnsi="Calibri" w:eastAsia="Microsoft YaHei"/>
          <w:sz w:val="22"/>
        </w:rPr>
        <w:t>花朵：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Dormant → Bud → Blooming → FullBloom → Wilted → Detached</w:t>
      </w:r>
    </w:p>
    <w:p>
      <w:r>
        <w:rPr>
          <w:rFonts w:ascii="Calibri" w:hAnsi="Calibri" w:eastAsia="Microsoft YaHei"/>
          <w:sz w:val="22"/>
        </w:rPr>
        <w:t>季节是宏观控制量，不直接等价于单一模型。每个器官点依据状态概率独立取样，因此同一棵树上可以同时出现新叶、成熟叶和花蕾，避免整树瞬间切换。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5.2 受约束状态转移</w:t>
      </w:r>
    </w:p>
    <w:p>
      <w:r>
        <w:rPr>
          <w:rFonts w:ascii="Calibri" w:hAnsi="Calibri" w:eastAsia="Microsoft YaHei"/>
          <w:sz w:val="22"/>
        </w:rPr>
        <w:t xml:space="preserve">对状态 </w:t>
      </w:r>
      <w:r>
        <w:rPr>
          <w:rFonts w:ascii="Consolas" w:hAnsi="Consolas" w:eastAsia="Consolas"/>
          <w:color w:val="17324D"/>
          <w:sz w:val="21"/>
          <w:shd w:fill="EEF2F6"/>
        </w:rPr>
        <w:t>s</w:t>
      </w:r>
      <w:r>
        <w:rPr>
          <w:rFonts w:ascii="Calibri" w:hAnsi="Calibri" w:eastAsia="Microsoft YaHei"/>
          <w:sz w:val="22"/>
        </w:rPr>
        <w:t xml:space="preserve"> 到 </w:t>
      </w:r>
      <w:r>
        <w:rPr>
          <w:rFonts w:ascii="Consolas" w:hAnsi="Consolas" w:eastAsia="Consolas"/>
          <w:color w:val="17324D"/>
          <w:sz w:val="21"/>
          <w:shd w:fill="EEF2F6"/>
        </w:rPr>
        <w:t>s'</w:t>
      </w:r>
      <w:r>
        <w:rPr>
          <w:rFonts w:ascii="Calibri" w:hAnsi="Calibri" w:eastAsia="Microsoft YaHei"/>
          <w:sz w:val="22"/>
        </w:rPr>
        <w:t>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P(s→s') = clamp(Bseason(s,s') + wT·fT(T) + wH·fH(H) + wA·age + noise, 0, 1)</w:t>
      </w:r>
    </w:p>
    <w:p>
      <w:r>
        <w:rPr>
          <w:rFonts w:ascii="Calibri" w:hAnsi="Calibri" w:eastAsia="Microsoft YaHei"/>
          <w:sz w:val="22"/>
        </w:rPr>
        <w:t xml:space="preserve">其中 </w:t>
      </w:r>
      <w:r>
        <w:rPr>
          <w:rFonts w:ascii="Consolas" w:hAnsi="Consolas" w:eastAsia="Consolas"/>
          <w:color w:val="17324D"/>
          <w:sz w:val="21"/>
          <w:shd w:fill="EEF2F6"/>
        </w:rPr>
        <w:t>Bseason</w:t>
      </w:r>
      <w:r>
        <w:rPr>
          <w:rFonts w:ascii="Calibri" w:hAnsi="Calibri" w:eastAsia="Microsoft YaHei"/>
          <w:sz w:val="22"/>
        </w:rPr>
        <w:t xml:space="preserve"> 为季节基础转移矩阵，</w:t>
      </w:r>
      <w:r>
        <w:rPr>
          <w:rFonts w:ascii="Consolas" w:hAnsi="Consolas" w:eastAsia="Consolas"/>
          <w:color w:val="17324D"/>
          <w:sz w:val="21"/>
          <w:shd w:fill="EEF2F6"/>
        </w:rPr>
        <w:t>T/H</w:t>
      </w:r>
      <w:r>
        <w:rPr>
          <w:rFonts w:ascii="Calibri" w:hAnsi="Calibri" w:eastAsia="Microsoft YaHei"/>
          <w:sz w:val="22"/>
        </w:rPr>
        <w:t xml:space="preserve"> 为可选温度和湿度，</w:t>
      </w:r>
      <w:r>
        <w:rPr>
          <w:rFonts w:ascii="Consolas" w:hAnsi="Consolas" w:eastAsia="Consolas"/>
          <w:color w:val="17324D"/>
          <w:sz w:val="21"/>
          <w:shd w:fill="EEF2F6"/>
        </w:rPr>
        <w:t>age</w:t>
      </w:r>
      <w:r>
        <w:rPr>
          <w:rFonts w:ascii="Calibri" w:hAnsi="Calibri" w:eastAsia="Microsoft YaHei"/>
          <w:sz w:val="22"/>
        </w:rPr>
        <w:t xml:space="preserve"> 为器官年龄。首版只使用季节和稳定随机数；后续可加入环境变量。状态只允许沿生命周期前进，除非用户重新生成场景。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5.3 季节初始艺术参数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800"/>
        <w:gridCol w:w="1100"/>
        <w:gridCol w:w="1900"/>
        <w:gridCol w:w="1100"/>
        <w:gridCol w:w="2100"/>
        <w:gridCol w:w="23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季节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叶片激活比例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主要叶状态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花朵激活比例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主要花状态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额外约束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春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0.50–0.70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Bud/Young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0.45–0.75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Bud/FullBloom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上层、受光枝优先开花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夏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0.85–1.00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Mature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0.05–0.15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FullBloom/Wilted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最大树冠覆盖，控制过密碰撞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0.45–0.75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Senescent/Wilted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0.02–0.08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Wilted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按冠层暴露与随机阈值产生落叶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冬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0.00–0.08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Wilted/Dry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Dormant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仅保留少量枯叶或芽体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>这些范围是美术初值而非植物学定量结论，必须在不同树种预设和镜头距离下校准。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5.4 模型与材质联动</w:t>
      </w:r>
    </w:p>
    <w:p>
      <w:r>
        <w:rPr>
          <w:rFonts w:ascii="Calibri" w:hAnsi="Calibri" w:eastAsia="Microsoft YaHei"/>
          <w:sz w:val="22"/>
        </w:rPr>
        <w:t>状态决定三件事：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数量：</w:t>
      </w:r>
      <w:r>
        <w:rPr>
          <w:rFonts w:ascii="Calibri" w:hAnsi="Calibri" w:eastAsia="Microsoft YaHei"/>
          <w:sz w:val="22"/>
        </w:rPr>
        <w:t xml:space="preserve"> 通过稳定哈希阈值激活/停用附着点；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模型：</w:t>
      </w:r>
      <w:r>
        <w:rPr>
          <w:rFonts w:ascii="Calibri" w:hAnsi="Calibri" w:eastAsia="Microsoft YaHei"/>
          <w:sz w:val="22"/>
        </w:rPr>
        <w:t xml:space="preserve"> 从该状态允许的器官资产子集中选择；</w:t>
      </w:r>
    </w:p>
    <w:p>
      <w:pPr>
        <w:pStyle w:val="ListBullet"/>
      </w:pPr>
      <w:r>
        <w:rPr>
          <w:rFonts w:ascii="Calibri" w:hAnsi="Calibri" w:eastAsia="Microsoft YaHei"/>
          <w:b/>
          <w:sz w:val="22"/>
        </w:rPr>
        <w:t>材质/顶点形态：</w:t>
      </w:r>
      <w:r>
        <w:rPr>
          <w:rFonts w:ascii="Calibri" w:hAnsi="Calibri" w:eastAsia="Microsoft YaHei"/>
          <w:sz w:val="22"/>
        </w:rPr>
        <w:t xml:space="preserve"> 切换颜色、粗糙度和透明度，或在兼容拓扑资产间进行顶点插值。</w:t>
      </w:r>
    </w:p>
    <w:p>
      <w:r>
        <w:rPr>
          <w:rFonts w:ascii="Calibri" w:hAnsi="Calibri" w:eastAsia="Microsoft YaHei"/>
          <w:sz w:val="22"/>
        </w:rPr>
        <w:t>为避免季节变化时器官随机跳到其他位置，</w:t>
      </w:r>
      <w:r>
        <w:rPr>
          <w:rFonts w:ascii="Consolas" w:hAnsi="Consolas" w:eastAsia="Consolas"/>
          <w:color w:val="17324D"/>
          <w:sz w:val="21"/>
          <w:shd w:fill="EEF2F6"/>
        </w:rPr>
        <w:t>attachmentId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Consolas"/>
          <w:color w:val="17324D"/>
          <w:sz w:val="21"/>
          <w:shd w:fill="EEF2F6"/>
        </w:rPr>
        <w:t>assetFamily</w:t>
      </w:r>
      <w:r>
        <w:rPr>
          <w:rFonts w:ascii="Calibri" w:hAnsi="Calibri" w:eastAsia="Microsoft YaHei"/>
          <w:sz w:val="22"/>
        </w:rPr>
        <w:t xml:space="preserve"> 固定，只有 </w:t>
      </w:r>
      <w:r>
        <w:rPr>
          <w:rFonts w:ascii="Consolas" w:hAnsi="Consolas" w:eastAsia="Consolas"/>
          <w:color w:val="17324D"/>
          <w:sz w:val="21"/>
          <w:shd w:fill="EEF2F6"/>
        </w:rPr>
        <w:t>stateVariant</w:t>
      </w:r>
      <w:r>
        <w:rPr>
          <w:rFonts w:ascii="Calibri" w:hAnsi="Calibri" w:eastAsia="Microsoft YaHei"/>
          <w:sz w:val="22"/>
        </w:rPr>
        <w:t>、激活标记和材质参数改变。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纯顶点天气动画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6.1 定义与实现边界</w:t>
      </w:r>
    </w:p>
    <w:p>
      <w:r>
        <w:rPr>
          <w:rFonts w:ascii="Calibri" w:hAnsi="Calibri" w:eastAsia="Microsoft YaHei"/>
          <w:sz w:val="22"/>
        </w:rPr>
        <w:t xml:space="preserve">本文所称“纯顶点动画”是：网格拓扑和索引固定，动画阶段只计算顶点位置（可附带顶点色/法线更新），不建立骨骼、不运行刚体、不使用 Maya 粒子求解器。Maya 原型可逐帧用 </w:t>
      </w:r>
      <w:r>
        <w:rPr>
          <w:rFonts w:ascii="Consolas" w:hAnsi="Consolas" w:eastAsia="Consolas"/>
          <w:color w:val="17324D"/>
          <w:sz w:val="21"/>
          <w:shd w:fill="EEF2F6"/>
        </w:rPr>
        <w:t>MFnMesh.setPoints</w:t>
      </w:r>
      <w:r>
        <w:rPr>
          <w:rFonts w:ascii="Calibri" w:hAnsi="Calibri" w:eastAsia="Microsoft YaHei"/>
          <w:sz w:val="22"/>
        </w:rPr>
        <w:t xml:space="preserve"> 更新并烘焙 Alembic/顶点缓存；实时实现可把同一公式迁移到 vertex shader。</w:t>
      </w:r>
    </w:p>
    <w:p>
      <w:r>
        <w:rPr>
          <w:rFonts w:ascii="Calibri" w:hAnsi="Calibri" w:eastAsia="Microsoft YaHei"/>
          <w:sz w:val="22"/>
        </w:rPr>
        <w:t>由于固定拓扑不能真正创建或删除几何，雨滴、雪片、落叶和落花必须在动画开始前预分配。未激活单元缩到极小、移到不可见池位置或使用透明度屏蔽。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6.2 顶点运动属性</w:t>
      </w:r>
    </w:p>
    <w:p>
      <w:r>
        <w:rPr>
          <w:rFonts w:ascii="Calibri" w:hAnsi="Calibri" w:eastAsia="Microsoft YaHei"/>
          <w:sz w:val="22"/>
        </w:rPr>
        <w:t>每个枝干顶点保存：</w:t>
      </w:r>
    </w:p>
    <w:p>
      <w:pPr>
        <w:pStyle w:val="ListBullet"/>
      </w:pPr>
      <w:r>
        <w:rPr>
          <w:rFonts w:ascii="Consolas" w:hAnsi="Consolas" w:eastAsia="Consolas"/>
          <w:color w:val="17324D"/>
          <w:sz w:val="21"/>
          <w:shd w:fill="EEF2F6"/>
        </w:rPr>
        <w:t>branchId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parentBranchId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Consolas"/>
          <w:color w:val="17324D"/>
          <w:sz w:val="21"/>
          <w:shd w:fill="EEF2F6"/>
        </w:rPr>
        <w:t>branchDepth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枝基枢轴 </w:t>
      </w:r>
      <w:r>
        <w:rPr>
          <w:rFonts w:ascii="Consolas" w:hAnsi="Consolas" w:eastAsia="Consolas"/>
          <w:color w:val="17324D"/>
          <w:sz w:val="21"/>
          <w:shd w:fill="EEF2F6"/>
        </w:rPr>
        <w:t>pivot</w:t>
      </w:r>
      <w:r>
        <w:rPr>
          <w:rFonts w:ascii="Calibri" w:hAnsi="Calibri" w:eastAsia="Microsoft YaHei"/>
          <w:sz w:val="22"/>
        </w:rPr>
        <w:t xml:space="preserve"> 与枝方向；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沿枝归一化坐标 </w:t>
      </w:r>
      <w:r>
        <w:rPr>
          <w:rFonts w:ascii="Consolas" w:hAnsi="Consolas" w:eastAsia="Consolas"/>
          <w:color w:val="17324D"/>
          <w:sz w:val="21"/>
          <w:shd w:fill="EEF2F6"/>
        </w:rPr>
        <w:t>u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刚度 </w:t>
      </w:r>
      <w:r>
        <w:rPr>
          <w:rFonts w:ascii="Consolas" w:hAnsi="Consolas" w:eastAsia="Consolas"/>
          <w:color w:val="17324D"/>
          <w:sz w:val="21"/>
          <w:shd w:fill="EEF2F6"/>
        </w:rPr>
        <w:t>stiffness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相位 </w:t>
      </w:r>
      <w:r>
        <w:rPr>
          <w:rFonts w:ascii="Consolas" w:hAnsi="Consolas" w:eastAsia="Consolas"/>
          <w:color w:val="17324D"/>
          <w:sz w:val="21"/>
          <w:shd w:fill="EEF2F6"/>
        </w:rPr>
        <w:t>phase</w:t>
      </w:r>
      <w:r>
        <w:rPr>
          <w:rFonts w:ascii="Calibri" w:hAnsi="Calibri" w:eastAsia="Microsoft YaHei"/>
          <w:sz w:val="22"/>
        </w:rPr>
        <w:t xml:space="preserve"> 和噪声种子；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主干、枝条、叶片细节权重。</w:t>
      </w:r>
    </w:p>
    <w:p>
      <w:r>
        <w:rPr>
          <w:rFonts w:ascii="Calibri" w:hAnsi="Calibri" w:eastAsia="Microsoft YaHei"/>
          <w:sz w:val="22"/>
        </w:rPr>
        <w:t xml:space="preserve">可在 Maya 中存入 color set/UV set 或独立数组。叶片/花朵顶点额外保存 </w:t>
      </w:r>
      <w:r>
        <w:rPr>
          <w:rFonts w:ascii="Consolas" w:hAnsi="Consolas" w:eastAsia="Consolas"/>
          <w:color w:val="17324D"/>
          <w:sz w:val="21"/>
          <w:shd w:fill="EEF2F6"/>
        </w:rPr>
        <w:t>organInstanceId</w:t>
      </w:r>
      <w:r>
        <w:rPr>
          <w:rFonts w:ascii="Calibri" w:hAnsi="Calibri" w:eastAsia="Microsoft YaHei"/>
          <w:sz w:val="22"/>
        </w:rPr>
        <w:t>、局部根部坐标、叶缘权重、脱落时间和轨迹编号。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6.3 风场与树木弯曲</w:t>
      </w:r>
    </w:p>
    <w:p>
      <w:r>
        <w:rPr>
          <w:rFonts w:ascii="Calibri" w:hAnsi="Calibri" w:eastAsia="Microsoft YaHei"/>
          <w:sz w:val="22"/>
        </w:rPr>
        <w:t>二维风场：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W(x,t) = D·[V0 + G(t)] + T(x,t)</w:t>
      </w:r>
    </w:p>
    <w:p>
      <w:r>
        <w:rPr>
          <w:rFonts w:ascii="Consolas" w:hAnsi="Consolas" w:eastAsia="Consolas"/>
          <w:color w:val="17324D"/>
          <w:sz w:val="21"/>
          <w:shd w:fill="EEF2F6"/>
        </w:rPr>
        <w:t>D</w:t>
      </w:r>
      <w:r>
        <w:rPr>
          <w:rFonts w:ascii="Calibri" w:hAnsi="Calibri" w:eastAsia="Microsoft YaHei"/>
          <w:sz w:val="22"/>
        </w:rPr>
        <w:t xml:space="preserve"> 为风向，</w:t>
      </w:r>
      <w:r>
        <w:rPr>
          <w:rFonts w:ascii="Consolas" w:hAnsi="Consolas" w:eastAsia="Consolas"/>
          <w:color w:val="17324D"/>
          <w:sz w:val="21"/>
          <w:shd w:fill="EEF2F6"/>
        </w:rPr>
        <w:t>V0</w:t>
      </w:r>
      <w:r>
        <w:rPr>
          <w:rFonts w:ascii="Calibri" w:hAnsi="Calibri" w:eastAsia="Microsoft YaHei"/>
          <w:sz w:val="22"/>
        </w:rPr>
        <w:t xml:space="preserve"> 为基础强度，</w:t>
      </w:r>
      <w:r>
        <w:rPr>
          <w:rFonts w:ascii="Consolas" w:hAnsi="Consolas" w:eastAsia="Consolas"/>
          <w:color w:val="17324D"/>
          <w:sz w:val="21"/>
          <w:shd w:fill="EEF2F6"/>
        </w:rPr>
        <w:t>G(t)</w:t>
      </w:r>
      <w:r>
        <w:rPr>
          <w:rFonts w:ascii="Calibri" w:hAnsi="Calibri" w:eastAsia="Microsoft YaHei"/>
          <w:sz w:val="22"/>
        </w:rPr>
        <w:t xml:space="preserve"> 为低频阵风，</w:t>
      </w:r>
      <w:r>
        <w:rPr>
          <w:rFonts w:ascii="Consolas" w:hAnsi="Consolas" w:eastAsia="Consolas"/>
          <w:color w:val="17324D"/>
          <w:sz w:val="21"/>
          <w:shd w:fill="EEF2F6"/>
        </w:rPr>
        <w:t>T(x,t)</w:t>
      </w:r>
      <w:r>
        <w:rPr>
          <w:rFonts w:ascii="Calibri" w:hAnsi="Calibri" w:eastAsia="Microsoft YaHei"/>
          <w:sz w:val="22"/>
        </w:rPr>
        <w:t xml:space="preserve"> 为平移噪声形成的局部湍流。</w:t>
      </w:r>
    </w:p>
    <w:p>
      <w:r>
        <w:rPr>
          <w:rFonts w:ascii="Calibri" w:hAnsi="Calibri" w:eastAsia="Microsoft YaHei"/>
          <w:sz w:val="22"/>
        </w:rPr>
        <w:t>枝段弯曲角：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θb(t) = Ab·u^γ·[a1 sin(ω1t+φb) + a2 sin(ω2t+1.7φb) + n(x,t)]</w:t>
      </w:r>
    </w:p>
    <w:p>
      <w:r>
        <w:rPr>
          <w:rFonts w:ascii="Consolas" w:hAnsi="Consolas" w:eastAsia="Consolas"/>
          <w:color w:val="17324D"/>
          <w:sz w:val="21"/>
          <w:shd w:fill="EEF2F6"/>
        </w:rPr>
        <w:t>Ab</w:t>
      </w:r>
      <w:r>
        <w:rPr>
          <w:rFonts w:ascii="Calibri" w:hAnsi="Calibri" w:eastAsia="Microsoft YaHei"/>
          <w:sz w:val="22"/>
        </w:rPr>
        <w:t xml:space="preserve"> 随枝长增加、随半径/刚度减小。可用悬臂梁比例近似：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Ab ∝ L³ / (E·r⁴ + ε)</w:t>
      </w:r>
    </w:p>
    <w:p>
      <w:r>
        <w:rPr>
          <w:rFonts w:ascii="Calibri" w:hAnsi="Calibri" w:eastAsia="Microsoft YaHei"/>
          <w:sz w:val="22"/>
        </w:rPr>
        <w:t xml:space="preserve">为避免分支同步，每枝由稳定哈希生成 </w:t>
      </w:r>
      <w:r>
        <w:rPr>
          <w:rFonts w:ascii="Consolas" w:hAnsi="Consolas" w:eastAsia="Consolas"/>
          <w:color w:val="17324D"/>
          <w:sz w:val="21"/>
          <w:shd w:fill="EEF2F6"/>
        </w:rPr>
        <w:t>φb</w:t>
      </w:r>
      <w:r>
        <w:rPr>
          <w:rFonts w:ascii="Calibri" w:hAnsi="Calibri" w:eastAsia="Microsoft YaHei"/>
          <w:sz w:val="22"/>
        </w:rPr>
        <w:t>。每个顶点最多累计主干、一级枝和当前细枝三层旋转，符合浅层层级即可产生可信运动的参考结论。[12]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6.4 叶片与花朵细节弯曲</w:t>
      </w:r>
    </w:p>
    <w:p>
      <w:r>
        <w:rPr>
          <w:rFonts w:ascii="Calibri" w:hAnsi="Calibri" w:eastAsia="Microsoft YaHei"/>
          <w:sz w:val="22"/>
        </w:rPr>
        <w:t>器官根部权重为 0、边缘权重接近 1。顶点位移由两个频段组成：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Δvdetail = normal·wedge·Aedge·wave(t+phase) + tangent·worgan·Aflutter·wave2(t)</w:t>
      </w:r>
    </w:p>
    <w:p>
      <w:r>
        <w:rPr>
          <w:rFonts w:ascii="Calibri" w:hAnsi="Calibri" w:eastAsia="Microsoft YaHei"/>
          <w:sz w:val="22"/>
        </w:rPr>
        <w:t>参考 Crysis 方法，可将顶点色 R/G/B 分别编码叶缘权重、每器官相位和整体刚度。[13] 花瓣使用更低刚度、更高细节幅度；冬季枯叶刚度和高频抖动增加。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6.5 落叶与落花</w:t>
      </w:r>
    </w:p>
    <w:p>
      <w:r>
        <w:rPr>
          <w:rFonts w:ascii="Calibri" w:hAnsi="Calibri" w:eastAsia="Microsoft YaHei"/>
          <w:sz w:val="22"/>
        </w:rPr>
        <w:t xml:space="preserve">为每个可脱落器官预先记录 </w:t>
      </w:r>
      <w:r>
        <w:rPr>
          <w:rFonts w:ascii="Consolas" w:hAnsi="Consolas" w:eastAsia="Consolas"/>
          <w:color w:val="17324D"/>
          <w:sz w:val="21"/>
          <w:shd w:fill="EEF2F6"/>
        </w:rPr>
        <w:t>detachTime</w:t>
      </w:r>
      <w:r>
        <w:rPr>
          <w:rFonts w:ascii="Calibri" w:hAnsi="Calibri" w:eastAsia="Microsoft YaHei"/>
          <w:sz w:val="22"/>
        </w:rPr>
        <w:t>。在脱落前，顶点继续使用附着点随树运动的变换；脱落后切换到解析轨迹：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x(τ) = p0 + v0τ + 0.5gτ² + Wavgτ + Fflutter(τ)</w:t>
      </w:r>
    </w:p>
    <w:p>
      <w:r>
        <w:rPr>
          <w:rFonts w:ascii="Calibri" w:hAnsi="Calibri" w:eastAsia="Microsoft YaHei"/>
          <w:sz w:val="22"/>
        </w:rPr>
        <w:t xml:space="preserve">其中 </w:t>
      </w:r>
      <w:r>
        <w:rPr>
          <w:rFonts w:ascii="Consolas" w:hAnsi="Consolas" w:eastAsia="Consolas"/>
          <w:color w:val="17324D"/>
          <w:sz w:val="21"/>
          <w:shd w:fill="EEF2F6"/>
        </w:rPr>
        <w:t>τ=t-detachTime</w:t>
      </w:r>
      <w:r>
        <w:rPr>
          <w:rFonts w:ascii="Calibri" w:hAnsi="Calibri" w:eastAsia="Microsoft YaHei"/>
          <w:sz w:val="22"/>
        </w:rPr>
        <w:t>。旋转用低维轨迹库表示：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R(τ) = Σ ck·Bk(τ)</w:t>
      </w:r>
    </w:p>
    <w:p>
      <w:r>
        <w:rPr>
          <w:rFonts w:ascii="Consolas" w:hAnsi="Consolas" w:eastAsia="Consolas"/>
          <w:color w:val="17324D"/>
          <w:sz w:val="21"/>
          <w:shd w:fill="EEF2F6"/>
        </w:rPr>
        <w:t>Bk</w:t>
      </w:r>
      <w:r>
        <w:rPr>
          <w:rFonts w:ascii="Calibri" w:hAnsi="Calibri" w:eastAsia="Microsoft YaHei"/>
          <w:sz w:val="22"/>
        </w:rPr>
        <w:t xml:space="preserve"> 是若干预制翻滚、摆落、螺旋轨迹，</w:t>
      </w:r>
      <w:r>
        <w:rPr>
          <w:rFonts w:ascii="Consolas" w:hAnsi="Consolas" w:eastAsia="Consolas"/>
          <w:color w:val="17324D"/>
          <w:sz w:val="21"/>
          <w:shd w:fill="EEF2F6"/>
        </w:rPr>
        <w:t>ck</w:t>
      </w:r>
      <w:r>
        <w:rPr>
          <w:rFonts w:ascii="Calibri" w:hAnsi="Calibri" w:eastAsia="Microsoft YaHei"/>
          <w:sz w:val="22"/>
        </w:rPr>
        <w:t xml:space="preserve"> 由器官形状和随机种子决定。该设计参考大量落叶运动的“原始轨迹 + 低维特征”方法。[15] 花瓣下降速度更低、风阻更高；落叶允许更大的翻滚角速度。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6.6 雨</w:t>
      </w:r>
    </w:p>
    <w:p>
      <w:r>
        <w:rPr>
          <w:rFonts w:ascii="Calibri" w:hAnsi="Calibri" w:eastAsia="Microsoft YaHei"/>
          <w:sz w:val="22"/>
        </w:rPr>
        <w:t xml:space="preserve">预分配若干线段或四边形雨滴，每个雨滴用 </w:t>
      </w:r>
      <w:r>
        <w:rPr>
          <w:rFonts w:ascii="Consolas" w:hAnsi="Consolas" w:eastAsia="Consolas"/>
          <w:color w:val="17324D"/>
          <w:sz w:val="21"/>
          <w:shd w:fill="EEF2F6"/>
        </w:rPr>
        <w:t>dropId</w:t>
      </w:r>
      <w:r>
        <w:rPr>
          <w:rFonts w:ascii="Calibri" w:hAnsi="Calibri" w:eastAsia="Microsoft YaHei"/>
          <w:sz w:val="22"/>
        </w:rPr>
        <w:t xml:space="preserve"> 生成初始位置：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y(t) = ytop - mod(speed·t + hash(dropId)·H, H)</w:t>
      </w:r>
    </w:p>
    <w:p>
      <w:r>
        <w:rPr>
          <w:rFonts w:ascii="Consolas" w:hAnsi="Consolas" w:eastAsia="Consolas"/>
          <w:color w:val="17324D"/>
          <w:sz w:val="21"/>
          <w:shd w:fill="EEF2F6"/>
        </w:rPr>
        <w:t>x/z</w:t>
      </w:r>
      <w:r>
        <w:rPr>
          <w:rFonts w:ascii="Calibri" w:hAnsi="Calibri" w:eastAsia="Microsoft YaHei"/>
          <w:sz w:val="22"/>
        </w:rPr>
        <w:t xml:space="preserve"> 使用哈希位置并加入风向漂移。雨滴四边形沿速度方向拉长，全部顶点通过解析函数循环，不产生或销毁粒子。拍打效果首版不做真实碰撞，只在树冠包络中预分配短寿命 splash 小片，并按接近表面的时间窗展开/收拢。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6.7 雪与积雪</w:t>
      </w:r>
    </w:p>
    <w:p>
      <w:r>
        <w:rPr>
          <w:rFonts w:ascii="Calibri" w:hAnsi="Calibri" w:eastAsia="Microsoft YaHei"/>
          <w:sz w:val="22"/>
        </w:rPr>
        <w:t>飘雪同样使用固定四边形池，下降速度低，并加入横向正弦漂移和不同相位。积雪在枝干和器官表面生成一份固定拓扑的雪帽副本。每个雪帽顶点预计算：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eligibility = saturate((n·Up - slopeMin)/(1-slopeMin)) · exposure · occlusion</w:t>
      </w:r>
    </w:p>
    <w:p>
      <w:r>
        <w:rPr>
          <w:rFonts w:ascii="Calibri" w:hAnsi="Calibri" w:eastAsia="Microsoft YaHei"/>
          <w:sz w:val="22"/>
        </w:rPr>
        <w:t>累积量：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a(t+Δt) = clamp(a(t) + snowIntensity·eligibility·Δt - meltRate·Δt, 0, 1)</w:t>
      </w:r>
    </w:p>
    <w:p>
      <w:r>
        <w:rPr>
          <w:rFonts w:ascii="Calibri" w:hAnsi="Calibri" w:eastAsia="Microsoft YaHei"/>
          <w:sz w:val="22"/>
        </w:rPr>
        <w:t>雪帽位置：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vsnow(t) = vbase(t) + n·maxDepth·smooth(a(t))</w:t>
      </w:r>
    </w:p>
    <w:p>
      <w:r>
        <w:rPr>
          <w:rFonts w:ascii="Calibri" w:hAnsi="Calibri" w:eastAsia="Microsoft YaHei"/>
          <w:sz w:val="22"/>
        </w:rPr>
        <w:t>邻域拉普拉斯平滑限制尖刺；坡度超过稳定阈值时减少累积量，作为 Fearing 稳定性模型的轻量近似。[16] 遮挡与沿法线偏移参考实时遮挡积雪方法。[17]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模块接口建议</w:t>
      </w:r>
    </w:p>
    <w:p>
      <w:pPr>
        <w:pStyle w:val="CodeBlock"/>
        <w:shd w:fill="F4F6F9"/>
      </w:pPr>
      <w:r>
        <w:rPr>
          <w:rFonts w:ascii="Consolas" w:hAnsi="Consolas" w:eastAsia="Consolas"/>
          <w:color w:val="17324D"/>
          <w:sz w:val="18"/>
        </w:rPr>
        <w:t>TreeConfig</w:t>
        <w:br/>
        <w:t xml:space="preserve">  → LSystemDeriver.derive()</w:t>
        <w:br/>
        <w:t xml:space="preserve">  → LStringModel</w:t>
        <w:br/>
        <w:t xml:space="preserve">  → TurtleInterpreter.interpret()</w:t>
        <w:br/>
        <w:t xml:space="preserve">  → TreeGeometry + BranchGraph + AttachmentPoint[]</w:t>
        <w:br/>
        <w:br/>
        <w:t>AttachmentPoint[] + OrganLibrary + SeasonConfig</w:t>
        <w:br/>
        <w:t xml:space="preserve">  → SeasonResolver.resolve()</w:t>
        <w:br/>
        <w:t xml:space="preserve">  → OrganInstance[]</w:t>
        <w:br/>
        <w:t xml:space="preserve">  → MeshAssembler.realize_instances()</w:t>
        <w:br/>
        <w:t xml:space="preserve">  → StaticCombinedMesh + VertexMotionAttribute[]</w:t>
        <w:br/>
        <w:br/>
        <w:t>StaticCombinedMesh + VertexMotionAttribute[] + WeatherConfig</w:t>
        <w:br/>
        <w:t xml:space="preserve">  → VertexAnimator.evaluate(frame)</w:t>
        <w:br/>
        <w:t xml:space="preserve">  → vertex positions</w:t>
        <w:br/>
        <w:t xml:space="preserve">  → Maya point cache / Alembic / real-time vertex shader</w:t>
      </w:r>
    </w:p>
    <w:p>
      <w:r>
        <w:rPr>
          <w:rFonts w:ascii="Calibri" w:hAnsi="Calibri" w:eastAsia="Microsoft YaHei"/>
          <w:sz w:val="22"/>
        </w:rPr>
        <w:t>建议文件划分：</w:t>
      </w:r>
    </w:p>
    <w:p>
      <w:pPr>
        <w:pStyle w:val="CodeBlock"/>
        <w:shd w:fill="F4F6F9"/>
      </w:pPr>
      <w:r>
        <w:rPr>
          <w:rFonts w:ascii="Consolas" w:hAnsi="Consolas" w:eastAsia="Consolas"/>
          <w:color w:val="17324D"/>
          <w:sz w:val="18"/>
        </w:rPr>
        <w:t>src/lsystem/grammar.py</w:t>
        <w:br/>
        <w:t>src/lsystem/derive.py</w:t>
        <w:br/>
        <w:t>src/geometry/turtle.py</w:t>
        <w:br/>
        <w:t>src/geometry/branch_mesh.py</w:t>
        <w:br/>
        <w:t>src/organs/library.py</w:t>
        <w:br/>
        <w:t>src/organs/attachments.py</w:t>
        <w:br/>
        <w:t>src/season/state_machine.py</w:t>
        <w:br/>
        <w:t>src/animation/vertex_wind.py</w:t>
        <w:br/>
        <w:t>src/animation/vertex_fall.py</w:t>
        <w:br/>
        <w:t>src/animation/vertex_weather.py</w:t>
        <w:br/>
        <w:t>assets/organs/...</w:t>
        <w:br/>
        <w:t>tests/...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8. 实现顺序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 xml:space="preserve">1. </w:t>
      </w:r>
      <w:r>
        <w:rPr>
          <w:rFonts w:ascii="Calibri" w:hAnsi="Calibri" w:eastAsia="Microsoft YaHei"/>
          <w:b/>
          <w:sz w:val="22"/>
        </w:rPr>
        <w:t>数据契约：</w:t>
      </w:r>
      <w:r>
        <w:rPr>
          <w:rFonts w:ascii="Calibri" w:hAnsi="Calibri" w:eastAsia="Microsoft YaHei"/>
          <w:sz w:val="22"/>
        </w:rPr>
        <w:t xml:space="preserve"> 完成 typed L-string、branch graph、attachment point 和 vertex motion attribute。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 xml:space="preserve">2. </w:t>
      </w:r>
      <w:r>
        <w:rPr>
          <w:rFonts w:ascii="Calibri" w:hAnsi="Calibri" w:eastAsia="Microsoft YaHei"/>
          <w:b/>
          <w:sz w:val="22"/>
        </w:rPr>
        <w:t>L-System 重构：</w:t>
      </w:r>
      <w:r>
        <w:rPr>
          <w:rFonts w:ascii="Calibri" w:hAnsi="Calibri" w:eastAsia="Microsoft YaHei"/>
          <w:sz w:val="22"/>
        </w:rPr>
        <w:t xml:space="preserve"> 产生式与几何解释分离，加入稳定路径随机和符号数量上限。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 xml:space="preserve">3. </w:t>
      </w:r>
      <w:r>
        <w:rPr>
          <w:rFonts w:ascii="Calibri" w:hAnsi="Calibri" w:eastAsia="Microsoft YaHei"/>
          <w:b/>
          <w:sz w:val="22"/>
        </w:rPr>
        <w:t>器官库：</w:t>
      </w:r>
      <w:r>
        <w:rPr>
          <w:rFonts w:ascii="Calibri" w:hAnsi="Calibri" w:eastAsia="Microsoft YaHei"/>
          <w:sz w:val="22"/>
        </w:rPr>
        <w:t xml:space="preserve"> 制作/收集拓扑规范一致的叶片与花朵资产，编写元数据校验器。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 xml:space="preserve">4. </w:t>
      </w:r>
      <w:r>
        <w:rPr>
          <w:rFonts w:ascii="Calibri" w:hAnsi="Calibri" w:eastAsia="Microsoft YaHei"/>
          <w:b/>
          <w:sz w:val="22"/>
        </w:rPr>
        <w:t>季节静态快照：</w:t>
      </w:r>
      <w:r>
        <w:rPr>
          <w:rFonts w:ascii="Calibri" w:hAnsi="Calibri" w:eastAsia="Microsoft YaHei"/>
          <w:sz w:val="22"/>
        </w:rPr>
        <w:t xml:space="preserve"> 先实现四季数量、资产和材质切换，再扩展连续状态转移。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 xml:space="preserve">5. </w:t>
      </w:r>
      <w:r>
        <w:rPr>
          <w:rFonts w:ascii="Calibri" w:hAnsi="Calibri" w:eastAsia="Microsoft YaHei"/>
          <w:b/>
          <w:sz w:val="22"/>
        </w:rPr>
        <w:t>风动顶点动画：</w:t>
      </w:r>
      <w:r>
        <w:rPr>
          <w:rFonts w:ascii="Calibri" w:hAnsi="Calibri" w:eastAsia="Microsoft YaHei"/>
          <w:sz w:val="22"/>
        </w:rPr>
        <w:t xml:space="preserve"> 实现主干/枝条/器官三个频段并烘焙顶点缓存。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 xml:space="preserve">6. </w:t>
      </w:r>
      <w:r>
        <w:rPr>
          <w:rFonts w:ascii="Calibri" w:hAnsi="Calibri" w:eastAsia="Microsoft YaHei"/>
          <w:b/>
          <w:sz w:val="22"/>
        </w:rPr>
        <w:t>脱落与天气池：</w:t>
      </w:r>
      <w:r>
        <w:rPr>
          <w:rFonts w:ascii="Calibri" w:hAnsi="Calibri" w:eastAsia="Microsoft YaHei"/>
          <w:sz w:val="22"/>
        </w:rPr>
        <w:t xml:space="preserve"> 实现固定池落叶、落花、雨、雪；最后加入雪帽累积。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 xml:space="preserve">7. </w:t>
      </w:r>
      <w:r>
        <w:rPr>
          <w:rFonts w:ascii="Calibri" w:hAnsi="Calibri" w:eastAsia="Microsoft YaHei"/>
          <w:b/>
          <w:sz w:val="22"/>
        </w:rPr>
        <w:t>验证与调参：</w:t>
      </w:r>
      <w:r>
        <w:rPr>
          <w:rFonts w:ascii="Calibri" w:hAnsi="Calibri" w:eastAsia="Microsoft YaHei"/>
          <w:sz w:val="22"/>
        </w:rPr>
        <w:t xml:space="preserve"> 不同预设、种子、季节和强度组合进行自动化与视觉检查。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9. 验收标准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同一配置和种子产生完全一致的拓扑、附着点和资产选择。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分支层级、分叉数、角度、长度和半径参数有独立可测的几何影响。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每个附着点包含位置与正交方向框架，器官根部无明显漂浮或翻转。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达到器官数量上限时，额度仍覆盖所有合格枝区，而非集中在遍历前部。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四季共享相同 </w:t>
      </w:r>
      <w:r>
        <w:rPr>
          <w:rFonts w:ascii="Consolas" w:hAnsi="Consolas" w:eastAsia="Consolas"/>
          <w:color w:val="17324D"/>
          <w:sz w:val="21"/>
          <w:shd w:fill="EEF2F6"/>
        </w:rPr>
        <w:t>attachmentId</w:t>
      </w:r>
      <w:r>
        <w:rPr>
          <w:rFonts w:ascii="Calibri" w:hAnsi="Calibri" w:eastAsia="Microsoft YaHei"/>
          <w:sz w:val="22"/>
        </w:rPr>
        <w:t>，状态变化不导致位置随机跳变。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最终天气场景不包含骨骼、刚体和粒子求解器；拓扑在动画开始后不变化。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风强度为 0 时顶点严格回到静止位置；增加强度时位移连续且无枝段断裂。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落叶/落花在脱落帧与树上原器官位置、形状和朝向连续。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积雪优先出现在朝上且未遮挡表面，强度增加时厚度单调增加。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10. 采用边界、风险与说明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本项目参考 LPy/PlantGL 的公开论文、文档和架构，不声明复现其完整功能。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目前建议采用 clean-room 方式自行实现；如未来直接复制或链接其代码，必须单独核验当时版本的许可证与发布义务。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L-System 擅长可控拓扑，但不能自动保证真实树种识别；预设应称为“相似形态”。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纯顶点动画性能高且便于缓存，但固定拓扑意味着所有可能出现的器官和天气单元需预分配。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Maya 顶点缓存适合作业演示；若转向实时引擎，需把同一属性和公式迁移到 vertex shader，并重新评估顶点数量、draw call 和透明排序。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论文中的完整质量弹簧、流体、积雪稳定或生物发育模型超出当前项目范围；本文明确使用视觉可信的简化模型。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11. v1.1 实际落地情况（2026-07-20）</w:t>
      </w:r>
    </w:p>
    <w:p>
      <w:r>
        <w:rPr>
          <w:rFonts w:ascii="Calibri" w:hAnsi="Calibri" w:eastAsia="Microsoft YaHei"/>
          <w:sz w:val="22"/>
        </w:rPr>
        <w:t xml:space="preserve">本轮已将前述“预期方案”落实到 </w:t>
      </w:r>
      <w:r>
        <w:rPr>
          <w:rFonts w:ascii="Consolas" w:hAnsi="Consolas" w:eastAsia="Consolas"/>
          <w:color w:val="17324D"/>
          <w:sz w:val="21"/>
          <w:shd w:fill="EEF2F6"/>
        </w:rPr>
        <w:t>maya_lsystem_tree_generator</w:t>
      </w:r>
      <w:r>
        <w:rPr>
          <w:rFonts w:ascii="Calibri" w:hAnsi="Calibri" w:eastAsia="Microsoft YaHei"/>
          <w:sz w:val="22"/>
        </w:rPr>
        <w:t>，并保留纯 Python 数据层与 Maya 表现层的分离。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D"/>
          <w:left w:val="single" w:sz="6" w:space="0" w:color="C8D2DD"/>
          <w:bottom w:val="single" w:sz="6" w:space="0" w:color="C8D2DD"/>
          <w:right w:val="single" w:sz="6" w:space="0" w:color="C8D2DD"/>
          <w:insideH w:val="single" w:sz="6" w:space="0" w:color="C8D2DD"/>
          <w:insideV w:val="single" w:sz="6" w:space="0" w:color="C8D2DD"/>
        </w:tblBorders>
      </w:tblPr>
      <w:tblGrid>
        <w:gridCol w:w="1750"/>
        <w:gridCol w:w="2900"/>
        <w:gridCol w:w="47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设计项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当前实现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代码位置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Typed L-string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LModule(name, parameters, path_id)</w:t>
            </w:r>
            <w:r>
              <w:rPr>
                <w:rFonts w:ascii="Calibri" w:hAnsi="Calibri" w:eastAsia="Microsoft YaHei"/>
                <w:sz w:val="19"/>
              </w:rPr>
              <w:t>；每个模块保留推导路径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src/core.py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稳定随机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SHA-256(seed, path/id, channel)</w:t>
            </w:r>
            <w:r>
              <w:rPr>
                <w:rFonts w:ascii="Calibri" w:hAnsi="Calibri" w:eastAsia="Microsoft YaHei"/>
                <w:sz w:val="19"/>
              </w:rPr>
              <w:t xml:space="preserve"> 映射到 </w:t>
            </w: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[0,1]</w:t>
            </w:r>
            <w:r>
              <w:rPr>
                <w:rFonts w:ascii="Calibri" w:hAnsi="Calibri" w:eastAsia="Microsoft YaHei"/>
                <w:sz w:val="19"/>
              </w:rPr>
              <w:t>，规则、角度、长度、资产和动画相位互不消耗共享随机序列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src/core.py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src/assets.py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Branch graph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BranchGraph.children/roots/terminal_indices()</w:t>
            </w:r>
            <w:r>
              <w:rPr>
                <w:rFonts w:ascii="Calibri" w:hAnsi="Calibri" w:eastAsia="Microsoft YaHei"/>
                <w:sz w:val="19"/>
              </w:rPr>
              <w:t xml:space="preserve"> 保存显式父子拓扑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src/core.py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管道模型半径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 xml:space="preserve">按末端负载和指数 </w:t>
            </w: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n=2.3</w:t>
            </w:r>
            <w:r>
              <w:rPr>
                <w:rFonts w:ascii="Calibri" w:hAnsi="Calibri" w:eastAsia="Microsoft YaHei"/>
                <w:sz w:val="19"/>
              </w:rPr>
              <w:t xml:space="preserve"> 回算半径，再施加层级缩放与渐细约束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src/core.py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附着点输出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 xml:space="preserve">输出稳定 </w:t>
            </w: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AttachmentPoint[]</w:t>
            </w:r>
            <w:r>
              <w:rPr>
                <w:rFonts w:ascii="Calibri" w:hAnsi="Calibri" w:eastAsia="Microsoft YaHei"/>
                <w:sz w:val="19"/>
              </w:rPr>
              <w:t>，包括 id、类型、枝段、沿枝参数、位置、局部标架、深度、暴露度和 seed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src/core.py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src/maya_mesh.py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器官资产库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JSON 目录、OBJ 解析、基部 pivot 与单位高度归一化、按状态加权选择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src/assets.py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assets/organs/catalog.json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季节固定候选池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 xml:space="preserve">同一 </w:t>
            </w: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attachment_id</w:t>
            </w:r>
            <w:r>
              <w:rPr>
                <w:rFonts w:ascii="Calibri" w:hAnsi="Calibri" w:eastAsia="Microsoft YaHei"/>
                <w:sz w:val="19"/>
              </w:rPr>
              <w:t xml:space="preserve"> 使用独立随机流；季节改变数量/状态/模型时，共享候选器官的位置保持不变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src/foliage.py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真实器官网格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Maya 合并网格直接由目录中的 OBJ 变换得到；原程序化叶/花保留为无资产时的回退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src/maya_foliage.py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纯顶点风雨雪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 xml:space="preserve">风、雨、雪、落叶、落花和积雪均预分配固定拓扑；时间变化时仅以 </w:t>
            </w: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MFnMesh.setPoints</w:t>
            </w:r>
            <w:r>
              <w:rPr>
                <w:rFonts w:ascii="Calibri" w:hAnsi="Calibri" w:eastAsia="Microsoft YaHei"/>
                <w:sz w:val="19"/>
              </w:rPr>
              <w:t xml:space="preserve"> 更新顶点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src/vertex_animation.py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Consolas"/>
                <w:color w:val="17324D"/>
                <w:sz w:val="18"/>
                <w:shd w:fill="EEF2F6"/>
              </w:rPr>
              <w:t>src/maya_weather.py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11.1 已收录的免费器官资产</w:t>
      </w:r>
    </w:p>
    <w:p>
      <w:r>
        <w:rPr>
          <w:rFonts w:ascii="Calibri" w:hAnsi="Calibri" w:eastAsia="Microsoft YaHei"/>
          <w:sz w:val="22"/>
        </w:rPr>
        <w:t xml:space="preserve">资产来自 </w:t>
      </w:r>
      <w:r>
        <w:rPr>
          <w:rFonts w:ascii="Calibri" w:hAnsi="Calibri" w:eastAsia="Microsoft YaHei"/>
          <w:b/>
          <w:sz w:val="22"/>
        </w:rPr>
        <w:t>Kenney Nature Kit 2.1</w:t>
      </w:r>
      <w:r>
        <w:rPr>
          <w:rFonts w:ascii="Calibri" w:hAnsi="Calibri" w:eastAsia="Microsoft YaHei"/>
          <w:sz w:val="22"/>
        </w:rPr>
        <w:t xml:space="preserve">，共筛选 5 组叶片 OBJ 和 9 组花朵 OBJ。原资源使用 </w:t>
      </w:r>
      <w:r>
        <w:rPr>
          <w:rFonts w:ascii="Calibri" w:hAnsi="Calibri" w:eastAsia="Microsoft YaHei"/>
          <w:b/>
          <w:sz w:val="22"/>
        </w:rPr>
        <w:t>CC0-1.0</w:t>
      </w:r>
      <w:r>
        <w:rPr>
          <w:rFonts w:ascii="Calibri" w:hAnsi="Calibri" w:eastAsia="Microsoft YaHei"/>
          <w:sz w:val="22"/>
        </w:rPr>
        <w:t>，允许个人、教学和商业项目自由使用。项目保留原始许可证文本、来源页和获取日期；即使许可证不强制署名，汇报材料仍建议注明 “Organ assets: Kenney Nature Kit (CC0)”。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目录：</w:t>
      </w:r>
      <w:r>
        <w:rPr>
          <w:rFonts w:ascii="Consolas" w:hAnsi="Consolas" w:eastAsia="Consolas"/>
          <w:color w:val="17324D"/>
          <w:sz w:val="21"/>
          <w:shd w:fill="EEF2F6"/>
        </w:rPr>
        <w:t>assets/organs/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目录元数据：</w:t>
      </w:r>
      <w:r>
        <w:rPr>
          <w:rFonts w:ascii="Consolas" w:hAnsi="Consolas" w:eastAsia="Consolas"/>
          <w:color w:val="17324D"/>
          <w:sz w:val="21"/>
          <w:shd w:fill="EEF2F6"/>
        </w:rPr>
        <w:t>assets/organs/catalog.json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来源记录：</w:t>
      </w:r>
      <w:r>
        <w:rPr>
          <w:rFonts w:ascii="Consolas" w:hAnsi="Consolas" w:eastAsia="Consolas"/>
          <w:color w:val="17324D"/>
          <w:sz w:val="21"/>
          <w:shd w:fill="EEF2F6"/>
        </w:rPr>
        <w:t>assets/organs/SOURCES.md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许可证：</w:t>
      </w:r>
      <w:r>
        <w:rPr>
          <w:rFonts w:ascii="Consolas" w:hAnsi="Consolas" w:eastAsia="Consolas"/>
          <w:color w:val="17324D"/>
          <w:sz w:val="21"/>
          <w:shd w:fill="EEF2F6"/>
        </w:rPr>
        <w:t>assets/organs/LICENSE_KENNEY_CC0.txt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来源页：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https://kenney.nl/assets/nature-kit</w:t>
        </w:r>
      </w:hyperlink>
    </w:p>
    <w:p>
      <w:r>
        <w:rPr>
          <w:rFonts w:ascii="Calibri" w:hAnsi="Calibri" w:eastAsia="Microsoft YaHei"/>
          <w:sz w:val="22"/>
        </w:rPr>
        <w:t>OBJ 加载后执行：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v' = (vx / h, (vy - ymin) / h, vz / h)</w:t>
      </w:r>
    </w:p>
    <w:p>
      <w:r>
        <w:rPr>
          <w:rFonts w:ascii="Calibri" w:hAnsi="Calibri" w:eastAsia="Microsoft YaHei"/>
          <w:sz w:val="22"/>
        </w:rPr>
        <w:t xml:space="preserve">其中 </w:t>
      </w:r>
      <w:r>
        <w:rPr>
          <w:rFonts w:ascii="Consolas" w:hAnsi="Consolas" w:eastAsia="Consolas"/>
          <w:color w:val="17324D"/>
          <w:sz w:val="21"/>
          <w:shd w:fill="EEF2F6"/>
        </w:rPr>
        <w:t>h = ymax - ymin</w:t>
      </w:r>
      <w:r>
        <w:rPr>
          <w:rFonts w:ascii="Calibri" w:hAnsi="Calibri" w:eastAsia="Microsoft YaHei"/>
          <w:sz w:val="22"/>
        </w:rPr>
        <w:t xml:space="preserve">。因此器官根部落在局部 </w:t>
      </w:r>
      <w:r>
        <w:rPr>
          <w:rFonts w:ascii="Consolas" w:hAnsi="Consolas" w:eastAsia="Consolas"/>
          <w:color w:val="17324D"/>
          <w:sz w:val="21"/>
          <w:shd w:fill="EEF2F6"/>
        </w:rPr>
        <w:t>Y=0</w:t>
      </w:r>
      <w:r>
        <w:rPr>
          <w:rFonts w:ascii="Calibri" w:hAnsi="Calibri" w:eastAsia="Microsoft YaHei"/>
          <w:sz w:val="22"/>
        </w:rPr>
        <w:t xml:space="preserve">，主生长方向统一为 </w:t>
      </w:r>
      <w:r>
        <w:rPr>
          <w:rFonts w:ascii="Consolas" w:hAnsi="Consolas" w:eastAsia="Consolas"/>
          <w:color w:val="17324D"/>
          <w:sz w:val="21"/>
          <w:shd w:fill="EEF2F6"/>
        </w:rPr>
        <w:t>+Y</w:t>
      </w:r>
      <w:r>
        <w:rPr>
          <w:rFonts w:ascii="Calibri" w:hAnsi="Calibri" w:eastAsia="Microsoft YaHei"/>
          <w:sz w:val="22"/>
        </w:rPr>
        <w:t>，再由附着点的切向、法向和副法向组成实例变换。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11.2 当前纯顶点动画公式</w:t>
      </w:r>
    </w:p>
    <w:p>
      <w:r>
        <w:rPr>
          <w:rFonts w:ascii="Calibri" w:hAnsi="Calibri" w:eastAsia="Microsoft YaHei"/>
          <w:sz w:val="22"/>
        </w:rPr>
        <w:t>风动使用两个频带的解析波，并以归一化高度平方作为柔顺权重：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w = saturate((y-ymin)/H)^2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Δp = D · H · 0.055 · Iwind · w · [sin(ω1t+φ) + 0.32sin(ω2t+1.71φ)]</w:t>
      </w:r>
    </w:p>
    <w:p>
      <w:r>
        <w:rPr>
          <w:rFonts w:ascii="Calibri" w:hAnsi="Calibri" w:eastAsia="Microsoft YaHei"/>
          <w:sz w:val="22"/>
        </w:rPr>
        <w:t xml:space="preserve">雨雪使用固定四边形池。元素 </w:t>
      </w:r>
      <w:r>
        <w:rPr>
          <w:rFonts w:ascii="Consolas" w:hAnsi="Consolas" w:eastAsia="Consolas"/>
          <w:color w:val="17324D"/>
          <w:sz w:val="21"/>
          <w:shd w:fill="EEF2F6"/>
        </w:rPr>
        <w:t>i</w:t>
      </w:r>
      <w:r>
        <w:rPr>
          <w:rFonts w:ascii="Calibri" w:hAnsi="Calibri" w:eastAsia="Microsoft YaHei"/>
          <w:sz w:val="22"/>
        </w:rPr>
        <w:t xml:space="preserve"> 的起始位置和相位由稳定哈希给出，纵向位置循环为：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y_i(t) = ytop - mod(speed·t/H + phase_i, 1)·(H+margin)</w:t>
      </w:r>
    </w:p>
    <w:p>
      <w:r>
        <w:rPr>
          <w:rFonts w:ascii="Calibri" w:hAnsi="Calibri" w:eastAsia="Microsoft YaHei"/>
          <w:sz w:val="22"/>
        </w:rPr>
        <w:t xml:space="preserve">落叶/落花从其树上 </w:t>
      </w:r>
      <w:r>
        <w:rPr>
          <w:rFonts w:ascii="Consolas" w:hAnsi="Consolas" w:eastAsia="Consolas"/>
          <w:color w:val="17324D"/>
          <w:sz w:val="21"/>
          <w:shd w:fill="EEF2F6"/>
        </w:rPr>
        <w:t>attachment_id</w:t>
      </w:r>
      <w:r>
        <w:rPr>
          <w:rFonts w:ascii="Calibri" w:hAnsi="Calibri" w:eastAsia="Microsoft YaHei"/>
          <w:sz w:val="22"/>
        </w:rPr>
        <w:t xml:space="preserve"> 对应实例的原位置出发，延迟、漂移和旋转相位同样由稳定哈希产生。池中使用的顶点直接来自该实例的 </w:t>
      </w:r>
      <w:r>
        <w:rPr>
          <w:rFonts w:ascii="Consolas" w:hAnsi="Consolas" w:eastAsia="Consolas"/>
          <w:color w:val="17324D"/>
          <w:sz w:val="21"/>
          <w:shd w:fill="EEF2F6"/>
        </w:rPr>
        <w:t>asset_id</w:t>
      </w:r>
      <w:r>
        <w:rPr>
          <w:rFonts w:ascii="Calibri" w:hAnsi="Calibri" w:eastAsia="Microsoft YaHei"/>
          <w:sz w:val="22"/>
        </w:rPr>
        <w:t>，因此不会再出现“树上器官与飘落器官形状不一致”。</w:t>
      </w:r>
    </w:p>
    <w:p>
      <w:r>
        <w:rPr>
          <w:rFonts w:ascii="Calibri" w:hAnsi="Calibri" w:eastAsia="Microsoft YaHei"/>
          <w:sz w:val="22"/>
        </w:rPr>
        <w:t>积雪使用与枝干相同拓扑的雪帽副本，累积量为：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a(t)=smoothstep(start, accumulationEnd, t)</w:t>
      </w:r>
    </w:p>
    <w:p>
      <w:pPr>
        <w:keepNext/>
      </w:pPr>
      <w:r>
        <w:rPr>
          <w:rFonts w:ascii="Consolas" w:hAnsi="Consolas" w:eastAsia="Consolas"/>
          <w:color w:val="17324D"/>
          <w:sz w:val="21"/>
          <w:shd w:fill="EEF2F6"/>
        </w:rPr>
        <w:t>vsnow = vrest + Up · snowDisplacement · a(t) · (0.35 + 0.65·heightWeight)</w:t>
      </w:r>
    </w:p>
    <w:p>
      <w:r>
        <w:rPr>
          <w:rFonts w:ascii="Calibri" w:hAnsi="Calibri" w:eastAsia="Microsoft YaHei"/>
          <w:sz w:val="22"/>
        </w:rPr>
        <w:t>这一实现优先保证课堂演示中积雪厚度变化清楚、拓扑固定和可缓存。基于真实法线、遮挡和坡度的雪接收权重仍属于下一阶段增强项。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11.3 验证结果与边界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当前自动化测试覆盖 L-System 参数影响、确定性、树形差异、管道半径约束、附着点稳定性、四季数量关系、器官资产解析、季节共享位置以及顶点动画零强度边界。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Maya 天气模块不再调用 particle/nParticle、emitter、field、collision 或 nonlinear deformer。</w:t>
      </w:r>
    </w:p>
    <w:p>
      <w:pPr>
        <w:pStyle w:val="ListBullet"/>
      </w:pPr>
      <w:r>
        <w:rPr>
          <w:rFonts w:ascii="Consolas" w:hAnsi="Consolas" w:eastAsia="Consolas"/>
          <w:color w:val="17324D"/>
          <w:sz w:val="21"/>
          <w:shd w:fill="EEF2F6"/>
        </w:rPr>
        <w:t>timeChanged</w:t>
      </w:r>
      <w:r>
        <w:rPr>
          <w:rFonts w:ascii="Calibri" w:hAnsi="Calibri" w:eastAsia="Microsoft YaHei"/>
          <w:sz w:val="22"/>
        </w:rPr>
        <w:t xml:space="preserve"> 回调适合交互预览；交付镜头前应烘焙为 Maya Geometry Cache 或 Alembic，以避免重新打开场景后依赖脚本回调注册。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当前雨滴“拍打”以穿过树冠的视觉反馈为主，尚未实现逐滴精确碰撞；若需要明显水花，可增加预分配 splash 四边形池并用树冠包络的解析命中时间驱动。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当前枝段仍按独立圆台组合，近距离可能看到分叉接缝。最终高质量版本可增加共享环、分叉焊接或隐式曲面重建，但这会明显提高网格构建复杂度。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参考文献与项目</w:t>
      </w:r>
    </w:p>
    <w:p>
      <w:r>
        <w:rPr>
          <w:rFonts w:ascii="Calibri" w:hAnsi="Calibri" w:eastAsia="Microsoft YaHei"/>
          <w:sz w:val="22"/>
        </w:rPr>
        <w:t xml:space="preserve">[1] OpenAlea. </w:t>
      </w:r>
      <w:r>
        <w:rPr>
          <w:rFonts w:ascii="Calibri" w:hAnsi="Calibri" w:eastAsia="Microsoft YaHei"/>
          <w:b/>
          <w:sz w:val="22"/>
        </w:rPr>
        <w:t>LPy: An open source Python version of Lindenmayer Systems.</w:t>
      </w:r>
      <w:r>
        <w:rPr>
          <w:rFonts w:ascii="Calibri" w:hAnsi="Calibri" w:eastAsia="Microsoft YaHei"/>
          <w:sz w:val="22"/>
        </w:rPr>
        <w:t xml:space="preserve"> GitHub.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https://github.com/openalea/lpy</w:t>
        </w:r>
      </w:hyperlink>
      <w:r>
        <w:rPr>
          <w:rFonts w:ascii="Calibri" w:hAnsi="Calibri" w:eastAsia="Microsoft YaHei"/>
          <w:sz w:val="22"/>
        </w:rPr>
        <w:t xml:space="preserve"> （访问日期：2026-07-20）</w:t>
      </w:r>
    </w:p>
    <w:p>
      <w:r>
        <w:rPr>
          <w:rFonts w:ascii="Calibri" w:hAnsi="Calibri" w:eastAsia="Microsoft YaHei"/>
          <w:sz w:val="22"/>
        </w:rPr>
        <w:t xml:space="preserve">[2] Boudon, F., Pradal, C., Cokelaer, T., Prusinkiewicz, P., &amp; Godin, C. (2012). </w:t>
      </w:r>
      <w:r>
        <w:rPr>
          <w:rFonts w:ascii="Calibri" w:hAnsi="Calibri" w:eastAsia="Microsoft YaHei"/>
          <w:b/>
          <w:sz w:val="22"/>
        </w:rPr>
        <w:t>L-Py: An L-System Simulation Framework for Modeling Plant Architecture Development Based on a Dynamic Language.</w:t>
      </w:r>
      <w:r>
        <w:rPr>
          <w:rFonts w:ascii="Calibri" w:hAnsi="Calibri" w:eastAsia="Microsoft YaHei"/>
          <w:sz w:val="22"/>
        </w:rPr>
        <w:t xml:space="preserve"> Frontiers in Plant Science, 3, 76.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https://doi.org/10.3389/fpls.2012.00076</w:t>
        </w:r>
      </w:hyperlink>
    </w:p>
    <w:p>
      <w:r>
        <w:rPr>
          <w:rFonts w:ascii="Calibri" w:hAnsi="Calibri" w:eastAsia="Microsoft YaHei"/>
          <w:sz w:val="22"/>
        </w:rPr>
        <w:t xml:space="preserve">[3] OpenAlea LPy Documentation. </w:t>
      </w:r>
      <w:r>
        <w:rPr>
          <w:rFonts w:ascii="Calibri" w:hAnsi="Calibri" w:eastAsia="Microsoft YaHei"/>
          <w:b/>
          <w:sz w:val="22"/>
        </w:rPr>
        <w:t>L-Py Turtle advanced primitives / L-Systems.</w:t>
      </w:r>
      <w:r>
        <w:rPr>
          <w:rFonts w:ascii="Calibri" w:hAnsi="Calibri" w:eastAsia="Microsoft YaHei"/>
          <w:sz w:val="22"/>
        </w:rPr>
        <w:t xml:space="preserve">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https://lpy.readthedocs.io/en/latest/user/turtleAdvanced.html</w:t>
        </w:r>
      </w:hyperlink>
      <w:r>
        <w:rPr>
          <w:rFonts w:ascii="Calibri" w:hAnsi="Calibri" w:eastAsia="Microsoft YaHei"/>
          <w:sz w:val="22"/>
        </w:rPr>
        <w:t xml:space="preserve"> ;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https://lpy.readthedocs.io/en/latest/user/lsystems.html</w:t>
        </w:r>
      </w:hyperlink>
      <w:r>
        <w:rPr>
          <w:rFonts w:ascii="Calibri" w:hAnsi="Calibri" w:eastAsia="Microsoft YaHei"/>
          <w:sz w:val="22"/>
        </w:rPr>
        <w:t xml:space="preserve"> （访问日期：2026-07-20）</w:t>
      </w:r>
    </w:p>
    <w:p>
      <w:r>
        <w:rPr>
          <w:rFonts w:ascii="Calibri" w:hAnsi="Calibri" w:eastAsia="Microsoft YaHei"/>
          <w:sz w:val="22"/>
        </w:rPr>
        <w:t xml:space="preserve">[4] OpenAlea. </w:t>
      </w:r>
      <w:r>
        <w:rPr>
          <w:rFonts w:ascii="Calibri" w:hAnsi="Calibri" w:eastAsia="Microsoft YaHei"/>
          <w:b/>
          <w:sz w:val="22"/>
        </w:rPr>
        <w:t>PlantGL: Open-source graphic toolkit for 3D virtual plants.</w:t>
      </w:r>
      <w:r>
        <w:rPr>
          <w:rFonts w:ascii="Calibri" w:hAnsi="Calibri" w:eastAsia="Microsoft YaHei"/>
          <w:sz w:val="22"/>
        </w:rPr>
        <w:t xml:space="preserve"> GitHub.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https://github.com/openalea/plantgl</w:t>
        </w:r>
      </w:hyperlink>
      <w:r>
        <w:rPr>
          <w:rFonts w:ascii="Calibri" w:hAnsi="Calibri" w:eastAsia="Microsoft YaHei"/>
          <w:sz w:val="22"/>
        </w:rPr>
        <w:t xml:space="preserve"> （访问日期：2026-07-20）</w:t>
      </w:r>
    </w:p>
    <w:p>
      <w:r>
        <w:rPr>
          <w:rFonts w:ascii="Calibri" w:hAnsi="Calibri" w:eastAsia="Microsoft YaHei"/>
          <w:sz w:val="22"/>
        </w:rPr>
        <w:t xml:space="preserve">[5] Pradal, C., Boudon, F., Nouguier, C., Chopard, J., &amp; Godin, C. (2009). </w:t>
      </w:r>
      <w:r>
        <w:rPr>
          <w:rFonts w:ascii="Calibri" w:hAnsi="Calibri" w:eastAsia="Microsoft YaHei"/>
          <w:b/>
          <w:sz w:val="22"/>
        </w:rPr>
        <w:t>PlantGL: A Python-based geometric library for 3D plant modelling at different scales.</w:t>
      </w:r>
      <w:r>
        <w:rPr>
          <w:rFonts w:ascii="Calibri" w:hAnsi="Calibri" w:eastAsia="Microsoft YaHei"/>
          <w:sz w:val="22"/>
        </w:rPr>
        <w:t xml:space="preserve"> Graphical Models, 71(1), 1–21.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https://doi.org/10.1016/j.gmod.2008.10.001</w:t>
        </w:r>
      </w:hyperlink>
    </w:p>
    <w:p>
      <w:r>
        <w:rPr>
          <w:rFonts w:ascii="Calibri" w:hAnsi="Calibri" w:eastAsia="Microsoft YaHei"/>
          <w:sz w:val="22"/>
        </w:rPr>
        <w:t xml:space="preserve">[6] Prusinkiewicz, P., &amp; Lindenmayer, A. (1990). </w:t>
      </w:r>
      <w:r>
        <w:rPr>
          <w:rFonts w:ascii="Calibri" w:hAnsi="Calibri" w:eastAsia="Microsoft YaHei"/>
          <w:b/>
          <w:sz w:val="22"/>
        </w:rPr>
        <w:t>The Algorithmic Beauty of Plants.</w:t>
      </w:r>
      <w:r>
        <w:rPr>
          <w:rFonts w:ascii="Calibri" w:hAnsi="Calibri" w:eastAsia="Microsoft YaHei"/>
          <w:sz w:val="22"/>
        </w:rPr>
        <w:t xml:space="preserve"> Springer-Verlag. Electronic edition: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https://algorithmicbotany.org/papers/</w:t>
        </w:r>
      </w:hyperlink>
      <w:r>
        <w:rPr>
          <w:rFonts w:ascii="Calibri" w:hAnsi="Calibri" w:eastAsia="Microsoft YaHei"/>
          <w:sz w:val="22"/>
        </w:rPr>
        <w:t xml:space="preserve"> （访问日期：2026-07-20）</w:t>
      </w:r>
    </w:p>
    <w:p>
      <w:r>
        <w:rPr>
          <w:rFonts w:ascii="Calibri" w:hAnsi="Calibri" w:eastAsia="Microsoft YaHei"/>
          <w:sz w:val="22"/>
        </w:rPr>
        <w:t xml:space="preserve">[7] Prusinkiewicz, P. (1986). </w:t>
      </w:r>
      <w:r>
        <w:rPr>
          <w:rFonts w:ascii="Calibri" w:hAnsi="Calibri" w:eastAsia="Microsoft YaHei"/>
          <w:b/>
          <w:sz w:val="22"/>
        </w:rPr>
        <w:t>Applications of L-systems to computer imagery.</w:t>
      </w:r>
      <w:r>
        <w:rPr>
          <w:rFonts w:ascii="Calibri" w:hAnsi="Calibri" w:eastAsia="Microsoft YaHei"/>
          <w:sz w:val="22"/>
        </w:rPr>
        <w:t xml:space="preserve"> In Graph-Grammars and Their Application to Computer Science, LNCS 291. 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https://algorithmicbotany.org/papers/applications-of-l-systems-to-computer-imagery.html</w:t>
        </w:r>
      </w:hyperlink>
    </w:p>
    <w:p>
      <w:r>
        <w:rPr>
          <w:rFonts w:ascii="Calibri" w:hAnsi="Calibri" w:eastAsia="Microsoft YaHei"/>
          <w:sz w:val="22"/>
        </w:rPr>
        <w:t xml:space="preserve">[8] Costes, E., Smith, C., Renton, M., Guédon, Y., Prusinkiewicz, P., &amp; Godin, C. (2008). </w:t>
      </w:r>
      <w:r>
        <w:rPr>
          <w:rFonts w:ascii="Calibri" w:hAnsi="Calibri" w:eastAsia="Microsoft YaHei"/>
          <w:b/>
          <w:sz w:val="22"/>
        </w:rPr>
        <w:t>MAppleT: simulation of apple tree development using mixed stochastic and biomechanical models.</w:t>
      </w:r>
      <w:r>
        <w:rPr>
          <w:rFonts w:ascii="Calibri" w:hAnsi="Calibri" w:eastAsia="Microsoft YaHei"/>
          <w:sz w:val="22"/>
        </w:rPr>
        <w:t xml:space="preserve"> Functional Plant Biology, 35(10), 936–950. 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https://doi.org/10.1071/FP08081</w:t>
        </w:r>
      </w:hyperlink>
    </w:p>
    <w:p>
      <w:r>
        <w:rPr>
          <w:rFonts w:ascii="Calibri" w:hAnsi="Calibri" w:eastAsia="Microsoft YaHei"/>
          <w:sz w:val="22"/>
        </w:rPr>
        <w:t xml:space="preserve">[9] Stojanović, N. (2016). </w:t>
      </w:r>
      <w:r>
        <w:rPr>
          <w:rFonts w:ascii="Calibri" w:hAnsi="Calibri" w:eastAsia="Microsoft YaHei"/>
          <w:b/>
          <w:sz w:val="22"/>
        </w:rPr>
        <w:t>A method for generating stochastic 3D tree models with Python in Autodesk Maya.</w:t>
      </w:r>
      <w:r>
        <w:rPr>
          <w:rFonts w:ascii="Calibri" w:hAnsi="Calibri" w:eastAsia="Microsoft YaHei"/>
          <w:sz w:val="22"/>
        </w:rPr>
        <w:t xml:space="preserve"> Journal of Graphic Engineering and Design, 7(2), 25–30. 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https://doi.org/10.24867/JGED-2016-2-025</w:t>
        </w:r>
      </w:hyperlink>
    </w:p>
    <w:p>
      <w:r>
        <w:rPr>
          <w:rFonts w:ascii="Calibri" w:hAnsi="Calibri" w:eastAsia="Microsoft YaHei"/>
          <w:sz w:val="22"/>
        </w:rPr>
        <w:t xml:space="preserve">[10] Tang, Y., Wu, D.-Y., &amp; Fan, J. (2013). </w:t>
      </w:r>
      <w:r>
        <w:rPr>
          <w:rFonts w:ascii="Calibri" w:hAnsi="Calibri" w:eastAsia="Microsoft YaHei"/>
          <w:b/>
          <w:sz w:val="22"/>
        </w:rPr>
        <w:t>Computational Approach to Seasonal Changes of Living Leaves.</w:t>
      </w:r>
      <w:r>
        <w:rPr>
          <w:rFonts w:ascii="Calibri" w:hAnsi="Calibri" w:eastAsia="Microsoft YaHei"/>
          <w:sz w:val="22"/>
        </w:rPr>
        <w:t xml:space="preserve"> Computational and Mathematical Methods in Medicine, 2013, 619385. </w:t>
      </w:r>
      <w:hyperlink r:id="rId23">
        <w:r>
          <w:rPr>
            <w:rFonts w:ascii="Calibri" w:hAnsi="Calibri" w:eastAsia="Microsoft YaHei"/>
            <w:color w:val="2E74B5"/>
            <w:u w:val="single"/>
          </w:rPr>
          <w:t>https://doi.org/10.1155/2013/619385</w:t>
        </w:r>
      </w:hyperlink>
    </w:p>
    <w:p>
      <w:r>
        <w:rPr>
          <w:rFonts w:ascii="Calibri" w:hAnsi="Calibri" w:eastAsia="Microsoft YaHei"/>
          <w:sz w:val="22"/>
        </w:rPr>
        <w:t xml:space="preserve">[11] Jiao, D., Yang, M., &amp; Yang, G. (2018). </w:t>
      </w:r>
      <w:r>
        <w:rPr>
          <w:rFonts w:ascii="Calibri" w:hAnsi="Calibri" w:eastAsia="Microsoft YaHei"/>
          <w:b/>
          <w:sz w:val="22"/>
        </w:rPr>
        <w:t>Physically-based Dynamic Algorithms for Time-Varying of Flowers and Leaves.</w:t>
      </w:r>
      <w:r>
        <w:rPr>
          <w:rFonts w:ascii="Calibri" w:hAnsi="Calibri" w:eastAsia="Microsoft YaHei"/>
          <w:sz w:val="22"/>
        </w:rPr>
        <w:t xml:space="preserve"> Journal of System Simulation, 30(6), 2076–2085. </w:t>
      </w:r>
      <w:hyperlink r:id="rId24">
        <w:r>
          <w:rPr>
            <w:rFonts w:ascii="Calibri" w:hAnsi="Calibri" w:eastAsia="Microsoft YaHei"/>
            <w:color w:val="2E74B5"/>
            <w:u w:val="single"/>
          </w:rPr>
          <w:t>https://doi.org/10.16182/j.issn1004731x.joss.201806010</w:t>
        </w:r>
      </w:hyperlink>
    </w:p>
    <w:p>
      <w:r>
        <w:rPr>
          <w:rFonts w:ascii="Calibri" w:hAnsi="Calibri" w:eastAsia="Microsoft YaHei"/>
          <w:sz w:val="22"/>
        </w:rPr>
        <w:t xml:space="preserve">[12] Zioma, R. (2007). </w:t>
      </w:r>
      <w:r>
        <w:rPr>
          <w:rFonts w:ascii="Calibri" w:hAnsi="Calibri" w:eastAsia="Microsoft YaHei"/>
          <w:b/>
          <w:sz w:val="22"/>
        </w:rPr>
        <w:t>GPU-Generated Procedural Wind Animations for Trees.</w:t>
      </w:r>
      <w:r>
        <w:rPr>
          <w:rFonts w:ascii="Calibri" w:hAnsi="Calibri" w:eastAsia="Microsoft YaHei"/>
          <w:sz w:val="22"/>
        </w:rPr>
        <w:t xml:space="preserve"> GPU Gems 3, Chapter 6. </w:t>
      </w:r>
      <w:hyperlink r:id="rId25">
        <w:r>
          <w:rPr>
            <w:rFonts w:ascii="Calibri" w:hAnsi="Calibri" w:eastAsia="Microsoft YaHei"/>
            <w:color w:val="2E74B5"/>
            <w:u w:val="single"/>
          </w:rPr>
          <w:t>https://developer.nvidia.com/gpugems/gpugems3/part-i-geometry/chapter-6-gpu-generated-procedural-wind-animations-trees</w:t>
        </w:r>
      </w:hyperlink>
    </w:p>
    <w:p>
      <w:r>
        <w:rPr>
          <w:rFonts w:ascii="Calibri" w:hAnsi="Calibri" w:eastAsia="Microsoft YaHei"/>
          <w:sz w:val="22"/>
        </w:rPr>
        <w:t xml:space="preserve">[13] Sousa, T. (2007). </w:t>
      </w:r>
      <w:r>
        <w:rPr>
          <w:rFonts w:ascii="Calibri" w:hAnsi="Calibri" w:eastAsia="Microsoft YaHei"/>
          <w:b/>
          <w:sz w:val="22"/>
        </w:rPr>
        <w:t>Vegetation Procedural Animation and Shading in Crysis.</w:t>
      </w:r>
      <w:r>
        <w:rPr>
          <w:rFonts w:ascii="Calibri" w:hAnsi="Calibri" w:eastAsia="Microsoft YaHei"/>
          <w:sz w:val="22"/>
        </w:rPr>
        <w:t xml:space="preserve"> GPU Gems 3, Chapter 16. </w:t>
      </w:r>
      <w:hyperlink r:id="rId26">
        <w:r>
          <w:rPr>
            <w:rFonts w:ascii="Calibri" w:hAnsi="Calibri" w:eastAsia="Microsoft YaHei"/>
            <w:color w:val="2E74B5"/>
            <w:u w:val="single"/>
          </w:rPr>
          <w:t>https://developer.nvidia.com/gpugems/gpugems3/part-iii-rendering/chapter-16-vegetation-procedural-animation-and-shading-crysis</w:t>
        </w:r>
      </w:hyperlink>
    </w:p>
    <w:p>
      <w:r>
        <w:rPr>
          <w:rFonts w:ascii="Calibri" w:hAnsi="Calibri" w:eastAsia="Microsoft YaHei"/>
          <w:sz w:val="22"/>
        </w:rPr>
        <w:t xml:space="preserve">[14] Habel, R., Kusternig, A., &amp; Wimmer, M. (2009). </w:t>
      </w:r>
      <w:r>
        <w:rPr>
          <w:rFonts w:ascii="Calibri" w:hAnsi="Calibri" w:eastAsia="Microsoft YaHei"/>
          <w:b/>
          <w:sz w:val="22"/>
        </w:rPr>
        <w:t>Physically Guided Animation of Trees.</w:t>
      </w:r>
      <w:r>
        <w:rPr>
          <w:rFonts w:ascii="Calibri" w:hAnsi="Calibri" w:eastAsia="Microsoft YaHei"/>
          <w:sz w:val="22"/>
        </w:rPr>
        <w:t xml:space="preserve"> Computer Graphics Forum, 28(2). </w:t>
      </w:r>
      <w:hyperlink r:id="rId27">
        <w:r>
          <w:rPr>
            <w:rFonts w:ascii="Calibri" w:hAnsi="Calibri" w:eastAsia="Microsoft YaHei"/>
            <w:color w:val="2E74B5"/>
            <w:u w:val="single"/>
          </w:rPr>
          <w:t>https://doi.org/10.1111/j.1467-8659.2009.01391.x</w:t>
        </w:r>
      </w:hyperlink>
    </w:p>
    <w:p>
      <w:r>
        <w:rPr>
          <w:rFonts w:ascii="Calibri" w:hAnsi="Calibri" w:eastAsia="Microsoft YaHei"/>
          <w:sz w:val="22"/>
        </w:rPr>
        <w:t xml:space="preserve">[15] Li, C., Qian, J., Tong, R., Chang, J., &amp; Zhang, J. (2015). </w:t>
      </w:r>
      <w:r>
        <w:rPr>
          <w:rFonts w:ascii="Calibri" w:hAnsi="Calibri" w:eastAsia="Microsoft YaHei"/>
          <w:b/>
          <w:sz w:val="22"/>
        </w:rPr>
        <w:t>GPU based real-time simulation of massive falling leaves.</w:t>
      </w:r>
      <w:r>
        <w:rPr>
          <w:rFonts w:ascii="Calibri" w:hAnsi="Calibri" w:eastAsia="Microsoft YaHei"/>
          <w:sz w:val="22"/>
        </w:rPr>
        <w:t xml:space="preserve"> Computational Visual Media, 1(4), 351–358. </w:t>
      </w:r>
      <w:hyperlink r:id="rId28">
        <w:r>
          <w:rPr>
            <w:rFonts w:ascii="Calibri" w:hAnsi="Calibri" w:eastAsia="Microsoft YaHei"/>
            <w:color w:val="2E74B5"/>
            <w:u w:val="single"/>
          </w:rPr>
          <w:t>https://doi.org/10.1007/s41095-015-0025-1</w:t>
        </w:r>
      </w:hyperlink>
    </w:p>
    <w:p>
      <w:r>
        <w:rPr>
          <w:rFonts w:ascii="Calibri" w:hAnsi="Calibri" w:eastAsia="Microsoft YaHei"/>
          <w:sz w:val="22"/>
        </w:rPr>
        <w:t xml:space="preserve">[16] Fearing, P. (2000). </w:t>
      </w:r>
      <w:r>
        <w:rPr>
          <w:rFonts w:ascii="Calibri" w:hAnsi="Calibri" w:eastAsia="Microsoft YaHei"/>
          <w:b/>
          <w:sz w:val="22"/>
        </w:rPr>
        <w:t>Computer modelling of fallen snow.</w:t>
      </w:r>
      <w:r>
        <w:rPr>
          <w:rFonts w:ascii="Calibri" w:hAnsi="Calibri" w:eastAsia="Microsoft YaHei"/>
          <w:sz w:val="22"/>
        </w:rPr>
        <w:t xml:space="preserve"> Proceedings of SIGGRAPH 2000, 37–46. </w:t>
      </w:r>
      <w:hyperlink r:id="rId29">
        <w:r>
          <w:rPr>
            <w:rFonts w:ascii="Calibri" w:hAnsi="Calibri" w:eastAsia="Microsoft YaHei"/>
            <w:color w:val="2E74B5"/>
            <w:u w:val="single"/>
          </w:rPr>
          <w:t>https://doi.org/10.1145/344779.344809</w:t>
        </w:r>
      </w:hyperlink>
    </w:p>
    <w:p>
      <w:r>
        <w:rPr>
          <w:rFonts w:ascii="Calibri" w:hAnsi="Calibri" w:eastAsia="Microsoft YaHei"/>
          <w:sz w:val="22"/>
        </w:rPr>
        <w:t xml:space="preserve">[17] Reynolds, D. T., Laycock, S. D., &amp; Day, A. M. (2015). </w:t>
      </w:r>
      <w:r>
        <w:rPr>
          <w:rFonts w:ascii="Calibri" w:hAnsi="Calibri" w:eastAsia="Microsoft YaHei"/>
          <w:b/>
          <w:sz w:val="22"/>
        </w:rPr>
        <w:t>Real-time accumulation of occlusion-based snow.</w:t>
      </w:r>
      <w:r>
        <w:rPr>
          <w:rFonts w:ascii="Calibri" w:hAnsi="Calibri" w:eastAsia="Microsoft YaHei"/>
          <w:sz w:val="22"/>
        </w:rPr>
        <w:t xml:space="preserve"> The Visual Computer, 31(5), 689–700. </w:t>
      </w:r>
      <w:hyperlink r:id="rId30">
        <w:r>
          <w:rPr>
            <w:rFonts w:ascii="Calibri" w:hAnsi="Calibri" w:eastAsia="Microsoft YaHei"/>
            <w:color w:val="2E74B5"/>
            <w:u w:val="single"/>
          </w:rPr>
          <w:t>https://doi.org/10.1007/s00371-014-0995-5</w:t>
        </w:r>
      </w:hyperlink>
    </w:p>
    <w:p>
      <w:r>
        <w:rPr>
          <w:rFonts w:ascii="Calibri" w:hAnsi="Calibri" w:eastAsia="Microsoft YaHei"/>
          <w:sz w:val="22"/>
        </w:rPr>
        <w:t xml:space="preserve">[18] Creus, C., &amp; Patow, G. A. (2013). </w:t>
      </w:r>
      <w:r>
        <w:rPr>
          <w:rFonts w:ascii="Calibri" w:hAnsi="Calibri" w:eastAsia="Microsoft YaHei"/>
          <w:b/>
          <w:sz w:val="22"/>
        </w:rPr>
        <w:t>R4: Realistic rain rendering in realtime.</w:t>
      </w:r>
      <w:r>
        <w:rPr>
          <w:rFonts w:ascii="Calibri" w:hAnsi="Calibri" w:eastAsia="Microsoft YaHei"/>
          <w:sz w:val="22"/>
        </w:rPr>
        <w:t xml:space="preserve"> Computers &amp; Graphics. </w:t>
      </w:r>
      <w:hyperlink r:id="rId31">
        <w:r>
          <w:rPr>
            <w:rFonts w:ascii="Calibri" w:hAnsi="Calibri" w:eastAsia="Microsoft YaHei"/>
            <w:color w:val="2E74B5"/>
            <w:u w:val="single"/>
          </w:rPr>
          <w:t>https://doi.org/10.1016/j.cag.2012.12.002</w:t>
        </w:r>
      </w:hyperlink>
    </w:p>
    <w:p>
      <w:r>
        <w:rPr>
          <w:rFonts w:ascii="Calibri" w:hAnsi="Calibri" w:eastAsia="Microsoft YaHei"/>
          <w:sz w:val="22"/>
        </w:rPr>
        <w:t xml:space="preserve">[19] Kenney. </w:t>
      </w:r>
      <w:r>
        <w:rPr>
          <w:rFonts w:ascii="Calibri" w:hAnsi="Calibri" w:eastAsia="Microsoft YaHei"/>
          <w:b/>
          <w:sz w:val="22"/>
        </w:rPr>
        <w:t>Nature Kit 2.1.</w:t>
      </w:r>
      <w:r>
        <w:rPr>
          <w:rFonts w:ascii="Calibri" w:hAnsi="Calibri" w:eastAsia="Microsoft YaHei"/>
          <w:sz w:val="22"/>
        </w:rPr>
        <w:t xml:space="preserve"> 330 nature-themed 3D assets, Creative Commons Zero 1.0.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https://kenney.nl/assets/nature-kit</w:t>
        </w:r>
      </w:hyperlink>
      <w:r>
        <w:rPr>
          <w:rFonts w:ascii="Calibri" w:hAnsi="Calibri" w:eastAsia="Microsoft YaHei"/>
          <w:sz w:val="22"/>
        </w:rPr>
        <w:t xml:space="preserve"> （访问日期：2026-07-20）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Calibri" w:hAnsi="Calibri" w:eastAsia="Microsoft YaHei"/>
        <w:color w:val="667085"/>
        <w:sz w:val="17"/>
      </w:rPr>
      <w:t xml:space="preserve">算法设计基线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5" w:color="CBD5DF"/>
      </w:pBdr>
    </w:pPr>
    <w:r>
      <w:rPr>
        <w:rFonts w:ascii="Calibri" w:hAnsi="Calibri" w:eastAsia="Microsoft YaHei"/>
        <w:b/>
        <w:color w:val="667085"/>
        <w:sz w:val="17"/>
      </w:rPr>
      <w:t>TREE  |  参数化植物建模与纯顶点动画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259" w:right="144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kenney.nl/assets/nature-kit" TargetMode="External"/><Relationship Id="rId13" Type="http://schemas.openxmlformats.org/officeDocument/2006/relationships/hyperlink" Target="https://github.com/openalea/lpy" TargetMode="External"/><Relationship Id="rId14" Type="http://schemas.openxmlformats.org/officeDocument/2006/relationships/hyperlink" Target="https://doi.org/10.3389/fpls.2012.00076" TargetMode="External"/><Relationship Id="rId15" Type="http://schemas.openxmlformats.org/officeDocument/2006/relationships/hyperlink" Target="https://lpy.readthedocs.io/en/latest/user/turtleAdvanced.html" TargetMode="External"/><Relationship Id="rId16" Type="http://schemas.openxmlformats.org/officeDocument/2006/relationships/hyperlink" Target="https://lpy.readthedocs.io/en/latest/user/lsystems.html" TargetMode="External"/><Relationship Id="rId17" Type="http://schemas.openxmlformats.org/officeDocument/2006/relationships/hyperlink" Target="https://github.com/openalea/plantgl" TargetMode="External"/><Relationship Id="rId18" Type="http://schemas.openxmlformats.org/officeDocument/2006/relationships/hyperlink" Target="https://doi.org/10.1016/j.gmod.2008.10.001" TargetMode="External"/><Relationship Id="rId19" Type="http://schemas.openxmlformats.org/officeDocument/2006/relationships/hyperlink" Target="https://algorithmicbotany.org/papers/" TargetMode="External"/><Relationship Id="rId20" Type="http://schemas.openxmlformats.org/officeDocument/2006/relationships/hyperlink" Target="https://algorithmicbotany.org/papers/applications-of-l-systems-to-computer-imagery.html" TargetMode="External"/><Relationship Id="rId21" Type="http://schemas.openxmlformats.org/officeDocument/2006/relationships/hyperlink" Target="https://doi.org/10.1071/FP08081" TargetMode="External"/><Relationship Id="rId22" Type="http://schemas.openxmlformats.org/officeDocument/2006/relationships/hyperlink" Target="https://doi.org/10.24867/JGED-2016-2-025" TargetMode="External"/><Relationship Id="rId23" Type="http://schemas.openxmlformats.org/officeDocument/2006/relationships/hyperlink" Target="https://doi.org/10.1155/2013/619385" TargetMode="External"/><Relationship Id="rId24" Type="http://schemas.openxmlformats.org/officeDocument/2006/relationships/hyperlink" Target="https://doi.org/10.16182/j.issn1004731x.joss.201806010" TargetMode="External"/><Relationship Id="rId25" Type="http://schemas.openxmlformats.org/officeDocument/2006/relationships/hyperlink" Target="https://developer.nvidia.com/gpugems/gpugems3/part-i-geometry/chapter-6-gpu-generated-procedural-wind-animations-trees" TargetMode="External"/><Relationship Id="rId26" Type="http://schemas.openxmlformats.org/officeDocument/2006/relationships/hyperlink" Target="https://developer.nvidia.com/gpugems/gpugems3/part-iii-rendering/chapter-16-vegetation-procedural-animation-and-shading-crysis" TargetMode="External"/><Relationship Id="rId27" Type="http://schemas.openxmlformats.org/officeDocument/2006/relationships/hyperlink" Target="https://doi.org/10.1111/j.1467-8659.2009.01391.x" TargetMode="External"/><Relationship Id="rId28" Type="http://schemas.openxmlformats.org/officeDocument/2006/relationships/hyperlink" Target="https://doi.org/10.1007/s41095-015-0025-1" TargetMode="External"/><Relationship Id="rId29" Type="http://schemas.openxmlformats.org/officeDocument/2006/relationships/hyperlink" Target="https://doi.org/10.1145/344779.344809" TargetMode="External"/><Relationship Id="rId30" Type="http://schemas.openxmlformats.org/officeDocument/2006/relationships/hyperlink" Target="https://doi.org/10.1007/s00371-014-0995-5" TargetMode="External"/><Relationship Id="rId31" Type="http://schemas.openxmlformats.org/officeDocument/2006/relationships/hyperlink" Target="https://doi.org/10.1016/j.cag.2012.12.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 项目：参考依据与预期算法设计说明</dc:title>
  <dc:subject>L-System、季节器官实例与纯顶点天气动画</dc:subject>
  <dc:creator>TREE 项目组</dc:creator>
  <cp:keywords>L-System, LPy, PlantGL, Maya, season, vertex animation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