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1 Tech Journal</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 Firewall and Windows 10 configuration</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 tip Draw out Network architecture</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8676" cy="19669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8676"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Fw01 = Pfsense = firewall</w:t>
      </w:r>
    </w:p>
    <w:p w:rsidR="00000000" w:rsidDel="00000000" w:rsidP="00000000" w:rsidRDefault="00000000" w:rsidRPr="00000000" w14:paraId="0000000B">
      <w:pPr>
        <w:rPr>
          <w:sz w:val="24"/>
          <w:szCs w:val="24"/>
        </w:rPr>
      </w:pPr>
      <w:r w:rsidDel="00000000" w:rsidR="00000000" w:rsidRPr="00000000">
        <w:rPr>
          <w:sz w:val="24"/>
          <w:szCs w:val="24"/>
          <w:rtl w:val="0"/>
        </w:rPr>
        <w:t xml:space="preserve">Wks01 = Workstation</w:t>
      </w:r>
    </w:p>
    <w:p w:rsidR="00000000" w:rsidDel="00000000" w:rsidP="00000000" w:rsidRDefault="00000000" w:rsidRPr="00000000" w14:paraId="0000000C">
      <w:pPr>
        <w:rPr>
          <w:sz w:val="24"/>
          <w:szCs w:val="24"/>
        </w:rPr>
      </w:pPr>
      <w:r w:rsidDel="00000000" w:rsidR="00000000" w:rsidRPr="00000000">
        <w:rPr>
          <w:sz w:val="24"/>
          <w:szCs w:val="24"/>
          <w:rtl w:val="0"/>
        </w:rPr>
        <w:t xml:space="preserve">Dhcp01 = DHCP server</w:t>
      </w:r>
    </w:p>
    <w:p w:rsidR="00000000" w:rsidDel="00000000" w:rsidP="00000000" w:rsidRDefault="00000000" w:rsidRPr="00000000" w14:paraId="0000000D">
      <w:pPr>
        <w:rPr>
          <w:sz w:val="24"/>
          <w:szCs w:val="24"/>
        </w:rPr>
      </w:pPr>
      <w:r w:rsidDel="00000000" w:rsidR="00000000" w:rsidRPr="00000000">
        <w:rPr>
          <w:sz w:val="24"/>
          <w:szCs w:val="24"/>
          <w:rtl w:val="0"/>
        </w:rPr>
        <w:t xml:space="preserve">Ad01 = Active Directory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PfSense firewall will provide routing services between a Local Area Network and Wide Area Network in your VSphere environment.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To edit vmware settings right click the vm, click edit settings, then configure your desired setting</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Our interfaces should be assigned in the same order as they appeared in our VMWare configuration, namely the WAN should be associated with the first interface and the LAN should be associated with the second interface.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Example of basic commands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6813" cy="5032642"/>
            <wp:effectExtent b="0" l="0" r="0" t="0"/>
            <wp:docPr id="2" name="image2.png"/>
            <a:graphic>
              <a:graphicData uri="http://schemas.openxmlformats.org/drawingml/2006/picture">
                <pic:pic>
                  <pic:nvPicPr>
                    <pic:cNvPr id="0" name="image2.png"/>
                    <pic:cNvPicPr preferRelativeResize="0"/>
                  </pic:nvPicPr>
                  <pic:blipFill>
                    <a:blip r:embed="rId7"/>
                    <a:srcRect b="21809" l="0" r="0" t="0"/>
                    <a:stretch>
                      <a:fillRect/>
                    </a:stretch>
                  </pic:blipFill>
                  <pic:spPr>
                    <a:xfrm>
                      <a:off x="0" y="0"/>
                      <a:ext cx="4976813" cy="503264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Difficulties in the lab</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Hostname of computer is just the pc name</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 change the name of the computer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on the correct user when changing users permissions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check the user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Typo in first page of instructions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