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1"/>
        <w:jc w:val="center"/>
        <w:rPr>
          <w:rFonts w:hint="eastAsia" w:ascii="华文中宋" w:hAnsi="华文中宋" w:eastAsia="华文中宋" w:cs="宋体"/>
          <w:lang w:val="en-US" w:eastAsia="zh-CN"/>
        </w:rPr>
      </w:pPr>
      <w:r>
        <w:rPr>
          <w:rFonts w:hint="eastAsia" w:ascii="华文中宋" w:hAnsi="华文中宋" w:eastAsia="华文中宋" w:cs="宋体"/>
        </w:rPr>
        <w:t>学生实验报告</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2127"/>
        <w:gridCol w:w="85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学号</w:t>
            </w:r>
          </w:p>
        </w:tc>
        <w:tc>
          <w:tcPr>
            <w:tcW w:w="2127" w:type="dxa"/>
            <w:vAlign w:val="center"/>
          </w:tcPr>
          <w:p>
            <w:pPr>
              <w:ind w:firstLine="0" w:firstLineChars="0"/>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1120182525</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学院</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徐特立学院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姓名</w:t>
            </w:r>
          </w:p>
        </w:tc>
        <w:tc>
          <w:tcPr>
            <w:tcW w:w="2127" w:type="dxa"/>
            <w:vAlign w:val="center"/>
          </w:tcPr>
          <w:p>
            <w:pPr>
              <w:ind w:firstLine="0" w:firstLineChars="0"/>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梁瑛平</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专业</w:t>
            </w:r>
          </w:p>
        </w:tc>
        <w:tc>
          <w:tcPr>
            <w:tcW w:w="3260" w:type="dxa"/>
            <w:vAlign w:val="center"/>
          </w:tcPr>
          <w:p>
            <w:pPr>
              <w:ind w:firstLine="0" w:firstLineChars="0"/>
              <w:rPr>
                <w:rFonts w:hint="default" w:ascii="宋体" w:hAnsi="宋体" w:eastAsia="宋体"/>
                <w:sz w:val="18"/>
                <w:szCs w:val="18"/>
                <w:lang w:val="en-US" w:eastAsia="zh-CN"/>
              </w:rPr>
            </w:pPr>
            <w:r>
              <w:rPr>
                <w:rFonts w:hint="eastAsia" w:ascii="宋体" w:hAnsi="宋体" w:eastAsia="宋体"/>
                <w:sz w:val="18"/>
                <w:szCs w:val="18"/>
                <w:lang w:val="en-US" w:eastAsia="zh-CN"/>
              </w:rPr>
              <w:t>计算机科学与技术</w:t>
            </w:r>
          </w:p>
        </w:tc>
      </w:tr>
    </w:tbl>
    <w:p/>
    <w:p>
      <w:pPr>
        <w:ind w:firstLine="420"/>
      </w:pPr>
    </w:p>
    <w:p>
      <w:pPr>
        <w:pStyle w:val="3"/>
        <w:ind w:firstLine="0" w:firstLineChars="0"/>
        <w:rPr>
          <w:rFonts w:hint="default" w:eastAsia="方正正中黑简体"/>
          <w:lang w:val="en-US" w:eastAsia="zh-CN"/>
        </w:rPr>
      </w:pPr>
      <w:r>
        <w:rPr>
          <w:rFonts w:hint="eastAsia"/>
          <w:lang w:val="en-US" w:eastAsia="zh-CN"/>
        </w:rPr>
        <w:t>聚类</w:t>
      </w:r>
    </w:p>
    <w:p>
      <w:pPr>
        <w:pStyle w:val="3"/>
        <w:numPr>
          <w:ilvl w:val="0"/>
          <w:numId w:val="1"/>
        </w:numPr>
        <w:ind w:left="0" w:firstLine="0" w:firstLineChars="0"/>
      </w:pPr>
      <w:r>
        <w:rPr>
          <w:rFonts w:hint="eastAsia"/>
        </w:rPr>
        <w:t>实验简介</w:t>
      </w:r>
    </w:p>
    <w:p>
      <w:pPr>
        <w:ind w:firstLine="420"/>
        <w:rPr>
          <w:rFonts w:ascii="宋体" w:hAnsi="宋体" w:eastAsia="宋体"/>
        </w:rPr>
      </w:pPr>
      <w:r>
        <w:rPr>
          <w:rFonts w:hint="eastAsia" w:ascii="宋体" w:hAnsi="宋体" w:eastAsia="宋体"/>
          <w:color w:val="0070C0"/>
        </w:rPr>
        <w:t>本实验采用</w:t>
      </w:r>
      <w:r>
        <w:rPr>
          <w:rFonts w:hint="eastAsia" w:ascii="宋体" w:hAnsi="宋体" w:eastAsia="宋体"/>
          <w:color w:val="0070C0"/>
          <w:lang w:val="en-US" w:eastAsia="zh-CN"/>
        </w:rPr>
        <w:t>三种聚类方法</w:t>
      </w:r>
      <w:r>
        <w:rPr>
          <w:rFonts w:hint="eastAsia" w:ascii="宋体" w:hAnsi="宋体" w:eastAsia="宋体"/>
          <w:color w:val="0070C0"/>
        </w:rPr>
        <w:t>，对</w:t>
      </w:r>
      <w:r>
        <w:rPr>
          <w:rFonts w:hint="eastAsia" w:ascii="宋体" w:hAnsi="宋体" w:eastAsia="宋体"/>
          <w:color w:val="0070C0"/>
          <w:u w:val="none"/>
          <w:lang w:val="en-US" w:eastAsia="zh-CN"/>
        </w:rPr>
        <w:t>iris数据集</w:t>
      </w:r>
      <w:r>
        <w:rPr>
          <w:rFonts w:hint="eastAsia" w:ascii="宋体" w:hAnsi="宋体" w:eastAsia="宋体"/>
          <w:color w:val="0070C0"/>
        </w:rPr>
        <w:t>进行</w:t>
      </w:r>
      <w:r>
        <w:rPr>
          <w:rFonts w:hint="eastAsia" w:ascii="宋体" w:hAnsi="宋体" w:eastAsia="宋体"/>
          <w:color w:val="0070C0"/>
          <w:lang w:val="en-US" w:eastAsia="zh-CN"/>
        </w:rPr>
        <w:t>聚类</w:t>
      </w:r>
      <w:r>
        <w:rPr>
          <w:rFonts w:hint="eastAsia" w:ascii="宋体" w:hAnsi="宋体" w:eastAsia="宋体"/>
          <w:color w:val="0070C0"/>
        </w:rPr>
        <w:t>，其目的是提升学生</w:t>
      </w:r>
      <w:r>
        <w:rPr>
          <w:rFonts w:hint="eastAsia" w:ascii="宋体" w:hAnsi="宋体" w:eastAsia="宋体"/>
          <w:color w:val="0070C0"/>
          <w:lang w:val="en-US" w:eastAsia="zh-CN"/>
        </w:rPr>
        <w:t>应用聚类方法解决实际问题的</w:t>
      </w:r>
      <w:r>
        <w:rPr>
          <w:rFonts w:hint="eastAsia" w:ascii="宋体" w:hAnsi="宋体" w:eastAsia="宋体"/>
          <w:color w:val="0070C0"/>
        </w:rPr>
        <w:t>能力。</w:t>
      </w:r>
    </w:p>
    <w:p>
      <w:pPr>
        <w:pStyle w:val="3"/>
        <w:numPr>
          <w:ilvl w:val="0"/>
          <w:numId w:val="1"/>
        </w:numPr>
        <w:ind w:left="0" w:firstLine="0" w:firstLineChars="0"/>
      </w:pPr>
      <w:r>
        <w:rPr>
          <w:rFonts w:hint="eastAsia"/>
        </w:rPr>
        <w:t>实验目的</w:t>
      </w:r>
    </w:p>
    <w:p>
      <w:pPr>
        <w:ind w:firstLine="420"/>
        <w:rPr>
          <w:rFonts w:ascii="宋体" w:hAnsi="宋体" w:eastAsia="宋体"/>
          <w:color w:val="0070C0"/>
        </w:rPr>
      </w:pPr>
      <w:r>
        <w:rPr>
          <w:rFonts w:hint="eastAsia" w:ascii="宋体" w:hAnsi="宋体" w:eastAsia="宋体"/>
          <w:color w:val="0070C0"/>
        </w:rPr>
        <w:t>（1）帮助学生理解</w:t>
      </w:r>
      <w:r>
        <w:rPr>
          <w:rFonts w:hint="eastAsia" w:ascii="宋体" w:hAnsi="宋体" w:eastAsia="宋体"/>
          <w:color w:val="0070C0"/>
          <w:lang w:val="en-US" w:eastAsia="zh-CN"/>
        </w:rPr>
        <w:t>聚类方法</w:t>
      </w:r>
      <w:r>
        <w:rPr>
          <w:rFonts w:hint="eastAsia" w:ascii="宋体" w:hAnsi="宋体" w:eastAsia="宋体"/>
          <w:color w:val="0070C0"/>
        </w:rPr>
        <w:t>在数据科学中的应用。</w:t>
      </w:r>
    </w:p>
    <w:p>
      <w:pPr>
        <w:ind w:firstLine="420"/>
        <w:rPr>
          <w:rFonts w:ascii="宋体" w:hAnsi="宋体" w:eastAsia="宋体"/>
          <w:color w:val="0070C0"/>
        </w:rPr>
      </w:pPr>
      <w:r>
        <w:rPr>
          <w:rFonts w:hint="eastAsia" w:ascii="宋体" w:hAnsi="宋体" w:eastAsia="宋体"/>
          <w:color w:val="0070C0"/>
        </w:rPr>
        <w:t>（2）帮助学生掌握</w:t>
      </w:r>
      <w:r>
        <w:rPr>
          <w:rFonts w:hint="eastAsia" w:ascii="宋体" w:hAnsi="宋体" w:eastAsia="宋体"/>
          <w:color w:val="0070C0"/>
          <w:lang w:val="en-US" w:eastAsia="zh-CN"/>
        </w:rPr>
        <w:t>聚类方法的原理</w:t>
      </w:r>
      <w:r>
        <w:rPr>
          <w:rFonts w:hint="eastAsia" w:ascii="宋体" w:hAnsi="宋体" w:eastAsia="宋体"/>
          <w:color w:val="0070C0"/>
        </w:rPr>
        <w:t>。</w:t>
      </w:r>
    </w:p>
    <w:p>
      <w:pPr>
        <w:pStyle w:val="3"/>
        <w:numPr>
          <w:ilvl w:val="0"/>
          <w:numId w:val="1"/>
        </w:numPr>
        <w:ind w:left="0" w:firstLine="0" w:firstLineChars="0"/>
      </w:pPr>
      <w:r>
        <w:rPr>
          <w:rFonts w:hint="eastAsia"/>
        </w:rPr>
        <w:t>相关理论与知识点</w:t>
      </w:r>
    </w:p>
    <w:p>
      <w:pPr>
        <w:numPr>
          <w:ilvl w:val="0"/>
          <w:numId w:val="2"/>
        </w:numPr>
        <w:ind w:left="420" w:leftChars="200" w:firstLine="0" w:firstLineChars="0"/>
        <w:rPr>
          <w:rFonts w:hint="eastAsia" w:ascii="宋体" w:hAnsi="宋体" w:eastAsia="宋体"/>
          <w:color w:val="0070C0"/>
          <w:lang w:val="en-US" w:eastAsia="zh-CN"/>
        </w:rPr>
      </w:pPr>
      <w:r>
        <w:rPr>
          <w:rFonts w:hint="eastAsia" w:ascii="宋体" w:hAnsi="宋体" w:eastAsia="宋体"/>
          <w:color w:val="0070C0"/>
          <w:lang w:val="en-US" w:eastAsia="zh-CN"/>
        </w:rPr>
        <w:t>聚类的原理：</w:t>
      </w:r>
    </w:p>
    <w:p>
      <w:pPr>
        <w:numPr>
          <w:ilvl w:val="1"/>
          <w:numId w:val="2"/>
        </w:numPr>
        <w:ind w:left="840" w:leftChars="0" w:firstLine="0" w:firstLineChars="0"/>
        <w:rPr>
          <w:rFonts w:hint="eastAsia" w:ascii="宋体" w:hAnsi="宋体" w:eastAsia="宋体"/>
          <w:b/>
          <w:bCs/>
          <w:color w:val="0070C0"/>
          <w:lang w:val="en-US" w:eastAsia="zh-CN"/>
        </w:rPr>
      </w:pPr>
      <w:r>
        <w:rPr>
          <w:rFonts w:hint="eastAsia" w:ascii="宋体" w:hAnsi="宋体" w:eastAsia="宋体"/>
          <w:b/>
          <w:bCs/>
          <w:color w:val="0070C0"/>
          <w:lang w:val="en-US" w:eastAsia="zh-CN"/>
        </w:rPr>
        <w:t>Kmeans：算法流程：</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1、首先确定一个k值，即我们希望将数据集经过聚类得到k个集合。</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2、从数据集中随机选择k个数据点作为质心。</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3、对数据集中每一个点，计算其与每一个质心的距离（如欧式距离），离哪个质心近，就划分到那个质心所属的集合。</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4、把所有数据归好集合后，一共有k个集合。然后重新计算每个集合的质心。</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5、如果新计算出来的质心和原来的质心之间的距离小于某一个设置的阈值（表示重新计算的质心的位置变化不大，趋于稳定，或者说收敛），我们可以认为聚类已经达到期望的结果，算法终止。</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6、如果新质心和原质心距离变化很大，需要迭代3~5步骤。</w:t>
      </w:r>
    </w:p>
    <w:p>
      <w:pPr>
        <w:numPr>
          <w:ilvl w:val="1"/>
          <w:numId w:val="2"/>
        </w:numPr>
        <w:ind w:left="840" w:leftChars="0" w:firstLine="0" w:firstLineChars="0"/>
        <w:rPr>
          <w:rFonts w:hint="eastAsia" w:ascii="宋体" w:hAnsi="宋体" w:eastAsia="宋体"/>
          <w:color w:val="0070C0"/>
          <w:lang w:val="en-US" w:eastAsia="zh-CN"/>
        </w:rPr>
      </w:pPr>
      <w:r>
        <w:rPr>
          <w:rFonts w:hint="default" w:ascii="宋体" w:hAnsi="宋体" w:eastAsia="宋体"/>
          <w:b/>
          <w:bCs/>
          <w:color w:val="0070C0"/>
          <w:lang w:val="en-US" w:eastAsia="zh-CN"/>
        </w:rPr>
        <w:t>GaussianMixture</w:t>
      </w:r>
      <w:r>
        <w:rPr>
          <w:rFonts w:hint="eastAsia" w:ascii="宋体" w:hAnsi="宋体" w:eastAsia="宋体"/>
          <w:b/>
          <w:bCs/>
          <w:color w:val="0070C0"/>
          <w:lang w:val="en-US" w:eastAsia="zh-CN"/>
        </w:rPr>
        <w:t>：</w:t>
      </w:r>
      <w:r>
        <w:rPr>
          <w:rFonts w:hint="eastAsia" w:ascii="宋体" w:hAnsi="宋体" w:eastAsia="宋体"/>
          <w:color w:val="0070C0"/>
          <w:lang w:val="en-US" w:eastAsia="zh-CN"/>
        </w:rPr>
        <w:t>高斯混合模型（GMM）可以看做是k-means模型的一个优化。它既是一种工业界常用的技术手段，也是一种生成式模型。高斯混合模型试图找到多维高斯模型概率分布的混合表示，从而拟合出任意形状的数据分布。在最简单的场景中，GMM可以用与k-means相同的方式进行聚类。它使用EM算法进行迭代：</w:t>
      </w:r>
    </w:p>
    <w:p>
      <w:pPr>
        <w:numPr>
          <w:ilvl w:val="0"/>
          <w:numId w:val="3"/>
        </w:numPr>
        <w:ind w:left="840" w:leftChars="0"/>
        <w:rPr>
          <w:rFonts w:hint="eastAsia" w:ascii="宋体" w:hAnsi="宋体" w:eastAsia="宋体"/>
          <w:color w:val="0070C0"/>
          <w:lang w:val="en-US" w:eastAsia="zh-CN"/>
        </w:rPr>
      </w:pPr>
      <w:r>
        <w:rPr>
          <w:rFonts w:hint="eastAsia" w:ascii="宋体" w:hAnsi="宋体" w:eastAsia="宋体"/>
          <w:color w:val="0070C0"/>
          <w:lang w:val="en-US" w:eastAsia="zh-CN"/>
        </w:rPr>
        <w:t>选择位置和初始形状</w:t>
      </w:r>
    </w:p>
    <w:p>
      <w:pPr>
        <w:numPr>
          <w:ilvl w:val="0"/>
          <w:numId w:val="3"/>
        </w:numPr>
        <w:ind w:left="840" w:leftChars="0"/>
        <w:rPr>
          <w:rFonts w:hint="eastAsia" w:ascii="宋体" w:hAnsi="宋体" w:eastAsia="宋体"/>
          <w:color w:val="0070C0"/>
          <w:lang w:val="en-US" w:eastAsia="zh-CN"/>
        </w:rPr>
      </w:pPr>
      <w:r>
        <w:rPr>
          <w:rFonts w:hint="eastAsia" w:ascii="宋体" w:hAnsi="宋体" w:eastAsia="宋体"/>
          <w:color w:val="0070C0"/>
          <w:lang w:val="en-US" w:eastAsia="zh-CN"/>
        </w:rPr>
        <w:t>循环直至收敛：</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E步骤：对于每个点，为每个点分别计算由该混合模型内的每个分量生成的概率。</w:t>
      </w:r>
    </w:p>
    <w:p>
      <w:pPr>
        <w:numPr>
          <w:numId w:val="0"/>
        </w:numPr>
        <w:ind w:left="840" w:leftChars="0" w:firstLine="420" w:firstLineChars="0"/>
        <w:rPr>
          <w:rFonts w:hint="eastAsia" w:ascii="宋体" w:hAnsi="宋体" w:eastAsia="宋体"/>
          <w:color w:val="0070C0"/>
          <w:lang w:val="en-US" w:eastAsia="zh-CN"/>
        </w:rPr>
      </w:pPr>
      <w:r>
        <w:rPr>
          <w:rFonts w:hint="eastAsia" w:ascii="宋体" w:hAnsi="宋体" w:eastAsia="宋体"/>
          <w:color w:val="0070C0"/>
          <w:lang w:val="en-US" w:eastAsia="zh-CN"/>
        </w:rPr>
        <w:t>M步骤：调整模型参数以最大化模型生成这些参数的可能性。</w:t>
      </w:r>
    </w:p>
    <w:p>
      <w:pPr>
        <w:numPr>
          <w:numId w:val="0"/>
        </w:numPr>
        <w:ind w:left="840" w:leftChars="0" w:firstLine="420" w:firstLineChars="0"/>
        <w:rPr>
          <w:rFonts w:hint="default" w:ascii="宋体" w:hAnsi="宋体" w:eastAsia="宋体"/>
          <w:color w:val="0070C0"/>
          <w:lang w:val="en-US" w:eastAsia="zh-CN"/>
        </w:rPr>
      </w:pPr>
      <w:r>
        <w:rPr>
          <w:rFonts w:hint="eastAsia" w:ascii="宋体" w:hAnsi="宋体" w:eastAsia="宋体"/>
          <w:color w:val="0070C0"/>
          <w:lang w:val="en-US" w:eastAsia="zh-CN"/>
        </w:rPr>
        <w:t>该算法保证该过程内的参数总会收敛到一个局部最优解。</w:t>
      </w:r>
    </w:p>
    <w:p>
      <w:pPr>
        <w:numPr>
          <w:ilvl w:val="1"/>
          <w:numId w:val="2"/>
        </w:numPr>
        <w:ind w:left="840" w:leftChars="0" w:firstLine="0" w:firstLineChars="0"/>
        <w:rPr>
          <w:rFonts w:hint="default" w:ascii="宋体" w:hAnsi="宋体" w:eastAsia="宋体"/>
          <w:color w:val="0070C0"/>
          <w:lang w:val="en-US" w:eastAsia="zh-CN"/>
        </w:rPr>
      </w:pPr>
      <w:r>
        <w:rPr>
          <w:rFonts w:hint="default" w:ascii="宋体" w:hAnsi="宋体" w:eastAsia="宋体"/>
          <w:b/>
          <w:bCs/>
          <w:color w:val="0070C0"/>
          <w:lang w:val="en-US" w:eastAsia="zh-CN"/>
        </w:rPr>
        <w:t>SpectralClustering</w:t>
      </w:r>
      <w:r>
        <w:rPr>
          <w:rFonts w:hint="eastAsia" w:ascii="宋体" w:hAnsi="宋体" w:eastAsia="宋体"/>
          <w:b/>
          <w:bCs/>
          <w:color w:val="0070C0"/>
          <w:lang w:val="en-US" w:eastAsia="zh-CN"/>
        </w:rPr>
        <w:t>：</w:t>
      </w:r>
      <w:r>
        <w:rPr>
          <w:rFonts w:hint="eastAsia" w:ascii="宋体" w:hAnsi="宋体" w:eastAsia="宋体"/>
          <w:color w:val="0070C0"/>
          <w:lang w:val="en-US" w:eastAsia="zh-CN"/>
        </w:rPr>
        <w:t>谱聚类是从图论中演化出来的算法，后来在聚类中得到了广泛的应用。它的主要思想是把所有的数据看做空间中的点，这些点之间可以用边连接起来。距离较远的两个点之间的边权重值较低，而距离较近的两个点之间的边权重值较高，通过对所有数据点组成的图进行切图，让切图后不同的子图间边权重和尽可能的低，而子图内的边权重和尽可能的高，从而达到聚类的目的。</w:t>
      </w:r>
    </w:p>
    <w:p>
      <w:pPr>
        <w:numPr>
          <w:ilvl w:val="0"/>
          <w:numId w:val="2"/>
        </w:numPr>
        <w:ind w:left="420" w:leftChars="200" w:firstLine="0" w:firstLineChars="0"/>
        <w:rPr>
          <w:rFonts w:hint="eastAsia" w:ascii="宋体" w:hAnsi="宋体" w:eastAsia="宋体"/>
          <w:color w:val="0070C0"/>
          <w:lang w:val="en-US" w:eastAsia="zh-CN"/>
        </w:rPr>
      </w:pPr>
      <w:r>
        <w:rPr>
          <w:rFonts w:hint="eastAsia" w:ascii="宋体" w:hAnsi="宋体" w:eastAsia="宋体"/>
          <w:color w:val="0070C0"/>
          <w:lang w:val="en-US" w:eastAsia="zh-CN"/>
        </w:rPr>
        <w:t>聚类方法的应用：</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常见业务应用场景如下</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1.1 目标用户的群体分类</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通过对特定运营目的和商业目的所挑选出的指标变量进行聚类分析，把目标群体划分成几个具有明显特征区别的细分群体，从而可以在运营活动中为这些细分群体采取精细化，个性化的运营和服务，最终提升运营的效率和商业效果（如把付费用户按照几个特定维度，如利润贡献，用户年龄，续费次数等聚类分析后得到不同特征的群体）1.2不同产品的价值组合</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企业可以按照不同的商业目的，并依照特定的指标标量来为众多的产品种类进行聚类分析，把企业的产品体系进一步细分成具有不同价值，不同目的的多维度的产品组合，并且在此基础分别制定和相应的开发计划，运营计划和服务规划（如哪些产品畅销毛利率又高，哪些产品滞销且毛利又低）1.3探测，发现离群点，异常值</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这里的离群点指相对于整体数据对象而言的少数数据对象，这些对象的行为特征与整体的数据行为特征很不一致（如某B2C电商平台上，比较昂贵，频繁的交易，就有可能隐含欺诈的风险尘封，需要风控部门提前关注，监控）</w:t>
      </w:r>
    </w:p>
    <w:p>
      <w:pPr>
        <w:widowControl w:val="0"/>
        <w:numPr>
          <w:numId w:val="0"/>
        </w:numPr>
        <w:ind w:left="420" w:leftChars="0" w:firstLine="420" w:firstLineChars="0"/>
        <w:jc w:val="both"/>
        <w:rPr>
          <w:rFonts w:hint="eastAsia" w:ascii="宋体" w:hAnsi="宋体" w:eastAsia="宋体"/>
          <w:color w:val="0070C0"/>
          <w:lang w:val="en-US" w:eastAsia="zh-CN"/>
        </w:rPr>
      </w:pP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聚类分析的其他应用场景</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1. 聚类产生的类别作为一个新的字段加入其他的模型搭建过程中，作为细分群体的建模依据。</w:t>
      </w:r>
    </w:p>
    <w:p>
      <w:pPr>
        <w:widowControl w:val="0"/>
        <w:numPr>
          <w:numId w:val="0"/>
        </w:numPr>
        <w:ind w:left="420" w:leftChars="0" w:firstLine="420" w:firstLineChars="0"/>
        <w:jc w:val="both"/>
        <w:rPr>
          <w:rFonts w:hint="eastAsia" w:ascii="宋体" w:hAnsi="宋体" w:eastAsia="宋体"/>
          <w:color w:val="0070C0"/>
          <w:lang w:val="en-US" w:eastAsia="zh-CN"/>
        </w:rPr>
      </w:pPr>
      <w:r>
        <w:rPr>
          <w:rFonts w:hint="eastAsia" w:ascii="宋体" w:hAnsi="宋体" w:eastAsia="宋体"/>
          <w:color w:val="0070C0"/>
          <w:lang w:val="en-US" w:eastAsia="zh-CN"/>
        </w:rPr>
        <w:t>2. 通过对变量进行聚类，可以检查数据的共线性，对同一分组内的变量相关性较高，通过数据变换或筛选精简变量</w:t>
      </w:r>
    </w:p>
    <w:p>
      <w:pPr>
        <w:ind w:left="420" w:leftChars="200" w:firstLine="0" w:firstLineChars="0"/>
        <w:rPr>
          <w:rFonts w:hint="eastAsia" w:ascii="宋体" w:hAnsi="宋体" w:eastAsia="宋体"/>
          <w:color w:val="0070C0"/>
          <w:lang w:val="en-US" w:eastAsia="zh-CN"/>
        </w:rPr>
      </w:pPr>
      <w:r>
        <w:rPr>
          <w:rFonts w:hint="eastAsia" w:ascii="宋体" w:hAnsi="宋体" w:eastAsia="宋体"/>
          <w:color w:val="0070C0"/>
        </w:rPr>
        <w:t>（3）</w:t>
      </w:r>
      <w:r>
        <w:rPr>
          <w:rFonts w:hint="eastAsia" w:ascii="宋体" w:hAnsi="宋体" w:eastAsia="宋体"/>
          <w:color w:val="0070C0"/>
          <w:lang w:val="en-US" w:eastAsia="zh-CN"/>
        </w:rPr>
        <w:t>聚类方法评价指标：</w:t>
      </w:r>
    </w:p>
    <w:p>
      <w:pPr>
        <w:ind w:firstLine="420" w:firstLineChars="0"/>
        <w:rPr>
          <w:rFonts w:hint="default" w:ascii="宋体" w:hAnsi="宋体" w:eastAsia="宋体"/>
          <w:color w:val="0070C0"/>
          <w:lang w:val="en-US" w:eastAsia="zh-CN"/>
        </w:rPr>
      </w:pPr>
      <w:r>
        <w:rPr>
          <w:rFonts w:hint="default" w:ascii="宋体" w:hAnsi="宋体" w:eastAsia="宋体"/>
          <w:color w:val="0070C0"/>
          <w:lang w:val="en-US" w:eastAsia="zh-CN"/>
        </w:rPr>
        <w:t>已知真实簇的标签分配，可以使用条件熵分析来定义一些直观的度量。</w:t>
      </w:r>
    </w:p>
    <w:p>
      <w:pPr>
        <w:ind w:firstLine="420" w:firstLineChars="0"/>
        <w:rPr>
          <w:rFonts w:hint="default" w:ascii="宋体" w:hAnsi="宋体" w:eastAsia="宋体"/>
          <w:color w:val="0070C0"/>
          <w:lang w:val="en-US" w:eastAsia="zh-CN"/>
        </w:rPr>
      </w:pPr>
    </w:p>
    <w:p>
      <w:pPr>
        <w:ind w:firstLine="420" w:firstLineChars="0"/>
        <w:rPr>
          <w:rFonts w:hint="default" w:ascii="宋体" w:hAnsi="宋体" w:eastAsia="宋体"/>
          <w:color w:val="0070C0"/>
          <w:lang w:val="en-US" w:eastAsia="zh-CN"/>
        </w:rPr>
      </w:pPr>
      <w:r>
        <w:rPr>
          <w:rFonts w:hint="default" w:ascii="宋体" w:hAnsi="宋体" w:eastAsia="宋体"/>
          <w:color w:val="0070C0"/>
          <w:lang w:val="en-US" w:eastAsia="zh-CN"/>
        </w:rPr>
        <w:t>Rosenberg 和 Hirschberg (2007) 为任何簇分配定义了以下两个理想的目标:</w:t>
      </w:r>
    </w:p>
    <w:p>
      <w:pPr>
        <w:ind w:firstLine="420" w:firstLineChars="0"/>
        <w:rPr>
          <w:rFonts w:hint="default" w:ascii="宋体" w:hAnsi="宋体" w:eastAsia="宋体"/>
          <w:color w:val="0070C0"/>
          <w:lang w:val="en-US" w:eastAsia="zh-CN"/>
        </w:rPr>
      </w:pPr>
    </w:p>
    <w:p>
      <w:pPr>
        <w:ind w:firstLine="420" w:firstLineChars="0"/>
        <w:rPr>
          <w:rFonts w:hint="default" w:ascii="宋体" w:hAnsi="宋体" w:eastAsia="宋体"/>
          <w:color w:val="0070C0"/>
          <w:lang w:val="en-US" w:eastAsia="zh-CN"/>
        </w:rPr>
      </w:pPr>
      <w:r>
        <w:rPr>
          <w:rFonts w:hint="default" w:ascii="宋体" w:hAnsi="宋体" w:eastAsia="宋体"/>
          <w:color w:val="0070C0"/>
          <w:lang w:val="en-US" w:eastAsia="zh-CN"/>
        </w:rPr>
        <w:t>同质性(homogeneity): 每个簇只包含一个类的成员</w:t>
      </w:r>
    </w:p>
    <w:p>
      <w:pPr>
        <w:ind w:firstLine="420" w:firstLineChars="0"/>
        <w:rPr>
          <w:rFonts w:hint="default" w:ascii="宋体" w:hAnsi="宋体" w:eastAsia="宋体"/>
          <w:color w:val="0070C0"/>
          <w:lang w:val="en-US" w:eastAsia="zh-CN"/>
        </w:rPr>
      </w:pPr>
      <w:r>
        <w:rPr>
          <w:rFonts w:hint="default" w:ascii="宋体" w:hAnsi="宋体" w:eastAsia="宋体"/>
          <w:color w:val="0070C0"/>
          <w:lang w:val="en-US" w:eastAsia="zh-CN"/>
        </w:rPr>
        <w:t>完整性(completeness): 给定类的所有成员都分配给同一个簇。</w:t>
      </w:r>
    </w:p>
    <w:p>
      <w:pPr>
        <w:ind w:firstLine="420" w:firstLineChars="0"/>
        <w:rPr>
          <w:rFonts w:hint="default" w:ascii="宋体" w:hAnsi="宋体" w:eastAsia="宋体"/>
          <w:color w:val="0070C0"/>
          <w:lang w:val="en-US" w:eastAsia="zh-CN"/>
        </w:rPr>
      </w:pPr>
      <w:r>
        <w:rPr>
          <w:rFonts w:hint="default" w:ascii="宋体" w:hAnsi="宋体" w:eastAsia="宋体"/>
          <w:color w:val="0070C0"/>
          <w:lang w:val="en-US" w:eastAsia="zh-CN"/>
        </w:rPr>
        <w:t>这两个分别有对应的homogeneity_score和completeness_score作为分数去衡量。</w:t>
      </w:r>
    </w:p>
    <w:p>
      <w:pPr>
        <w:ind w:firstLine="420" w:firstLineChars="0"/>
        <w:rPr>
          <w:rFonts w:hint="default" w:ascii="宋体" w:hAnsi="宋体" w:eastAsia="宋体"/>
          <w:color w:val="0070C0"/>
          <w:lang w:val="en-US" w:eastAsia="zh-CN"/>
        </w:rPr>
      </w:pPr>
    </w:p>
    <w:p>
      <w:pPr>
        <w:ind w:firstLine="420" w:firstLineChars="0"/>
      </w:pPr>
      <w:r>
        <w:rPr>
          <w:rFonts w:hint="default" w:ascii="宋体" w:hAnsi="宋体" w:eastAsia="宋体"/>
          <w:color w:val="0070C0"/>
          <w:lang w:val="en-US" w:eastAsia="zh-CN"/>
        </w:rPr>
        <w:t>同质性和完整性两个分数的调和平均成为V-measure，最新的sklearn中还支持带beta参数的v_measure_score</w:t>
      </w:r>
    </w:p>
    <w:p>
      <w:pPr>
        <w:pStyle w:val="3"/>
        <w:numPr>
          <w:ilvl w:val="0"/>
          <w:numId w:val="1"/>
        </w:numPr>
        <w:ind w:left="0" w:firstLine="0" w:firstLineChars="0"/>
      </w:pPr>
      <w:r>
        <w:rPr>
          <w:rFonts w:hint="eastAsia"/>
        </w:rPr>
        <w:t>实验条件与环境</w:t>
      </w:r>
    </w:p>
    <w:p>
      <w:pPr>
        <w:ind w:firstLine="420"/>
        <w:rPr>
          <w:rFonts w:ascii="宋体" w:hAnsi="宋体" w:eastAsia="宋体"/>
          <w:color w:val="2E75B6" w:themeColor="accent5" w:themeShade="BF"/>
        </w:rPr>
      </w:pP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96"/>
        <w:gridCol w:w="2127"/>
        <w:gridCol w:w="1984"/>
        <w:gridCol w:w="248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要求</w:t>
            </w:r>
          </w:p>
        </w:tc>
        <w:tc>
          <w:tcPr>
            <w:tcW w:w="2127"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名称</w:t>
            </w:r>
          </w:p>
        </w:tc>
        <w:tc>
          <w:tcPr>
            <w:tcW w:w="1984"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版本要求</w:t>
            </w:r>
          </w:p>
        </w:tc>
        <w:tc>
          <w:tcPr>
            <w:tcW w:w="2489"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编程语言</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python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3</w:t>
            </w:r>
            <w:r>
              <w:rPr>
                <w:rFonts w:ascii="宋体" w:hAnsi="宋体" w:eastAsia="宋体"/>
                <w:color w:val="0070C0"/>
              </w:rPr>
              <w:t>.6</w:t>
            </w:r>
            <w:r>
              <w:rPr>
                <w:rFonts w:hint="eastAsia" w:ascii="宋体" w:hAnsi="宋体" w:eastAsia="宋体"/>
                <w:color w:val="0070C0"/>
              </w:rPr>
              <w:t>以上</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开发环境</w:t>
            </w:r>
          </w:p>
        </w:tc>
        <w:tc>
          <w:tcPr>
            <w:tcW w:w="2127" w:type="dxa"/>
          </w:tcPr>
          <w:p>
            <w:pPr>
              <w:ind w:firstLine="0" w:firstLineChars="0"/>
              <w:rPr>
                <w:rFonts w:hint="default" w:ascii="宋体" w:hAnsi="宋体" w:eastAsia="宋体"/>
                <w:color w:val="0070C0"/>
                <w:lang w:val="en-US" w:eastAsia="zh-CN"/>
              </w:rPr>
            </w:pPr>
            <w:r>
              <w:rPr>
                <w:rFonts w:hint="eastAsia" w:ascii="宋体" w:hAnsi="宋体" w:eastAsia="宋体"/>
                <w:color w:val="0070C0"/>
                <w:lang w:val="en-US" w:eastAsia="zh-CN"/>
              </w:rPr>
              <w:t>Jupter</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第三方工具包/库/插件</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sklearn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0.23.1</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vAlign w:val="top"/>
          </w:tcPr>
          <w:p>
            <w:pPr>
              <w:ind w:firstLine="0" w:firstLineChars="0"/>
              <w:rPr>
                <w:rFonts w:hint="eastAsia" w:ascii="宋体" w:hAnsi="宋体" w:eastAsia="宋体" w:cstheme="minorBidi"/>
                <w:b w:val="0"/>
                <w:bCs w:val="0"/>
                <w:color w:val="0070C0"/>
                <w:kern w:val="2"/>
                <w:sz w:val="21"/>
                <w:szCs w:val="22"/>
                <w:lang w:val="en-US" w:eastAsia="zh-CN" w:bidi="ar-SA"/>
              </w:rPr>
            </w:pPr>
            <w:r>
              <w:rPr>
                <w:rFonts w:hint="eastAsia" w:ascii="宋体" w:hAnsi="宋体" w:eastAsia="宋体"/>
                <w:b/>
                <w:bCs/>
                <w:color w:val="0070C0"/>
              </w:rPr>
              <w:t>第三方工具包/库/插件</w:t>
            </w:r>
          </w:p>
        </w:tc>
        <w:tc>
          <w:tcPr>
            <w:tcW w:w="2127" w:type="dxa"/>
            <w:shd w:val="clear" w:color="auto" w:fill="F1F1F1" w:themeFill="background1" w:themeFillShade="F2"/>
            <w:vAlign w:val="top"/>
          </w:tcPr>
          <w:p>
            <w:pPr>
              <w:ind w:firstLine="0" w:firstLineChars="0"/>
              <w:rPr>
                <w:rFonts w:hint="default"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Pandas</w:t>
            </w:r>
          </w:p>
        </w:tc>
        <w:tc>
          <w:tcPr>
            <w:tcW w:w="1984" w:type="dxa"/>
            <w:shd w:val="clear" w:color="auto" w:fill="F1F1F1" w:themeFill="background1" w:themeFillShade="F2"/>
            <w:vAlign w:val="top"/>
          </w:tcPr>
          <w:p>
            <w:pPr>
              <w:ind w:firstLine="0" w:firstLineChars="0"/>
              <w:rPr>
                <w:rFonts w:hint="eastAsia"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1.0.5</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vAlign w:val="top"/>
          </w:tcPr>
          <w:p>
            <w:pPr>
              <w:ind w:firstLine="0" w:firstLineChars="0"/>
              <w:rPr>
                <w:rFonts w:hint="eastAsia" w:ascii="宋体" w:hAnsi="宋体" w:eastAsia="宋体" w:cstheme="minorBidi"/>
                <w:b w:val="0"/>
                <w:bCs w:val="0"/>
                <w:color w:val="0070C0"/>
                <w:kern w:val="2"/>
                <w:sz w:val="21"/>
                <w:szCs w:val="22"/>
                <w:lang w:val="en-US" w:eastAsia="zh-CN" w:bidi="ar-SA"/>
              </w:rPr>
            </w:pPr>
            <w:r>
              <w:rPr>
                <w:rFonts w:hint="eastAsia" w:ascii="宋体" w:hAnsi="宋体" w:eastAsia="宋体"/>
                <w:b/>
                <w:bCs/>
                <w:color w:val="0070C0"/>
              </w:rPr>
              <w:t>第三方工具包/库/插件</w:t>
            </w:r>
          </w:p>
        </w:tc>
        <w:tc>
          <w:tcPr>
            <w:tcW w:w="2127" w:type="dxa"/>
            <w:shd w:val="clear" w:color="auto" w:fill="F1F1F1" w:themeFill="background1" w:themeFillShade="F2"/>
            <w:vAlign w:val="top"/>
          </w:tcPr>
          <w:p>
            <w:pPr>
              <w:ind w:firstLine="0" w:firstLineChars="0"/>
              <w:rPr>
                <w:rFonts w:hint="eastAsia"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numpy</w:t>
            </w:r>
          </w:p>
        </w:tc>
        <w:tc>
          <w:tcPr>
            <w:tcW w:w="1984" w:type="dxa"/>
            <w:shd w:val="clear" w:color="auto" w:fill="F1F1F1" w:themeFill="background1" w:themeFillShade="F2"/>
            <w:vAlign w:val="top"/>
          </w:tcPr>
          <w:p>
            <w:pPr>
              <w:ind w:firstLine="0" w:firstLineChars="0"/>
              <w:rPr>
                <w:rFonts w:hint="eastAsia"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1.16.2</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其他工具</w:t>
            </w:r>
          </w:p>
        </w:tc>
        <w:tc>
          <w:tcPr>
            <w:tcW w:w="2127" w:type="dxa"/>
          </w:tcPr>
          <w:p>
            <w:pPr>
              <w:ind w:firstLine="0" w:firstLineChars="0"/>
              <w:rPr>
                <w:rFonts w:ascii="宋体" w:hAnsi="宋体" w:eastAsia="宋体"/>
                <w:color w:val="0070C0"/>
              </w:rPr>
            </w:pPr>
            <w:r>
              <w:rPr>
                <w:rFonts w:hint="eastAsia" w:ascii="宋体" w:hAnsi="宋体" w:eastAsia="宋体"/>
                <w:color w:val="0070C0"/>
              </w:rPr>
              <w:t>无</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硬件环境</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台式机、笔记本均可</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shd w:val="clear" w:color="auto" w:fill="F1F1F1" w:themeFill="background1" w:themeFillShade="F2"/>
          </w:tcPr>
          <w:p>
            <w:pPr>
              <w:ind w:firstLine="0" w:firstLineChars="0"/>
              <w:rPr>
                <w:rFonts w:ascii="宋体" w:hAnsi="宋体" w:eastAsia="宋体"/>
                <w:color w:val="0070C0"/>
              </w:rPr>
            </w:pPr>
          </w:p>
        </w:tc>
      </w:tr>
    </w:tbl>
    <w:p>
      <w:pPr>
        <w:ind w:firstLine="0" w:firstLineChars="0"/>
      </w:pPr>
    </w:p>
    <w:p>
      <w:pPr>
        <w:pStyle w:val="3"/>
        <w:numPr>
          <w:ilvl w:val="0"/>
          <w:numId w:val="1"/>
        </w:numPr>
        <w:ind w:left="0" w:firstLine="0" w:firstLineChars="0"/>
      </w:pPr>
      <w:r>
        <w:rPr>
          <w:rFonts w:hint="eastAsia"/>
        </w:rPr>
        <w:t>实验任务</w:t>
      </w: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2982"/>
        <w:gridCol w:w="41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序号</w:t>
            </w:r>
          </w:p>
        </w:tc>
        <w:tc>
          <w:tcPr>
            <w:tcW w:w="2982"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任务名称</w:t>
            </w:r>
          </w:p>
        </w:tc>
        <w:tc>
          <w:tcPr>
            <w:tcW w:w="4116"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任务具体要求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1</w:t>
            </w:r>
          </w:p>
        </w:tc>
        <w:tc>
          <w:tcPr>
            <w:tcW w:w="2982"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数据理解</w:t>
            </w:r>
          </w:p>
        </w:tc>
        <w:tc>
          <w:tcPr>
            <w:tcW w:w="4116"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理解数据集背景以及数据含义。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2</w:t>
            </w:r>
          </w:p>
        </w:tc>
        <w:tc>
          <w:tcPr>
            <w:tcW w:w="2982" w:type="dxa"/>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数据读入</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14:textFill>
                  <w14:solidFill>
                    <w14:schemeClr w14:val="tx1"/>
                  </w14:solidFill>
                </w14:textFill>
              </w:rPr>
              <w:t>使用</w:t>
            </w:r>
            <w:r>
              <w:rPr>
                <w:rFonts w:hint="eastAsia" w:ascii="宋体" w:hAnsi="宋体" w:eastAsia="宋体"/>
                <w:color w:val="000000" w:themeColor="text1"/>
                <w:lang w:val="en-US" w:eastAsia="zh-CN"/>
                <w14:textFill>
                  <w14:solidFill>
                    <w14:schemeClr w14:val="tx1"/>
                  </w14:solidFill>
                </w14:textFill>
              </w:rPr>
              <w:t>iris数据集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3</w:t>
            </w:r>
          </w:p>
        </w:tc>
        <w:tc>
          <w:tcPr>
            <w:tcW w:w="2982"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提取特征值</w:t>
            </w:r>
          </w:p>
        </w:tc>
        <w:tc>
          <w:tcPr>
            <w:tcW w:w="411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不使用数据集的类别标签信息，使用以下三种方法进行聚类实验</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4</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Kernel K-means</w:t>
            </w:r>
          </w:p>
        </w:tc>
        <w:tc>
          <w:tcPr>
            <w:tcW w:w="4116" w:type="dxa"/>
          </w:tcPr>
          <w:p>
            <w:pPr>
              <w:ind w:firstLine="0" w:firstLineChars="0"/>
              <w:rPr>
                <w:rFonts w:hint="default" w:ascii="宋体" w:hAnsi="宋体" w:eastAsia="宋体"/>
                <w:color w:val="000000" w:themeColor="text1"/>
                <w:lang w:val="en-US"/>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使用Kernel K-means方法对数据进行聚类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5</w:t>
            </w:r>
          </w:p>
        </w:tc>
        <w:tc>
          <w:tcPr>
            <w:tcW w:w="2982"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EM聚类</w:t>
            </w:r>
          </w:p>
        </w:tc>
        <w:tc>
          <w:tcPr>
            <w:tcW w:w="411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使用EM聚类方法对数据进行聚类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6</w:t>
            </w:r>
          </w:p>
        </w:tc>
        <w:tc>
          <w:tcPr>
            <w:tcW w:w="2982" w:type="dxa"/>
          </w:tcPr>
          <w:p>
            <w:pPr>
              <w:ind w:firstLine="0" w:firstLineChars="0"/>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谱聚类</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使用谱聚类方法对数据进行聚类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eastAsia" w:ascii="宋体" w:hAnsi="宋体" w:eastAsia="宋体"/>
                <w:b/>
                <w:bCs/>
                <w:color w:val="000000" w:themeColor="text1"/>
                <w:lang w:val="en-US"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7</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评价</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选择评价指标对聚类结果进行评价</w:t>
            </w:r>
          </w:p>
        </w:tc>
      </w:tr>
    </w:tbl>
    <w:p>
      <w:pPr>
        <w:ind w:firstLine="420"/>
      </w:pPr>
    </w:p>
    <w:p>
      <w:pPr>
        <w:ind w:firstLine="420"/>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left="0" w:leftChars="0" w:firstLine="0" w:firstLineChars="0"/>
      </w:pPr>
    </w:p>
    <w:p>
      <w:pPr>
        <w:pStyle w:val="3"/>
        <w:numPr>
          <w:ilvl w:val="0"/>
          <w:numId w:val="1"/>
        </w:numPr>
        <w:ind w:left="0" w:firstLine="0" w:firstLineChars="0"/>
      </w:pPr>
      <w:r>
        <w:rPr>
          <w:rFonts w:hint="eastAsia"/>
        </w:rPr>
        <w:t>实验结果及</w:t>
      </w:r>
      <w:r>
        <w:rPr>
          <w:rFonts w:hint="eastAsia"/>
          <w:lang w:val="en-US" w:eastAsia="zh-CN"/>
        </w:rPr>
        <w:t>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3"/>
        <w:gridCol w:w="6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3" w:type="dxa"/>
          </w:tcPr>
          <w:p>
            <w:pPr>
              <w:rPr>
                <w:rFonts w:hint="eastAsia" w:eastAsia="宋体"/>
                <w:vertAlign w:val="baseline"/>
                <w:lang w:val="en-US" w:eastAsia="zh-CN"/>
              </w:rPr>
            </w:pPr>
            <w:r>
              <w:rPr>
                <w:rFonts w:hint="eastAsia" w:eastAsia="宋体"/>
                <w:vertAlign w:val="baseline"/>
                <w:lang w:val="en-US" w:eastAsia="zh-CN"/>
              </w:rPr>
              <w:t>聚类算法</w:t>
            </w:r>
          </w:p>
        </w:tc>
        <w:tc>
          <w:tcPr>
            <w:tcW w:w="6079" w:type="dxa"/>
          </w:tcPr>
          <w:p>
            <w:pPr>
              <w:rPr>
                <w:vertAlign w:val="baseline"/>
              </w:rPr>
            </w:pPr>
            <w:r>
              <w:rPr>
                <w:rFonts w:hint="eastAsia"/>
                <w:vertAlign w:val="baseline"/>
              </w:rPr>
              <w:t>Homogeneity</w:t>
            </w:r>
            <w:r>
              <w:rPr>
                <w:rFonts w:hint="eastAsia" w:eastAsia="宋体"/>
                <w:vertAlign w:val="baseline"/>
                <w:lang w:val="en-US" w:eastAsia="zh-CN"/>
              </w:rPr>
              <w:t xml:space="preserve"> </w:t>
            </w:r>
            <w:r>
              <w:rPr>
                <w:rFonts w:hint="eastAsia"/>
                <w:vertAlign w:val="baseline"/>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3" w:type="dxa"/>
          </w:tcPr>
          <w:p>
            <w:pPr>
              <w:rPr>
                <w:vertAlign w:val="baseline"/>
              </w:rPr>
            </w:pPr>
            <w:r>
              <w:rPr>
                <w:rFonts w:hint="eastAsia"/>
                <w:vertAlign w:val="baseline"/>
              </w:rPr>
              <w:t>KMeans</w:t>
            </w:r>
          </w:p>
        </w:tc>
        <w:tc>
          <w:tcPr>
            <w:tcW w:w="6079" w:type="dxa"/>
          </w:tcPr>
          <w:p>
            <w:pPr>
              <w:rPr>
                <w:vertAlign w:val="baseline"/>
              </w:rPr>
            </w:pPr>
            <w:r>
              <w:rPr>
                <w:rFonts w:hint="eastAsia"/>
                <w:vertAlign w:val="baseline"/>
              </w:rPr>
              <w:t>0.7514854021988338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3" w:type="dxa"/>
          </w:tcPr>
          <w:p>
            <w:pPr>
              <w:rPr>
                <w:vertAlign w:val="baseline"/>
              </w:rPr>
            </w:pPr>
            <w:r>
              <w:rPr>
                <w:rFonts w:hint="eastAsia"/>
                <w:vertAlign w:val="baseline"/>
              </w:rPr>
              <w:t>GaussianMixture</w:t>
            </w:r>
          </w:p>
        </w:tc>
        <w:tc>
          <w:tcPr>
            <w:tcW w:w="6079" w:type="dxa"/>
          </w:tcPr>
          <w:p>
            <w:pPr>
              <w:rPr>
                <w:vertAlign w:val="baseline"/>
              </w:rPr>
            </w:pPr>
            <w:r>
              <w:rPr>
                <w:rFonts w:hint="eastAsia"/>
                <w:vertAlign w:val="baseline"/>
              </w:rPr>
              <w:t>0.8983263672602775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3" w:type="dxa"/>
          </w:tcPr>
          <w:p>
            <w:pPr>
              <w:rPr>
                <w:vertAlign w:val="baseline"/>
              </w:rPr>
            </w:pPr>
            <w:r>
              <w:rPr>
                <w:rFonts w:hint="eastAsia"/>
                <w:vertAlign w:val="baseline"/>
              </w:rPr>
              <w:t>SpectralClustering</w:t>
            </w:r>
          </w:p>
        </w:tc>
        <w:tc>
          <w:tcPr>
            <w:tcW w:w="6079" w:type="dxa"/>
          </w:tcPr>
          <w:p>
            <w:pPr>
              <w:rPr>
                <w:vertAlign w:val="baseline"/>
              </w:rPr>
            </w:pPr>
            <w:r>
              <w:rPr>
                <w:rFonts w:hint="eastAsia"/>
                <w:vertAlign w:val="baseline"/>
              </w:rPr>
              <w:t>0.7603645798041669</w:t>
            </w:r>
          </w:p>
        </w:tc>
      </w:tr>
    </w:tbl>
    <w:p>
      <w:pPr>
        <w:ind w:left="0" w:leftChars="0" w:firstLine="0" w:firstLineChars="0"/>
      </w:pPr>
      <w:r>
        <w:drawing>
          <wp:inline distT="0" distB="0" distL="114300" distR="114300">
            <wp:extent cx="2520315" cy="224599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520315" cy="2245995"/>
                    </a:xfrm>
                    <a:prstGeom prst="rect">
                      <a:avLst/>
                    </a:prstGeom>
                    <a:noFill/>
                    <a:ln>
                      <a:noFill/>
                    </a:ln>
                  </pic:spPr>
                </pic:pic>
              </a:graphicData>
            </a:graphic>
          </wp:inline>
        </w:drawing>
      </w:r>
      <w:r>
        <w:drawing>
          <wp:inline distT="0" distB="0" distL="114300" distR="114300">
            <wp:extent cx="2520315" cy="2165985"/>
            <wp:effectExtent l="0" t="0" r="95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520315" cy="2165985"/>
                    </a:xfrm>
                    <a:prstGeom prst="rect">
                      <a:avLst/>
                    </a:prstGeom>
                    <a:noFill/>
                    <a:ln>
                      <a:noFill/>
                    </a:ln>
                  </pic:spPr>
                </pic:pic>
              </a:graphicData>
            </a:graphic>
          </wp:inline>
        </w:drawing>
      </w:r>
    </w:p>
    <w:p>
      <w:pPr>
        <w:ind w:left="0" w:leftChars="0" w:firstLine="0" w:firstLineChars="0"/>
      </w:pPr>
      <w:r>
        <w:drawing>
          <wp:inline distT="0" distB="0" distL="114300" distR="114300">
            <wp:extent cx="2520315" cy="239966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520315" cy="2399665"/>
                    </a:xfrm>
                    <a:prstGeom prst="rect">
                      <a:avLst/>
                    </a:prstGeom>
                    <a:noFill/>
                    <a:ln>
                      <a:noFill/>
                    </a:ln>
                  </pic:spPr>
                </pic:pic>
              </a:graphicData>
            </a:graphic>
          </wp:inline>
        </w:drawing>
      </w:r>
      <w:r>
        <w:drawing>
          <wp:inline distT="0" distB="0" distL="114300" distR="114300">
            <wp:extent cx="2520315" cy="233616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520315" cy="2336165"/>
                    </a:xfrm>
                    <a:prstGeom prst="rect">
                      <a:avLst/>
                    </a:prstGeom>
                    <a:noFill/>
                    <a:ln>
                      <a:noFill/>
                    </a:ln>
                  </pic:spPr>
                </pic:pic>
              </a:graphicData>
            </a:graphic>
          </wp:inline>
        </w:drawing>
      </w:r>
    </w:p>
    <w:p>
      <w:pPr>
        <w:ind w:firstLine="420"/>
        <w:rPr>
          <w:rFonts w:eastAsiaTheme="minorEastAsia"/>
        </w:rPr>
      </w:pPr>
    </w:p>
    <w:p>
      <w:pPr>
        <w:pStyle w:val="3"/>
        <w:numPr>
          <w:ilvl w:val="0"/>
          <w:numId w:val="1"/>
        </w:numPr>
        <w:ind w:left="0" w:firstLine="0" w:firstLineChars="0"/>
      </w:pPr>
      <w:r>
        <w:rPr>
          <w:rFonts w:hint="eastAsia"/>
        </w:rPr>
        <w:t>收获与体会</w:t>
      </w:r>
    </w:p>
    <w:p>
      <w:pPr>
        <w:ind w:firstLine="420"/>
        <w:rPr>
          <w:rFonts w:hint="default" w:ascii="宋体" w:hAnsi="宋体" w:eastAsia="宋体"/>
          <w:color w:val="2E75B6" w:themeColor="accent5" w:themeShade="BF"/>
          <w:lang w:val="en-US" w:eastAsia="zh-CN"/>
        </w:rPr>
      </w:pPr>
      <w:r>
        <w:rPr>
          <w:rFonts w:hint="eastAsia" w:ascii="宋体" w:hAnsi="宋体" w:eastAsia="宋体"/>
          <w:color w:val="2E75B6" w:themeColor="accent5" w:themeShade="BF"/>
        </w:rPr>
        <w:t>（1）</w:t>
      </w:r>
      <w:r>
        <w:rPr>
          <w:rFonts w:hint="eastAsia" w:ascii="宋体" w:hAnsi="宋体" w:eastAsia="宋体"/>
          <w:color w:val="2E75B6" w:themeColor="accent5" w:themeShade="BF"/>
          <w:lang w:val="en-US" w:eastAsia="zh-CN"/>
        </w:rPr>
        <w:t>学会了三种经典聚类算法；</w:t>
      </w:r>
    </w:p>
    <w:p>
      <w:pPr>
        <w:ind w:firstLine="420"/>
        <w:rPr>
          <w:rFonts w:hint="default" w:ascii="宋体" w:hAnsi="宋体" w:eastAsia="宋体"/>
          <w:color w:val="2E75B6" w:themeColor="accent5" w:themeShade="BF"/>
          <w:lang w:val="en-US" w:eastAsia="zh-CN"/>
        </w:rPr>
      </w:pPr>
      <w:r>
        <w:rPr>
          <w:rFonts w:hint="eastAsia" w:ascii="宋体" w:hAnsi="宋体" w:eastAsia="宋体"/>
          <w:color w:val="2E75B6" w:themeColor="accent5" w:themeShade="BF"/>
          <w:lang w:eastAsia="zh-CN"/>
        </w:rPr>
        <w:t>（</w:t>
      </w:r>
      <w:r>
        <w:rPr>
          <w:rFonts w:hint="eastAsia" w:ascii="宋体" w:hAnsi="宋体" w:eastAsia="宋体"/>
          <w:color w:val="2E75B6" w:themeColor="accent5" w:themeShade="BF"/>
          <w:lang w:val="en-US" w:eastAsia="zh-CN"/>
        </w:rPr>
        <w:t>2）了解了聚类算法的应用场景；</w:t>
      </w:r>
    </w:p>
    <w:p>
      <w:pPr>
        <w:ind w:firstLine="420"/>
        <w:rPr>
          <w:rFonts w:hint="default"/>
          <w:lang w:val="en-US"/>
        </w:rPr>
      </w:pPr>
      <w:r>
        <w:rPr>
          <w:rFonts w:hint="eastAsia" w:ascii="宋体" w:hAnsi="宋体" w:eastAsia="宋体"/>
          <w:color w:val="2E75B6" w:themeColor="accent5" w:themeShade="BF"/>
          <w:lang w:val="en-US" w:eastAsia="zh-CN"/>
        </w:rPr>
        <w:t>（3）实践了聚类算法，提高了代码能力；</w:t>
      </w:r>
      <w:bookmarkStart w:id="0" w:name="_GoBack"/>
      <w:bookmarkEnd w:id="0"/>
    </w:p>
    <w:p>
      <w:pPr>
        <w:pStyle w:val="3"/>
        <w:numPr>
          <w:ilvl w:val="0"/>
          <w:numId w:val="1"/>
        </w:numPr>
        <w:ind w:left="0" w:firstLine="0" w:firstLineChars="0"/>
      </w:pPr>
      <w:r>
        <w:rPr>
          <w:rFonts w:hint="eastAsia"/>
        </w:rPr>
        <w:t>备注及其他</w:t>
      </w:r>
    </w:p>
    <w:p>
      <w:pPr>
        <w:ind w:firstLine="420"/>
        <w:rPr>
          <w:rFonts w:hint="eastAsia" w:eastAsiaTheme="minorEastAsia"/>
          <w:lang w:val="en-US" w:eastAsia="zh-CN"/>
        </w:rPr>
      </w:pPr>
      <w:r>
        <w:rPr>
          <w:rFonts w:hint="eastAsia" w:eastAsiaTheme="minorEastAsia"/>
          <w:lang w:val="en-US" w:eastAsia="zh-CN"/>
        </w:rPr>
        <w:t>无</w:t>
      </w:r>
    </w:p>
    <w:p>
      <w:pPr>
        <w:ind w:firstLine="420"/>
        <w:rPr>
          <w:rFonts w:eastAsiaTheme="minor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正中黑简体">
    <w:altName w:val="黑体"/>
    <w:panose1 w:val="02000000000000000000"/>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822954"/>
      <w:docPartObj>
        <w:docPartGallery w:val="autotext"/>
      </w:docPartObj>
    </w:sdtPr>
    <w:sdtContent>
      <w:sdt>
        <w:sdtPr>
          <w:id w:val="1728636285"/>
          <w:docPartObj>
            <w:docPartGallery w:val="autotext"/>
          </w:docPartObj>
        </w:sdtPr>
        <w:sdtContent>
          <w:p>
            <w:pPr>
              <w:pStyle w:val="5"/>
              <w:ind w:firstLine="36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1F5740"/>
    <w:multiLevelType w:val="singleLevel"/>
    <w:tmpl w:val="361F5740"/>
    <w:lvl w:ilvl="0" w:tentative="0">
      <w:start w:val="1"/>
      <w:numFmt w:val="decimal"/>
      <w:lvlText w:val="%1."/>
      <w:lvlJc w:val="left"/>
      <w:pPr>
        <w:tabs>
          <w:tab w:val="left" w:pos="312"/>
        </w:tabs>
      </w:pPr>
    </w:lvl>
  </w:abstractNum>
  <w:abstractNum w:abstractNumId="1">
    <w:nsid w:val="44B47101"/>
    <w:multiLevelType w:val="multilevel"/>
    <w:tmpl w:val="44B471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7F761C2"/>
    <w:multiLevelType w:val="multilevel"/>
    <w:tmpl w:val="57F761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E2"/>
    <w:rsid w:val="00030DE7"/>
    <w:rsid w:val="0005036F"/>
    <w:rsid w:val="00073B2B"/>
    <w:rsid w:val="00082321"/>
    <w:rsid w:val="0009101C"/>
    <w:rsid w:val="000924C0"/>
    <w:rsid w:val="000D20B9"/>
    <w:rsid w:val="000F4E97"/>
    <w:rsid w:val="001034CB"/>
    <w:rsid w:val="00120601"/>
    <w:rsid w:val="00163391"/>
    <w:rsid w:val="0019350A"/>
    <w:rsid w:val="001940BD"/>
    <w:rsid w:val="001A0E71"/>
    <w:rsid w:val="001C7098"/>
    <w:rsid w:val="001C73B9"/>
    <w:rsid w:val="001D470F"/>
    <w:rsid w:val="001E1FE2"/>
    <w:rsid w:val="002146E8"/>
    <w:rsid w:val="0024747B"/>
    <w:rsid w:val="00266D70"/>
    <w:rsid w:val="00287D37"/>
    <w:rsid w:val="002B7013"/>
    <w:rsid w:val="0032328B"/>
    <w:rsid w:val="00375F8D"/>
    <w:rsid w:val="003D2D90"/>
    <w:rsid w:val="0040713D"/>
    <w:rsid w:val="004376FC"/>
    <w:rsid w:val="004807B3"/>
    <w:rsid w:val="0049080C"/>
    <w:rsid w:val="004D2708"/>
    <w:rsid w:val="004D7EEC"/>
    <w:rsid w:val="004E7F00"/>
    <w:rsid w:val="00507C79"/>
    <w:rsid w:val="005175DB"/>
    <w:rsid w:val="005229A6"/>
    <w:rsid w:val="0052342D"/>
    <w:rsid w:val="0053775C"/>
    <w:rsid w:val="00553E3D"/>
    <w:rsid w:val="00577EC2"/>
    <w:rsid w:val="005924B2"/>
    <w:rsid w:val="005D4D96"/>
    <w:rsid w:val="005E6159"/>
    <w:rsid w:val="005E75BB"/>
    <w:rsid w:val="006355DE"/>
    <w:rsid w:val="006530F7"/>
    <w:rsid w:val="00681DE2"/>
    <w:rsid w:val="00686265"/>
    <w:rsid w:val="006D6FBE"/>
    <w:rsid w:val="006F5D40"/>
    <w:rsid w:val="007772CF"/>
    <w:rsid w:val="00795989"/>
    <w:rsid w:val="007A5C59"/>
    <w:rsid w:val="007B5139"/>
    <w:rsid w:val="007E67A8"/>
    <w:rsid w:val="008064D3"/>
    <w:rsid w:val="00814279"/>
    <w:rsid w:val="00824DA2"/>
    <w:rsid w:val="0085401F"/>
    <w:rsid w:val="00874FFA"/>
    <w:rsid w:val="008D2704"/>
    <w:rsid w:val="00926FC7"/>
    <w:rsid w:val="009360D0"/>
    <w:rsid w:val="00941701"/>
    <w:rsid w:val="009721CB"/>
    <w:rsid w:val="00972583"/>
    <w:rsid w:val="00982FE5"/>
    <w:rsid w:val="00994398"/>
    <w:rsid w:val="009A4146"/>
    <w:rsid w:val="009F30FB"/>
    <w:rsid w:val="009F456B"/>
    <w:rsid w:val="00A03504"/>
    <w:rsid w:val="00A04DD4"/>
    <w:rsid w:val="00A22144"/>
    <w:rsid w:val="00A56456"/>
    <w:rsid w:val="00A66563"/>
    <w:rsid w:val="00A91CCB"/>
    <w:rsid w:val="00AC3EE8"/>
    <w:rsid w:val="00AC7B66"/>
    <w:rsid w:val="00B032FE"/>
    <w:rsid w:val="00B169F0"/>
    <w:rsid w:val="00B217E4"/>
    <w:rsid w:val="00B34665"/>
    <w:rsid w:val="00B60DE3"/>
    <w:rsid w:val="00B63251"/>
    <w:rsid w:val="00B70341"/>
    <w:rsid w:val="00BA2E25"/>
    <w:rsid w:val="00BB18F1"/>
    <w:rsid w:val="00BD3962"/>
    <w:rsid w:val="00BF21F0"/>
    <w:rsid w:val="00BF3872"/>
    <w:rsid w:val="00BF51A4"/>
    <w:rsid w:val="00C277F8"/>
    <w:rsid w:val="00C30606"/>
    <w:rsid w:val="00C5780F"/>
    <w:rsid w:val="00C60C06"/>
    <w:rsid w:val="00C760B8"/>
    <w:rsid w:val="00C778FA"/>
    <w:rsid w:val="00C97CF4"/>
    <w:rsid w:val="00CA36B4"/>
    <w:rsid w:val="00CA4D40"/>
    <w:rsid w:val="00CB3C89"/>
    <w:rsid w:val="00D40073"/>
    <w:rsid w:val="00D530F8"/>
    <w:rsid w:val="00D57E18"/>
    <w:rsid w:val="00D620E8"/>
    <w:rsid w:val="00D83D8B"/>
    <w:rsid w:val="00D94887"/>
    <w:rsid w:val="00E506C3"/>
    <w:rsid w:val="00E70B14"/>
    <w:rsid w:val="00E818B7"/>
    <w:rsid w:val="00E961B0"/>
    <w:rsid w:val="00E97370"/>
    <w:rsid w:val="00EB766A"/>
    <w:rsid w:val="00EF4B9C"/>
    <w:rsid w:val="00F0636C"/>
    <w:rsid w:val="00F33464"/>
    <w:rsid w:val="00F370E2"/>
    <w:rsid w:val="00F47311"/>
    <w:rsid w:val="00F736DC"/>
    <w:rsid w:val="00FA400F"/>
    <w:rsid w:val="00FA7C0A"/>
    <w:rsid w:val="00FB29B8"/>
    <w:rsid w:val="01C33117"/>
    <w:rsid w:val="03750426"/>
    <w:rsid w:val="06F02461"/>
    <w:rsid w:val="088C1BE7"/>
    <w:rsid w:val="088E6E78"/>
    <w:rsid w:val="0A1F570A"/>
    <w:rsid w:val="0BE824AD"/>
    <w:rsid w:val="0CF25488"/>
    <w:rsid w:val="0D2D441B"/>
    <w:rsid w:val="0DB300B9"/>
    <w:rsid w:val="0E273A96"/>
    <w:rsid w:val="10F05D78"/>
    <w:rsid w:val="11641B5C"/>
    <w:rsid w:val="12C638EF"/>
    <w:rsid w:val="13B3099F"/>
    <w:rsid w:val="13E04479"/>
    <w:rsid w:val="14A67E16"/>
    <w:rsid w:val="18143850"/>
    <w:rsid w:val="19ED1F3A"/>
    <w:rsid w:val="1A416A48"/>
    <w:rsid w:val="1A8249E1"/>
    <w:rsid w:val="1A830B11"/>
    <w:rsid w:val="1CC66EA9"/>
    <w:rsid w:val="1EB512EF"/>
    <w:rsid w:val="21443BFF"/>
    <w:rsid w:val="252549C0"/>
    <w:rsid w:val="25466EEF"/>
    <w:rsid w:val="256A7200"/>
    <w:rsid w:val="25AE55EC"/>
    <w:rsid w:val="286E2F35"/>
    <w:rsid w:val="297A4843"/>
    <w:rsid w:val="2A3C03B5"/>
    <w:rsid w:val="2A7B0632"/>
    <w:rsid w:val="2EA02E24"/>
    <w:rsid w:val="2FC33A7A"/>
    <w:rsid w:val="301611B0"/>
    <w:rsid w:val="30D926C1"/>
    <w:rsid w:val="324650F5"/>
    <w:rsid w:val="340F7124"/>
    <w:rsid w:val="35402031"/>
    <w:rsid w:val="36B83767"/>
    <w:rsid w:val="377C4337"/>
    <w:rsid w:val="39C35060"/>
    <w:rsid w:val="39CD21EE"/>
    <w:rsid w:val="3A1A0FA2"/>
    <w:rsid w:val="3BB7442A"/>
    <w:rsid w:val="3F7E58C5"/>
    <w:rsid w:val="3FA30DEB"/>
    <w:rsid w:val="40BD579D"/>
    <w:rsid w:val="419E51FD"/>
    <w:rsid w:val="430A2A50"/>
    <w:rsid w:val="439628A4"/>
    <w:rsid w:val="43E216CB"/>
    <w:rsid w:val="45963D9B"/>
    <w:rsid w:val="464D7823"/>
    <w:rsid w:val="48213978"/>
    <w:rsid w:val="48220D42"/>
    <w:rsid w:val="484512A6"/>
    <w:rsid w:val="48697DB4"/>
    <w:rsid w:val="4A4E1E80"/>
    <w:rsid w:val="4B815B46"/>
    <w:rsid w:val="4BC338B8"/>
    <w:rsid w:val="4D9B29E9"/>
    <w:rsid w:val="4E50682A"/>
    <w:rsid w:val="4F4D6C12"/>
    <w:rsid w:val="51833AD3"/>
    <w:rsid w:val="520E2BE5"/>
    <w:rsid w:val="525C7DBC"/>
    <w:rsid w:val="53B7223C"/>
    <w:rsid w:val="540E4129"/>
    <w:rsid w:val="564D06E5"/>
    <w:rsid w:val="5706579E"/>
    <w:rsid w:val="57F710D0"/>
    <w:rsid w:val="5A8C57A2"/>
    <w:rsid w:val="5AD51309"/>
    <w:rsid w:val="5C076E75"/>
    <w:rsid w:val="5E1D6091"/>
    <w:rsid w:val="5F431158"/>
    <w:rsid w:val="619843CF"/>
    <w:rsid w:val="62AD49B2"/>
    <w:rsid w:val="640F5AC0"/>
    <w:rsid w:val="65B32197"/>
    <w:rsid w:val="6A217A0B"/>
    <w:rsid w:val="6A4A13D9"/>
    <w:rsid w:val="6AA03263"/>
    <w:rsid w:val="6C340BB7"/>
    <w:rsid w:val="6CFE279E"/>
    <w:rsid w:val="6D392509"/>
    <w:rsid w:val="6E944FE2"/>
    <w:rsid w:val="6F913574"/>
    <w:rsid w:val="70E339EF"/>
    <w:rsid w:val="718F4206"/>
    <w:rsid w:val="71A14CB3"/>
    <w:rsid w:val="71B510C0"/>
    <w:rsid w:val="73817B08"/>
    <w:rsid w:val="747A4B3C"/>
    <w:rsid w:val="75FC156D"/>
    <w:rsid w:val="76F17EBB"/>
    <w:rsid w:val="799F5910"/>
    <w:rsid w:val="7ACF0EF1"/>
    <w:rsid w:val="7B0D72F9"/>
    <w:rsid w:val="7C47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Times New Roman"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hd w:val="clear" w:color="auto" w:fill="E7E6E6" w:themeFill="background2"/>
      <w:spacing w:before="380" w:after="380"/>
      <w:outlineLvl w:val="1"/>
    </w:pPr>
    <w:rPr>
      <w:rFonts w:eastAsia="方正正中黑简体" w:asciiTheme="majorHAnsi" w:hAnsiTheme="majorHAnsi" w:cstheme="majorBidi"/>
      <w:b/>
      <w:bCs/>
      <w:sz w:val="28"/>
      <w:szCs w:val="32"/>
    </w:rPr>
  </w:style>
  <w:style w:type="paragraph" w:styleId="4">
    <w:name w:val="heading 3"/>
    <w:basedOn w:val="1"/>
    <w:next w:val="1"/>
    <w:link w:val="14"/>
    <w:unhideWhenUsed/>
    <w:qFormat/>
    <w:uiPriority w:val="9"/>
    <w:pPr>
      <w:keepNext/>
      <w:keepLines/>
      <w:spacing w:before="260" w:after="260" w:line="416" w:lineRule="auto"/>
      <w:outlineLvl w:val="2"/>
    </w:pPr>
    <w:rPr>
      <w:rFonts w:eastAsia="方正正中黑简体"/>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rPr>
  </w:style>
  <w:style w:type="paragraph" w:styleId="12">
    <w:name w:val="List Paragraph"/>
    <w:basedOn w:val="1"/>
    <w:qFormat/>
    <w:uiPriority w:val="34"/>
    <w:pPr>
      <w:ind w:firstLine="420"/>
    </w:pPr>
  </w:style>
  <w:style w:type="character" w:customStyle="1" w:styleId="13">
    <w:name w:val="标题 2 Char"/>
    <w:basedOn w:val="10"/>
    <w:link w:val="3"/>
    <w:qFormat/>
    <w:uiPriority w:val="9"/>
    <w:rPr>
      <w:rFonts w:eastAsia="方正正中黑简体" w:asciiTheme="majorHAnsi" w:hAnsiTheme="majorHAnsi" w:cstheme="majorBidi"/>
      <w:b/>
      <w:bCs/>
      <w:sz w:val="28"/>
      <w:szCs w:val="32"/>
      <w:shd w:val="clear" w:color="auto" w:fill="E7E6E6" w:themeFill="background2"/>
    </w:rPr>
  </w:style>
  <w:style w:type="character" w:customStyle="1" w:styleId="14">
    <w:name w:val="标题 3 Char"/>
    <w:basedOn w:val="10"/>
    <w:link w:val="4"/>
    <w:qFormat/>
    <w:uiPriority w:val="9"/>
    <w:rPr>
      <w:rFonts w:eastAsia="方正正中黑简体"/>
      <w:b/>
      <w:bCs/>
      <w:sz w:val="32"/>
      <w:szCs w:val="32"/>
    </w:rPr>
  </w:style>
  <w:style w:type="character" w:customStyle="1" w:styleId="15">
    <w:name w:val="标题 1 Char"/>
    <w:basedOn w:val="10"/>
    <w:link w:val="2"/>
    <w:qFormat/>
    <w:uiPriority w:val="9"/>
    <w:rPr>
      <w:b/>
      <w:bCs/>
      <w:kern w:val="44"/>
      <w:sz w:val="44"/>
      <w:szCs w:val="44"/>
    </w:rPr>
  </w:style>
  <w:style w:type="table" w:customStyle="1" w:styleId="16">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7">
    <w:name w:val="页眉 Char"/>
    <w:basedOn w:val="10"/>
    <w:link w:val="6"/>
    <w:qFormat/>
    <w:uiPriority w:val="99"/>
    <w:rPr>
      <w:rFonts w:eastAsia="Times New Roman"/>
      <w:sz w:val="18"/>
      <w:szCs w:val="18"/>
    </w:rPr>
  </w:style>
  <w:style w:type="character" w:customStyle="1" w:styleId="18">
    <w:name w:val="页脚 Char"/>
    <w:basedOn w:val="10"/>
    <w:link w:val="5"/>
    <w:qFormat/>
    <w:uiPriority w:val="99"/>
    <w:rPr>
      <w:rFonts w:eastAsia="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332</Words>
  <Characters>1898</Characters>
  <Lines>15</Lines>
  <Paragraphs>4</Paragraphs>
  <TotalTime>15</TotalTime>
  <ScaleCrop>false</ScaleCrop>
  <LinksUpToDate>false</LinksUpToDate>
  <CharactersWithSpaces>2226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2020-12-17T01:18:00Z</dcterms:created>
  <dc:creator>Soloman Soloman</dc:creator>
  <cp:lastModifiedBy>Memory逆光</cp:lastModifiedBy>
  <cp:lastPrinted>2021-01-15T07:13:00Z</cp:lastPrinted>
  <dcterms:modified xsi:type="dcterms:W3CDTF">2021-04-08T14:08:51Z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33BB413B5731477EAB1974917F736DBC</vt:lpwstr>
  </property>
</Properties>
</file>