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after="40" w:line="276" w:lineRule="auto"/>
      </w:pPr>
      <w:r>
        <w:rPr>
          <w:rFonts w:ascii="Calibri" w:hAnsi="Calibri"/>
          <w:b/>
          <w:color w:val="2E74B5"/>
          <w:sz w:val="44"/>
          <w:szCs w:val="44"/>
        </w:rPr>
        <w:t xml:space="preserve">HASH PAYLINK</w:t>
      </w:r>
    </w:p>
    <w:p>
      <w:pPr>
        <w:spacing w:after="40" w:line="276" w:lineRule="auto"/>
      </w:pPr>
      <w:r>
        <w:rPr>
          <w:rFonts w:ascii="Calibri" w:hAnsi="Calibri"/>
          <w:b/>
          <w:color w:val="545454"/>
          <w:sz w:val="26"/>
          <w:szCs w:val="26"/>
        </w:rPr>
        <w:t xml:space="preserve">Post-Hackathon Product Update for 0G Labs Accelerator</w:t>
      </w:r>
    </w:p>
    <w:p>
      <w:pPr>
        <w:spacing w:after="320" w:line="276" w:lineRule="auto"/>
      </w:pPr>
      <w:r>
        <w:rPr>
          <w:rFonts w:ascii="Calibri" w:hAnsi="Calibri"/>
          <w:color w:val="808080"/>
          <w:sz w:val="18"/>
          <w:szCs w:val="18"/>
        </w:rPr>
        <w:t xml:space="preserve">13 August 2026</w:t>
      </w:r>
    </w:p>
    <w:p>
      <w:pPr>
        <w:spacing w:after="200" w:line="276" w:lineRule="auto"/>
      </w:pPr>
      <w:r>
        <w:rPr>
          <w:rFonts w:ascii="Calibri" w:hAnsi="Calibri"/>
          <w:color w:val="222222"/>
          <w:sz w:val="22"/>
          <w:szCs w:val="22"/>
        </w:rPr>
        <w:t xml:space="preserve">Since the hackathon, Hash PayLink has progressed from a payment-link prototype into working USDC payment infrastructure for platforms, people, and AI agents. We expanded the hosted checkout and APIs with signed webhooks, persistent receipts, and separate payment paths for human and agent transactions. On top of that infrastructure, we launched Pocket (https://pocket.hashpaylink.com), a consumer-facing USDC wallet and funding layer that supports balances and transfers across supported networks, direct USDC-to-naira payouts, utility bill payments, unified EVM wallet addresses, eligible Circle-sponsored gas, and cross-network routing toward the chain required for settlement; Ghana and Kenya are the next planned markets. We also launched HashPayStream (https://hashpaystream.app), a standalone product powered by Hash PayLink APIs for fixed, progressive, and milestone-based USDC agreements, and expanded PolyDesk (https://polydesk.trade) into a standalone Polymarket product published as OKX.AI Agent #5427 (https://www.okx.ai/agents/5427). PolyDesk checks whether an owner-derived Polymarket trading account is sufficiently funded, creates a matched Hash PayLink checkout only for the verified Polymarket deposit wallet when funding is needed, and tracks the process until provider confirmation—without accepting arbitrary destination addresses or taking custody of trading credentials. PolyDesk was also named a Finance Copilot winner in the OKX.AI Genesis program on X Layer, and a follow-up meeting with the Polymarket DevRel team is scheduled for 20 August to discuss a wider pilot. Following an earlier product-testing phase, we reset legacy test data to begin a clean internal pilot. That pilot currently has 17 onboarded users, and the product suite is now ready to expand into broader public onboarding.</w:t>
      </w:r>
    </w:p>
    <w:p>
      <w:pPr>
        <w:spacing w:after="160" w:line="276" w:lineRule="auto"/>
      </w:pPr>
      <w:r>
        <w:rPr>
          <w:rFonts w:ascii="Calibri" w:hAnsi="Calibri"/>
          <w:color w:val="222222"/>
          <w:sz w:val="22"/>
          <w:szCs w:val="22"/>
        </w:rPr>
        <w:t xml:space="preserve">The strongest technical milestone is a complete HashPayStream lifecycle on Arc Testnet—from agreement creation and funding through delivery, payer approval, and final USDC release—publicly verifiable at https://testnet.arcscan.app/tx/0x710c37a00a32df67b3b954309ea51530550e614f6282f968aa79abd44b28fa2b. Hash PayLink is now independently tracked by DeFiLlama (https://defillama.com/protocol/hash-paylink?events=false&amp;fees=true&amp;tvl=false), which currently reports $3 in 30-day and cumulative tracked protocol fees and revenue; these are early figures, but they establish a public baseline for real activity. We have also deepened 0G from an experiment into a core proof and memory layer: verified payment records are uploaded to 0G Storage and their roots are anchored through the PayLinkArchive contract on 0G Mainnet (https://chainscan.0g.ai/address/0x79a804C49e1E5EBC279A228Ab73a7570A0D0819a#events), which has recorded 218 PaymentArchived events, including this recent archive transaction: https://chainscan.0g.ai/tx/0x39df2f97bfa68ef9dba83917f13ac21b16a72f9c82a7c72231bb51427829bdca. This durable proof layer keeps payment evidence connected to receipts and activity records beyond our application database, and we are extending the same approach toward long-term agent and customer-support memory. Our immediate focus is hardening Pocket routing, simplifying integration for platforms and agent developers, expanding PolyDesk's verified funding flow, extending 0G proof coverage, and preparing all three products for wider onboarding. Product and technical references: https://hashpaylink.com, https://app.hashpaylink.com/docs, https://github.com/Cyano88/hashkey-paylink, and https://github.com/Cyano88/polydesk.</w:t>
      </w:r>
    </w:p>
    <w:sectPr>
      <w:pgSz w:w="12240" w:h="15840"/>
      <w:pgMar w:top="1224" w:right="1296" w:bottom="1152" w:left="1296" w:header="720" w:footer="720" w:gutter="0"/>
    </w:sectPr>
  </w:body>
</w:document>
</file>

<file path=word/styles.xml><?xml version="1.0" encoding="utf-8"?>
<w:styles xmlns:w="http://schemas.openxmlformats.org/wordprocessingml/2006/main">
  <w:style w:type="paragraph" w:default="1" w:styleId="Normal">
    <w:name w:val="Normal"/>
    <w:pPr>
      <w:spacing w:after="160" w:line="276" w:lineRule="auto"/>
    </w:pPr>
    <w:rPr>
      <w:rFonts w:ascii="Calibri" w:hAnsi="Calibri"/>
      <w:sz w:val="22"/>
      <w:szCs w:val="22"/>
    </w:rPr>
  </w:style>
</w:styles>
</file>

<file path=word/_rels/document.xml.rels><?xml version="1.0" encoding="UTF-8" standalone="yes"?><Relationships xmlns="http://schemas.openxmlformats.org/package/2006/relationships"/>
</file>

<file path=docProps/app.xml><?xml version="1.0" encoding="utf-8"?>
<Properties xmlns="http://schemas.openxmlformats.org/officeDocument/2006/extended-properties">
  <Application>Microsoft Office Word</Application>
  <Company>Hash PayLink</Company>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Hash PayLink Post-Hackathon Update for 0G Labs</dc:title>
  <dc:creator>Hash PayLink</dc:creator>
  <cp:lastModifiedBy>Hash PayLink</cp:lastModifiedBy>
  <dcterms:created xsi:type="dcterms:W3CDTF">2026-08-13T00:00:00Z</dcterms:created>
  <dcterms:modified xsi:type="dcterms:W3CDTF">2026-08-13T00:00:00Z</dcterms:modified>
</cp:coreProperties>
</file>