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23E5B" w14:textId="77803DEC" w:rsidR="006C2826" w:rsidRDefault="00D27E72" w:rsidP="00D27E72">
      <w:pPr>
        <w:pStyle w:val="Header"/>
        <w:spacing w:line="288" w:lineRule="auto"/>
        <w:ind w:right="-285"/>
        <w:jc w:val="center"/>
        <w:rPr>
          <w:b/>
          <w:bCs/>
          <w:sz w:val="32"/>
          <w:szCs w:val="28"/>
        </w:rPr>
      </w:pPr>
      <w:r w:rsidRPr="00D27E72">
        <w:rPr>
          <w:b/>
          <w:bCs/>
          <w:sz w:val="32"/>
          <w:szCs w:val="28"/>
        </w:rPr>
        <w:t>2022 Programme of the 4th International Conferen</w:t>
      </w:r>
      <w:r w:rsidR="00BB428B">
        <w:rPr>
          <w:b/>
          <w:bCs/>
          <w:sz w:val="32"/>
          <w:szCs w:val="28"/>
        </w:rPr>
        <w:t>ce</w:t>
      </w:r>
    </w:p>
    <w:p w14:paraId="6F6F1F5E" w14:textId="26DA7A22" w:rsidR="00D27E72" w:rsidRPr="00D27E72" w:rsidRDefault="00D27E72" w:rsidP="00D27E72">
      <w:pPr>
        <w:pStyle w:val="Header"/>
        <w:spacing w:line="288" w:lineRule="auto"/>
        <w:ind w:right="-285"/>
        <w:jc w:val="center"/>
        <w:rPr>
          <w:b/>
          <w:bCs/>
          <w:sz w:val="32"/>
          <w:szCs w:val="28"/>
        </w:rPr>
      </w:pPr>
      <w:r w:rsidRPr="00D27E72">
        <w:rPr>
          <w:b/>
          <w:bCs/>
          <w:sz w:val="32"/>
          <w:szCs w:val="28"/>
        </w:rPr>
        <w:t>on Trauma Surgery Technology</w:t>
      </w:r>
    </w:p>
    <w:p w14:paraId="15135229" w14:textId="1D39B476" w:rsidR="006C0929" w:rsidRPr="00D27E72" w:rsidRDefault="00DF6F45" w:rsidP="00D27E72">
      <w:pPr>
        <w:jc w:val="center"/>
        <w:rPr>
          <w:b/>
          <w:bCs/>
          <w:sz w:val="32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5B9376F" wp14:editId="5F182E3E">
            <wp:simplePos x="0" y="0"/>
            <wp:positionH relativeFrom="column">
              <wp:posOffset>193404</wp:posOffset>
            </wp:positionH>
            <wp:positionV relativeFrom="paragraph">
              <wp:posOffset>299085</wp:posOffset>
            </wp:positionV>
            <wp:extent cx="6188710" cy="5427345"/>
            <wp:effectExtent l="0" t="0" r="0" b="0"/>
            <wp:wrapTopAndBottom/>
            <wp:docPr id="1" name="Picture 1" descr="A picture containing text, outdoor object, honeycomb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outdoor object, honeycomb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2826">
        <w:rPr>
          <w:b/>
          <w:bCs/>
          <w:sz w:val="32"/>
          <w:szCs w:val="28"/>
        </w:rPr>
        <w:t>This year’</w:t>
      </w:r>
      <w:r w:rsidR="00503420">
        <w:rPr>
          <w:b/>
          <w:bCs/>
          <w:sz w:val="32"/>
          <w:szCs w:val="28"/>
        </w:rPr>
        <w:t>s</w:t>
      </w:r>
      <w:r w:rsidR="006C2826">
        <w:rPr>
          <w:b/>
          <w:bCs/>
          <w:sz w:val="32"/>
          <w:szCs w:val="28"/>
        </w:rPr>
        <w:t xml:space="preserve"> f</w:t>
      </w:r>
      <w:r w:rsidR="00D27E72" w:rsidRPr="00D27E72">
        <w:rPr>
          <w:b/>
          <w:bCs/>
          <w:sz w:val="32"/>
          <w:szCs w:val="28"/>
        </w:rPr>
        <w:t>ocus topic: Mathematics in Medical Diagnostics</w:t>
      </w:r>
    </w:p>
    <w:p w14:paraId="2143AFDC" w14:textId="7DC8D8FF" w:rsidR="00D27E72" w:rsidRDefault="00D27E72" w:rsidP="00DF3285">
      <w:pPr>
        <w:rPr>
          <w:b/>
          <w:bCs/>
          <w:sz w:val="28"/>
          <w:szCs w:val="28"/>
        </w:rPr>
      </w:pPr>
    </w:p>
    <w:p w14:paraId="3CBE50E8" w14:textId="03B475EE" w:rsidR="00983857" w:rsidRDefault="00983857" w:rsidP="00DF3285">
      <w:pPr>
        <w:rPr>
          <w:b/>
          <w:bCs/>
          <w:sz w:val="28"/>
          <w:szCs w:val="28"/>
        </w:rPr>
      </w:pPr>
    </w:p>
    <w:p w14:paraId="6C32A0C8" w14:textId="24714618" w:rsidR="00637ABC" w:rsidRDefault="00637ABC" w:rsidP="00DF32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 23 April 2022</w:t>
      </w:r>
      <w:r w:rsidR="00122D90">
        <w:rPr>
          <w:b/>
          <w:bCs/>
          <w:sz w:val="28"/>
          <w:szCs w:val="28"/>
        </w:rPr>
        <w:t>, start time 1</w:t>
      </w:r>
      <w:r w:rsidR="00A55C16">
        <w:rPr>
          <w:b/>
          <w:bCs/>
          <w:sz w:val="28"/>
          <w:szCs w:val="28"/>
        </w:rPr>
        <w:t xml:space="preserve"> </w:t>
      </w:r>
      <w:r w:rsidR="00122D90">
        <w:rPr>
          <w:b/>
          <w:bCs/>
          <w:sz w:val="28"/>
          <w:szCs w:val="28"/>
        </w:rPr>
        <w:t>p</w:t>
      </w:r>
      <w:r w:rsidR="00A55C16">
        <w:rPr>
          <w:b/>
          <w:bCs/>
          <w:sz w:val="28"/>
          <w:szCs w:val="28"/>
        </w:rPr>
        <w:t xml:space="preserve">m </w:t>
      </w:r>
      <w:r w:rsidR="00CA0C77">
        <w:rPr>
          <w:b/>
          <w:bCs/>
          <w:sz w:val="28"/>
          <w:szCs w:val="28"/>
        </w:rPr>
        <w:t>(CEST)</w:t>
      </w:r>
    </w:p>
    <w:p w14:paraId="6D4F03F3" w14:textId="6AAA0814" w:rsidR="00E27DBE" w:rsidRDefault="00E27DBE" w:rsidP="00DF3285">
      <w:pPr>
        <w:rPr>
          <w:b/>
          <w:bCs/>
          <w:sz w:val="28"/>
          <w:szCs w:val="28"/>
        </w:rPr>
      </w:pPr>
    </w:p>
    <w:p w14:paraId="0B5785AE" w14:textId="5659EFDD" w:rsidR="00DF3285" w:rsidRPr="00210C81" w:rsidRDefault="00DF3285" w:rsidP="00DF3285">
      <w:pPr>
        <w:rPr>
          <w:b/>
          <w:bCs/>
          <w:sz w:val="28"/>
          <w:szCs w:val="28"/>
        </w:rPr>
      </w:pPr>
      <w:r w:rsidRPr="00210C81">
        <w:rPr>
          <w:b/>
          <w:bCs/>
          <w:sz w:val="28"/>
          <w:szCs w:val="28"/>
        </w:rPr>
        <w:t>Location:</w:t>
      </w:r>
    </w:p>
    <w:p w14:paraId="37B01630" w14:textId="021A7EF8" w:rsidR="00DF3285" w:rsidRPr="00210C81" w:rsidRDefault="00DF3285" w:rsidP="00DF3285">
      <w:pPr>
        <w:rPr>
          <w:b/>
          <w:bCs/>
        </w:rPr>
      </w:pPr>
      <w:r w:rsidRPr="00210C81">
        <w:rPr>
          <w:b/>
          <w:bCs/>
        </w:rPr>
        <w:t>Max-Planck Dioscuri Centre in Topological Data Analysis,</w:t>
      </w:r>
    </w:p>
    <w:p w14:paraId="79500F31" w14:textId="4D6EF20F" w:rsidR="00DF3285" w:rsidRPr="00210C81" w:rsidRDefault="00DF3285" w:rsidP="00DF3285">
      <w:pPr>
        <w:rPr>
          <w:bCs/>
        </w:rPr>
      </w:pPr>
      <w:r w:rsidRPr="00210C81">
        <w:rPr>
          <w:bCs/>
        </w:rPr>
        <w:t>Polish Academy of Sciences,</w:t>
      </w:r>
    </w:p>
    <w:p w14:paraId="0F63D040" w14:textId="4F6F1540" w:rsidR="00C473B3" w:rsidRDefault="00C473B3" w:rsidP="00DF3285">
      <w:pPr>
        <w:rPr>
          <w:bCs/>
        </w:rPr>
      </w:pPr>
      <w:r>
        <w:rPr>
          <w:bCs/>
        </w:rPr>
        <w:t>Institute of Mathematics</w:t>
      </w:r>
    </w:p>
    <w:p w14:paraId="0338EE10" w14:textId="4C8B3BFE" w:rsidR="00DF3285" w:rsidRPr="00210C81" w:rsidRDefault="00DF3285" w:rsidP="00DF3285">
      <w:pPr>
        <w:rPr>
          <w:bCs/>
        </w:rPr>
      </w:pPr>
      <w:proofErr w:type="spellStart"/>
      <w:r w:rsidRPr="00210C81">
        <w:rPr>
          <w:bCs/>
        </w:rPr>
        <w:t>Sniadeckich</w:t>
      </w:r>
      <w:proofErr w:type="spellEnd"/>
      <w:r w:rsidRPr="00210C81">
        <w:rPr>
          <w:bCs/>
        </w:rPr>
        <w:t xml:space="preserve"> 8</w:t>
      </w:r>
    </w:p>
    <w:p w14:paraId="3A1181E0" w14:textId="119918DF" w:rsidR="00DF3285" w:rsidRPr="00210C81" w:rsidRDefault="00DF3285" w:rsidP="00DF3285">
      <w:pPr>
        <w:rPr>
          <w:bCs/>
        </w:rPr>
      </w:pPr>
      <w:r w:rsidRPr="00210C81">
        <w:rPr>
          <w:bCs/>
        </w:rPr>
        <w:t>Warsaw, Poland</w:t>
      </w:r>
    </w:p>
    <w:p w14:paraId="4CB052B5" w14:textId="119936B3" w:rsidR="00DF3285" w:rsidRPr="00606B5E" w:rsidRDefault="00DF3285" w:rsidP="0025257F">
      <w:pPr>
        <w:jc w:val="center"/>
        <w:rPr>
          <w:b/>
          <w:bCs/>
          <w:sz w:val="10"/>
          <w:szCs w:val="10"/>
        </w:rPr>
      </w:pPr>
    </w:p>
    <w:p w14:paraId="2361BC8D" w14:textId="16E49BD7" w:rsidR="00DF3285" w:rsidRPr="00210C81" w:rsidRDefault="00D2186C" w:rsidP="00D2186C">
      <w:pPr>
        <w:rPr>
          <w:b/>
          <w:bCs/>
        </w:rPr>
      </w:pPr>
      <w:r w:rsidRPr="00210C81">
        <w:rPr>
          <w:b/>
          <w:bCs/>
        </w:rPr>
        <w:t xml:space="preserve">Virtual log </w:t>
      </w:r>
      <w:r w:rsidR="00CB0F04">
        <w:rPr>
          <w:b/>
          <w:bCs/>
        </w:rPr>
        <w:t xml:space="preserve">in </w:t>
      </w:r>
      <w:r w:rsidR="00E85116" w:rsidRPr="00210C81">
        <w:rPr>
          <w:b/>
          <w:bCs/>
        </w:rPr>
        <w:t>details on zoom</w:t>
      </w:r>
      <w:r w:rsidRPr="00210C81">
        <w:rPr>
          <w:b/>
          <w:bCs/>
        </w:rPr>
        <w:t>:</w:t>
      </w:r>
    </w:p>
    <w:p w14:paraId="778B3C0B" w14:textId="3766D83A" w:rsidR="00DF3285" w:rsidRPr="00210C81" w:rsidRDefault="00261491" w:rsidP="00D2186C">
      <w:pPr>
        <w:rPr>
          <w:bCs/>
        </w:rPr>
      </w:pPr>
      <w:hyperlink r:id="rId8" w:history="1">
        <w:r w:rsidR="00D2186C" w:rsidRPr="00210C81">
          <w:rPr>
            <w:rStyle w:val="Hyperlink"/>
            <w:rFonts w:cstheme="minorBidi"/>
            <w:bCs/>
          </w:rPr>
          <w:t>https://us02web.zoom.us/j/3907697241?pwd=SmdlVCtGOXNnSnJXQ2VWU0V5c1NVQT09</w:t>
        </w:r>
      </w:hyperlink>
    </w:p>
    <w:p w14:paraId="338B757F" w14:textId="217B4DFC" w:rsidR="00DF3285" w:rsidRPr="00210C81" w:rsidRDefault="00DF3285" w:rsidP="00D2186C">
      <w:pPr>
        <w:rPr>
          <w:bCs/>
        </w:rPr>
      </w:pPr>
      <w:r w:rsidRPr="00210C81">
        <w:rPr>
          <w:bCs/>
        </w:rPr>
        <w:t>Meeting ID: 390 769 7241</w:t>
      </w:r>
    </w:p>
    <w:p w14:paraId="08275A96" w14:textId="74DD7E57" w:rsidR="00DF3285" w:rsidRPr="00210C81" w:rsidRDefault="00DF3285" w:rsidP="00D2186C">
      <w:pPr>
        <w:rPr>
          <w:bCs/>
        </w:rPr>
      </w:pPr>
      <w:r w:rsidRPr="00210C81">
        <w:rPr>
          <w:bCs/>
        </w:rPr>
        <w:t>Passcode: 3EqzkF</w:t>
      </w:r>
    </w:p>
    <w:p w14:paraId="68CAF0F9" w14:textId="61156A5F" w:rsidR="00786C8B" w:rsidRDefault="00786C8B" w:rsidP="00CD176A">
      <w:pPr>
        <w:rPr>
          <w:b/>
          <w:bCs/>
          <w:sz w:val="28"/>
          <w:szCs w:val="28"/>
        </w:rPr>
      </w:pPr>
    </w:p>
    <w:p w14:paraId="4C8B8168" w14:textId="77777777" w:rsidR="00786C8B" w:rsidRDefault="00786C8B" w:rsidP="00CD176A">
      <w:pPr>
        <w:rPr>
          <w:b/>
          <w:bCs/>
          <w:sz w:val="28"/>
          <w:szCs w:val="28"/>
        </w:rPr>
      </w:pPr>
    </w:p>
    <w:p w14:paraId="1EF063C7" w14:textId="77777777" w:rsidR="00002003" w:rsidRPr="00CD176A" w:rsidRDefault="00CD176A" w:rsidP="00CD176A">
      <w:pPr>
        <w:rPr>
          <w:b/>
          <w:bCs/>
          <w:sz w:val="28"/>
          <w:szCs w:val="28"/>
        </w:rPr>
      </w:pPr>
      <w:r w:rsidRPr="00CD176A">
        <w:rPr>
          <w:b/>
          <w:bCs/>
          <w:sz w:val="28"/>
          <w:szCs w:val="28"/>
        </w:rPr>
        <w:t>Instruction</w:t>
      </w:r>
      <w:r w:rsidR="00786C8B">
        <w:rPr>
          <w:b/>
          <w:bCs/>
          <w:sz w:val="28"/>
          <w:szCs w:val="28"/>
        </w:rPr>
        <w:t>s</w:t>
      </w:r>
      <w:r w:rsidRPr="00CD176A">
        <w:rPr>
          <w:b/>
          <w:bCs/>
          <w:sz w:val="28"/>
          <w:szCs w:val="28"/>
        </w:rPr>
        <w:t xml:space="preserve"> for speakers</w:t>
      </w:r>
    </w:p>
    <w:p w14:paraId="0730797A" w14:textId="77777777" w:rsidR="007F0502" w:rsidRDefault="007F0502" w:rsidP="00CD176A">
      <w:pPr>
        <w:rPr>
          <w:bCs/>
        </w:rPr>
      </w:pPr>
      <w:r>
        <w:rPr>
          <w:bCs/>
        </w:rPr>
        <w:t xml:space="preserve">We are looking forward to your talk. Please </w:t>
      </w:r>
      <w:r w:rsidR="00857285">
        <w:rPr>
          <w:bCs/>
        </w:rPr>
        <w:t xml:space="preserve">aim to </w:t>
      </w:r>
      <w:r>
        <w:rPr>
          <w:bCs/>
        </w:rPr>
        <w:t xml:space="preserve">speak no </w:t>
      </w:r>
      <w:r w:rsidR="00857285">
        <w:rPr>
          <w:bCs/>
        </w:rPr>
        <w:t xml:space="preserve">longer </w:t>
      </w:r>
      <w:r>
        <w:rPr>
          <w:bCs/>
        </w:rPr>
        <w:t xml:space="preserve">than 15 min. </w:t>
      </w:r>
    </w:p>
    <w:p w14:paraId="69B0E8ED" w14:textId="77777777" w:rsidR="004F192F" w:rsidRDefault="004F192F" w:rsidP="00CD176A">
      <w:pPr>
        <w:rPr>
          <w:bCs/>
        </w:rPr>
      </w:pPr>
    </w:p>
    <w:p w14:paraId="42E4C15C" w14:textId="77777777" w:rsidR="00487E02" w:rsidRPr="004F192F" w:rsidRDefault="00487E02" w:rsidP="00CD176A">
      <w:pPr>
        <w:rPr>
          <w:bCs/>
        </w:rPr>
      </w:pPr>
    </w:p>
    <w:p w14:paraId="5CDACA86" w14:textId="77777777" w:rsidR="00CD176A" w:rsidRPr="004F192F" w:rsidRDefault="00CD176A" w:rsidP="00CD176A">
      <w:pPr>
        <w:rPr>
          <w:bCs/>
        </w:rPr>
      </w:pPr>
    </w:p>
    <w:p w14:paraId="50986A4B" w14:textId="77777777" w:rsidR="0025257F" w:rsidRPr="00D52F94" w:rsidRDefault="008A482B" w:rsidP="000A72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Session</w:t>
      </w:r>
      <w:r w:rsidR="00736F12">
        <w:rPr>
          <w:b/>
          <w:bCs/>
          <w:sz w:val="28"/>
          <w:szCs w:val="28"/>
        </w:rPr>
        <w:t>s</w:t>
      </w:r>
      <w:r w:rsidR="0025257F" w:rsidRPr="00D52F94">
        <w:rPr>
          <w:b/>
          <w:bCs/>
          <w:sz w:val="28"/>
          <w:szCs w:val="28"/>
        </w:rPr>
        <w:t xml:space="preserve"> overview</w:t>
      </w:r>
    </w:p>
    <w:p w14:paraId="0232A381" w14:textId="77777777" w:rsidR="003C59BD" w:rsidRDefault="003C59BD"/>
    <w:p w14:paraId="6BB740AF" w14:textId="77777777" w:rsidR="008E0F02" w:rsidRDefault="008E0F02" w:rsidP="008E0F02">
      <w:pPr>
        <w:rPr>
          <w:b/>
        </w:rPr>
      </w:pPr>
      <w:r w:rsidRPr="008E0F02">
        <w:rPr>
          <w:b/>
        </w:rPr>
        <w:t>Opening session</w:t>
      </w:r>
    </w:p>
    <w:p w14:paraId="70397BF3" w14:textId="77777777" w:rsidR="003972D0" w:rsidRPr="00A41776" w:rsidRDefault="003972D0" w:rsidP="008E0F02">
      <w:r w:rsidRPr="00A41776">
        <w:t>Starting 1 pm</w:t>
      </w:r>
    </w:p>
    <w:p w14:paraId="68550C4A" w14:textId="77777777" w:rsidR="000B3BDB" w:rsidRDefault="000B3BDB"/>
    <w:p w14:paraId="21C56C32" w14:textId="209372B8" w:rsidR="008E0F02" w:rsidRPr="008E0F02" w:rsidRDefault="008E0F02" w:rsidP="008E0F02">
      <w:pPr>
        <w:pStyle w:val="ListParagraph"/>
        <w:numPr>
          <w:ilvl w:val="0"/>
          <w:numId w:val="1"/>
        </w:numPr>
        <w:rPr>
          <w:b/>
        </w:rPr>
      </w:pPr>
      <w:r w:rsidRPr="008E0F02">
        <w:rPr>
          <w:b/>
        </w:rPr>
        <w:t>Dlotko, Pawel, Dioscuri Centre for Topological Data Analysis, Wars</w:t>
      </w:r>
      <w:r w:rsidR="00DF6F45">
        <w:rPr>
          <w:b/>
        </w:rPr>
        <w:t xml:space="preserve">aw, </w:t>
      </w:r>
      <w:r w:rsidRPr="008E0F02">
        <w:rPr>
          <w:b/>
        </w:rPr>
        <w:t>Poland</w:t>
      </w:r>
    </w:p>
    <w:p w14:paraId="2DD47090" w14:textId="77777777" w:rsidR="008E0F02" w:rsidRDefault="008E0F02" w:rsidP="008E0F02">
      <w:pPr>
        <w:pStyle w:val="ListParagraph"/>
      </w:pPr>
      <w:r>
        <w:t>Welcome message, technical details and workshop structure</w:t>
      </w:r>
    </w:p>
    <w:p w14:paraId="49EF1935" w14:textId="77777777" w:rsidR="008E0F02" w:rsidRDefault="00B646B1" w:rsidP="008E0F02">
      <w:pPr>
        <w:pStyle w:val="ListParagraph"/>
      </w:pPr>
      <w:r w:rsidRPr="00B646B1">
        <w:t>How to see multiple clinical parameters acting together?</w:t>
      </w:r>
    </w:p>
    <w:p w14:paraId="74A6D85F" w14:textId="77777777" w:rsidR="008E0F02" w:rsidRPr="008E0F02" w:rsidRDefault="008E0F02" w:rsidP="008E0F0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Group photo 2022</w:t>
      </w:r>
      <w:r w:rsidRPr="008E0F02">
        <w:rPr>
          <w:b/>
        </w:rPr>
        <w:t xml:space="preserve"> on zoom (participation non mandatory)</w:t>
      </w:r>
    </w:p>
    <w:p w14:paraId="3FC7B7B6" w14:textId="77777777" w:rsidR="008E0F02" w:rsidRDefault="008E0F02" w:rsidP="008E0F02"/>
    <w:p w14:paraId="6BDF9D0D" w14:textId="77777777" w:rsidR="008E0F02" w:rsidRDefault="008E0F02" w:rsidP="008E0F02"/>
    <w:p w14:paraId="7C98F70D" w14:textId="77777777" w:rsidR="0090041B" w:rsidRDefault="0090041B" w:rsidP="0090041B">
      <w:pPr>
        <w:rPr>
          <w:b/>
        </w:rPr>
      </w:pPr>
      <w:r>
        <w:rPr>
          <w:b/>
        </w:rPr>
        <w:t xml:space="preserve">Session </w:t>
      </w:r>
      <w:r w:rsidR="00A57431">
        <w:rPr>
          <w:b/>
        </w:rPr>
        <w:t>1</w:t>
      </w:r>
      <w:r>
        <w:rPr>
          <w:b/>
        </w:rPr>
        <w:t xml:space="preserve"> – Topological data analysis, Chair: </w:t>
      </w:r>
      <w:r w:rsidR="00786C8B">
        <w:rPr>
          <w:b/>
        </w:rPr>
        <w:t>Bosbach, Wolfram A</w:t>
      </w:r>
    </w:p>
    <w:p w14:paraId="134AAD54" w14:textId="77777777" w:rsidR="00AD4E62" w:rsidRPr="00AD4E62" w:rsidRDefault="00AD4E62" w:rsidP="0090041B">
      <w:r w:rsidRPr="00AD4E62">
        <w:t>Star</w:t>
      </w:r>
      <w:r w:rsidR="0021648F">
        <w:t>t</w:t>
      </w:r>
      <w:r w:rsidRPr="00AD4E62">
        <w:t xml:space="preserve">ing </w:t>
      </w:r>
      <w:r>
        <w:t>1.30 pm</w:t>
      </w:r>
    </w:p>
    <w:p w14:paraId="32E82FE1" w14:textId="77777777" w:rsidR="0090041B" w:rsidRDefault="0090041B" w:rsidP="008E0F02"/>
    <w:p w14:paraId="1081A5B4" w14:textId="77777777" w:rsidR="00A21756" w:rsidRPr="00BA39B8" w:rsidRDefault="00CC70A6" w:rsidP="00CC70A6">
      <w:pPr>
        <w:pStyle w:val="ListParagraph"/>
        <w:numPr>
          <w:ilvl w:val="0"/>
          <w:numId w:val="1"/>
        </w:numPr>
        <w:rPr>
          <w:b/>
        </w:rPr>
      </w:pPr>
      <w:r w:rsidRPr="00BA39B8">
        <w:rPr>
          <w:b/>
        </w:rPr>
        <w:t>Senge</w:t>
      </w:r>
      <w:r w:rsidR="00A21756" w:rsidRPr="00BA39B8">
        <w:rPr>
          <w:b/>
        </w:rPr>
        <w:t xml:space="preserve">, </w:t>
      </w:r>
      <w:r w:rsidRPr="00BA39B8">
        <w:rPr>
          <w:b/>
        </w:rPr>
        <w:t>Jan</w:t>
      </w:r>
      <w:r w:rsidR="00A21756" w:rsidRPr="00BA39B8">
        <w:rPr>
          <w:b/>
        </w:rPr>
        <w:t xml:space="preserve">, </w:t>
      </w:r>
      <w:r w:rsidRPr="00BA39B8">
        <w:rPr>
          <w:b/>
        </w:rPr>
        <w:t>Department of Mathematics and Computer Science, University of Bremen, Germany</w:t>
      </w:r>
    </w:p>
    <w:p w14:paraId="58BEB17F" w14:textId="77777777" w:rsidR="00A21756" w:rsidRPr="00BA39B8" w:rsidRDefault="0002614F" w:rsidP="00A21756">
      <w:pPr>
        <w:pStyle w:val="ListParagraph"/>
      </w:pPr>
      <w:r w:rsidRPr="00BA39B8">
        <w:t>Analysis of synchrotron images of human femoral heads and extrac</w:t>
      </w:r>
      <w:r w:rsidRPr="00BA39B8">
        <w:rPr>
          <w:rFonts w:hint="eastAsia"/>
        </w:rPr>
        <w:t>t</w:t>
      </w:r>
      <w:r w:rsidRPr="00BA39B8">
        <w:t>ion of their topological characteristics</w:t>
      </w:r>
    </w:p>
    <w:p w14:paraId="5726050A" w14:textId="3756F7CE" w:rsidR="00D0398F" w:rsidRPr="00BA39B8" w:rsidRDefault="00A21756" w:rsidP="00A9321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DE" w:eastAsia="en-GB"/>
        </w:rPr>
      </w:pPr>
      <w:r w:rsidRPr="00BA39B8">
        <w:rPr>
          <w:b/>
        </w:rPr>
        <w:t>Hellmer, Niklas, Dioscuri Centre for Topological Data Analysis, Wars</w:t>
      </w:r>
      <w:r w:rsidR="00DF6F45" w:rsidRPr="00BA39B8">
        <w:rPr>
          <w:b/>
        </w:rPr>
        <w:t>aw</w:t>
      </w:r>
      <w:r w:rsidRPr="00BA39B8">
        <w:rPr>
          <w:b/>
        </w:rPr>
        <w:t>, Poland</w:t>
      </w:r>
      <w:r w:rsidR="00D0398F" w:rsidRPr="00BA39B8">
        <w:rPr>
          <w:b/>
        </w:rPr>
        <w:br/>
      </w:r>
      <w:r w:rsidR="00D0398F" w:rsidRPr="00BA39B8">
        <w:rPr>
          <w:rFonts w:eastAsia="Times New Roman" w:cstheme="minorHAnsi"/>
          <w:color w:val="1D1C1D"/>
          <w:shd w:val="clear" w:color="auto" w:fill="FFFFFF"/>
          <w:lang w:val="en-DE" w:eastAsia="en-GB"/>
        </w:rPr>
        <w:t>Bottleneck Profiles and Prokhorov Metrics for Persistence Diagrams</w:t>
      </w:r>
    </w:p>
    <w:p w14:paraId="634FD60F" w14:textId="61209FC1" w:rsidR="00A21756" w:rsidRPr="00BA39B8" w:rsidRDefault="00A21756" w:rsidP="00A2175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BA39B8">
        <w:rPr>
          <w:b/>
        </w:rPr>
        <w:t>Gurnari</w:t>
      </w:r>
      <w:proofErr w:type="spellEnd"/>
      <w:r w:rsidRPr="00BA39B8">
        <w:rPr>
          <w:b/>
        </w:rPr>
        <w:t>, Davide, Dioscuri Centre for Topological Data Analysis, Wars</w:t>
      </w:r>
      <w:r w:rsidR="00DF6F45" w:rsidRPr="00BA39B8">
        <w:rPr>
          <w:b/>
        </w:rPr>
        <w:t>aw</w:t>
      </w:r>
      <w:r w:rsidRPr="00BA39B8">
        <w:rPr>
          <w:b/>
        </w:rPr>
        <w:t>, Poland</w:t>
      </w:r>
    </w:p>
    <w:p w14:paraId="08D3ED9F" w14:textId="525C4EFE" w:rsidR="00A21756" w:rsidRPr="00BA39B8" w:rsidRDefault="00514DC7" w:rsidP="00A21756">
      <w:pPr>
        <w:pStyle w:val="ListParagraph"/>
        <w:rPr>
          <w:rFonts w:cstheme="minorHAnsi"/>
        </w:rPr>
      </w:pPr>
      <w:r w:rsidRPr="00BA39B8">
        <w:rPr>
          <w:rFonts w:cstheme="minorHAnsi"/>
        </w:rPr>
        <w:t>Analysis of medical images using Euler characteristic curves (and profiles)</w:t>
      </w:r>
    </w:p>
    <w:p w14:paraId="454F9D04" w14:textId="77777777" w:rsidR="0090041B" w:rsidRDefault="0090041B" w:rsidP="008E0F02"/>
    <w:p w14:paraId="1A477B65" w14:textId="77777777" w:rsidR="00824B4C" w:rsidRPr="00DE637C" w:rsidRDefault="00D67A1A" w:rsidP="008E0F02">
      <w:pPr>
        <w:rPr>
          <w:b/>
        </w:rPr>
      </w:pPr>
      <w:r w:rsidRPr="00DE637C">
        <w:rPr>
          <w:b/>
        </w:rPr>
        <w:t>Coffee break 15 min</w:t>
      </w:r>
    </w:p>
    <w:p w14:paraId="43559C78" w14:textId="77777777" w:rsidR="00487E02" w:rsidRDefault="00487E02" w:rsidP="008E0F02"/>
    <w:p w14:paraId="46608C13" w14:textId="77777777" w:rsidR="00A57431" w:rsidRDefault="00A57431" w:rsidP="00A57431">
      <w:pPr>
        <w:rPr>
          <w:b/>
        </w:rPr>
      </w:pPr>
      <w:r>
        <w:rPr>
          <w:b/>
        </w:rPr>
        <w:t>Session 2 – Non-TDA works, Chair: Dlotko, Pawel</w:t>
      </w:r>
    </w:p>
    <w:p w14:paraId="00EA7EA3" w14:textId="77777777" w:rsidR="00AC2974" w:rsidRPr="00AD4E62" w:rsidRDefault="0021648F" w:rsidP="00AC2974">
      <w:r w:rsidRPr="00AD4E62">
        <w:t>Star</w:t>
      </w:r>
      <w:r>
        <w:t>t</w:t>
      </w:r>
      <w:r w:rsidRPr="00AD4E62">
        <w:t xml:space="preserve">ing </w:t>
      </w:r>
      <w:r w:rsidR="00AC2974">
        <w:t>2.</w:t>
      </w:r>
      <w:r w:rsidR="0053519F">
        <w:t>4</w:t>
      </w:r>
      <w:r w:rsidR="00AC2974">
        <w:t>5 pm</w:t>
      </w:r>
    </w:p>
    <w:p w14:paraId="3F08DC80" w14:textId="77777777" w:rsidR="00AC2974" w:rsidRDefault="00AC2974" w:rsidP="00A57431"/>
    <w:p w14:paraId="51FFF790" w14:textId="77777777" w:rsidR="00A57431" w:rsidRPr="008E0F02" w:rsidRDefault="00824B4C" w:rsidP="00824B4C">
      <w:pPr>
        <w:pStyle w:val="ListParagraph"/>
        <w:numPr>
          <w:ilvl w:val="0"/>
          <w:numId w:val="1"/>
        </w:numPr>
        <w:rPr>
          <w:b/>
        </w:rPr>
      </w:pPr>
      <w:r w:rsidRPr="00824B4C">
        <w:rPr>
          <w:b/>
        </w:rPr>
        <w:t>Tindall</w:t>
      </w:r>
      <w:r>
        <w:rPr>
          <w:b/>
        </w:rPr>
        <w:t xml:space="preserve">, </w:t>
      </w:r>
      <w:r w:rsidRPr="00824B4C">
        <w:rPr>
          <w:b/>
        </w:rPr>
        <w:t>Marcus J</w:t>
      </w:r>
      <w:r w:rsidR="00A57431" w:rsidRPr="008E0F02">
        <w:rPr>
          <w:b/>
        </w:rPr>
        <w:t xml:space="preserve">, </w:t>
      </w:r>
      <w:r w:rsidRPr="00824B4C">
        <w:rPr>
          <w:b/>
        </w:rPr>
        <w:t>Department of Mathematics and Statistics</w:t>
      </w:r>
      <w:r>
        <w:rPr>
          <w:b/>
        </w:rPr>
        <w:t xml:space="preserve"> &amp; </w:t>
      </w:r>
      <w:r w:rsidRPr="00824B4C">
        <w:rPr>
          <w:b/>
        </w:rPr>
        <w:t>Institute of Cardiovascular and Metabolic Research</w:t>
      </w:r>
      <w:r w:rsidR="00A57431" w:rsidRPr="008E0F02">
        <w:rPr>
          <w:b/>
        </w:rPr>
        <w:t xml:space="preserve">, </w:t>
      </w:r>
      <w:r>
        <w:rPr>
          <w:b/>
        </w:rPr>
        <w:t>University of Reading</w:t>
      </w:r>
      <w:r w:rsidR="00A57431" w:rsidRPr="008E0F02">
        <w:rPr>
          <w:b/>
        </w:rPr>
        <w:t xml:space="preserve">, </w:t>
      </w:r>
      <w:r>
        <w:rPr>
          <w:b/>
        </w:rPr>
        <w:t>UK</w:t>
      </w:r>
    </w:p>
    <w:p w14:paraId="63C9252E" w14:textId="77777777" w:rsidR="00A57431" w:rsidRDefault="00441B79" w:rsidP="00A57431">
      <w:pPr>
        <w:pStyle w:val="ListParagraph"/>
      </w:pPr>
      <w:r w:rsidRPr="00441B79">
        <w:t>Mathematical modelling of bacterial chemotactic systems – The Rhodobacter sphaeroides case example</w:t>
      </w:r>
    </w:p>
    <w:p w14:paraId="36A435B2" w14:textId="77777777" w:rsidR="00A57431" w:rsidRPr="008E0F02" w:rsidRDefault="00FD7EF3" w:rsidP="00FD7EF3">
      <w:pPr>
        <w:pStyle w:val="ListParagraph"/>
        <w:numPr>
          <w:ilvl w:val="0"/>
          <w:numId w:val="1"/>
        </w:numPr>
        <w:rPr>
          <w:b/>
        </w:rPr>
      </w:pPr>
      <w:r w:rsidRPr="00FD7EF3">
        <w:rPr>
          <w:b/>
        </w:rPr>
        <w:t>Burfitt, Matthew</w:t>
      </w:r>
      <w:r w:rsidR="00A57431" w:rsidRPr="008E0F02">
        <w:rPr>
          <w:b/>
        </w:rPr>
        <w:t xml:space="preserve">, </w:t>
      </w:r>
      <w:r w:rsidRPr="00FD7EF3">
        <w:rPr>
          <w:b/>
        </w:rPr>
        <w:t xml:space="preserve">Department of </w:t>
      </w:r>
      <w:r>
        <w:rPr>
          <w:b/>
        </w:rPr>
        <w:t>M</w:t>
      </w:r>
      <w:r w:rsidRPr="00FD7EF3">
        <w:rPr>
          <w:b/>
        </w:rPr>
        <w:t>athematics, University Aberdeen, UK</w:t>
      </w:r>
    </w:p>
    <w:p w14:paraId="54ACBB4A" w14:textId="77777777" w:rsidR="00A57431" w:rsidRDefault="00017E22" w:rsidP="00A57431">
      <w:pPr>
        <w:pStyle w:val="ListParagraph"/>
      </w:pPr>
      <w:r w:rsidRPr="00017E22">
        <w:t>A projective model for fast field cycling MRI images</w:t>
      </w:r>
    </w:p>
    <w:p w14:paraId="0199E69F" w14:textId="77777777" w:rsidR="00D0345F" w:rsidRPr="008E0F02" w:rsidRDefault="00D0345F" w:rsidP="00D0345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Bosbach, Konstantin E</w:t>
      </w:r>
      <w:r w:rsidRPr="008E0F02">
        <w:rPr>
          <w:b/>
        </w:rPr>
        <w:t xml:space="preserve">, </w:t>
      </w:r>
      <w:r>
        <w:rPr>
          <w:b/>
        </w:rPr>
        <w:t>Medical Department, University of Freiburg, Germany</w:t>
      </w:r>
    </w:p>
    <w:p w14:paraId="083101FC" w14:textId="77777777" w:rsidR="00D0345F" w:rsidRDefault="00D0345F" w:rsidP="00D0345F">
      <w:pPr>
        <w:pStyle w:val="ListParagraph"/>
      </w:pPr>
      <w:r w:rsidRPr="000770FE">
        <w:t>Investigating in vivo Detectability of the Neurotransmitter GABA in Magnetic Resonance Spectroscopy with the Monte Carlo method</w:t>
      </w:r>
    </w:p>
    <w:p w14:paraId="5B25D812" w14:textId="77777777" w:rsidR="009E4EB7" w:rsidRDefault="009E4EB7" w:rsidP="009E4EB7"/>
    <w:p w14:paraId="55DF005E" w14:textId="77777777" w:rsidR="00007B4C" w:rsidRPr="00DE637C" w:rsidRDefault="00007B4C" w:rsidP="00007B4C">
      <w:pPr>
        <w:rPr>
          <w:b/>
        </w:rPr>
      </w:pPr>
      <w:r w:rsidRPr="00DE637C">
        <w:rPr>
          <w:b/>
        </w:rPr>
        <w:t>Coffee break 15 min</w:t>
      </w:r>
    </w:p>
    <w:p w14:paraId="671E05CA" w14:textId="77777777" w:rsidR="009E4EB7" w:rsidRDefault="009E4EB7" w:rsidP="009E4EB7"/>
    <w:p w14:paraId="05D108F4" w14:textId="77777777" w:rsidR="007A3E10" w:rsidRDefault="007A3E10" w:rsidP="007A3E10">
      <w:pPr>
        <w:rPr>
          <w:b/>
        </w:rPr>
      </w:pPr>
      <w:r>
        <w:rPr>
          <w:b/>
        </w:rPr>
        <w:t xml:space="preserve">Session 3 – </w:t>
      </w:r>
      <w:r w:rsidR="000066D7">
        <w:rPr>
          <w:b/>
        </w:rPr>
        <w:t xml:space="preserve">Medical applications, </w:t>
      </w:r>
      <w:r>
        <w:rPr>
          <w:b/>
        </w:rPr>
        <w:t xml:space="preserve">Chair: </w:t>
      </w:r>
      <w:r w:rsidR="009E4EB7">
        <w:rPr>
          <w:b/>
        </w:rPr>
        <w:t>TBD</w:t>
      </w:r>
    </w:p>
    <w:p w14:paraId="3F5121B4" w14:textId="77777777" w:rsidR="0046666C" w:rsidRPr="00AD4E62" w:rsidRDefault="0021648F" w:rsidP="0046666C">
      <w:r w:rsidRPr="00AD4E62">
        <w:t>Star</w:t>
      </w:r>
      <w:r>
        <w:t>t</w:t>
      </w:r>
      <w:r w:rsidRPr="00AD4E62">
        <w:t xml:space="preserve">ing </w:t>
      </w:r>
      <w:r w:rsidR="008F3727">
        <w:t>4</w:t>
      </w:r>
      <w:r w:rsidR="00EE3849">
        <w:t>.0</w:t>
      </w:r>
      <w:r w:rsidR="0046666C">
        <w:t>0 pm</w:t>
      </w:r>
    </w:p>
    <w:p w14:paraId="2686BE8C" w14:textId="77777777" w:rsidR="007A3E10" w:rsidRDefault="007A3E10" w:rsidP="007A3E10"/>
    <w:p w14:paraId="1A48D7A1" w14:textId="77777777" w:rsidR="007A3E10" w:rsidRPr="00D147DB" w:rsidRDefault="00D147DB" w:rsidP="00D147DB">
      <w:pPr>
        <w:pStyle w:val="ListParagraph"/>
        <w:numPr>
          <w:ilvl w:val="0"/>
          <w:numId w:val="1"/>
        </w:numPr>
        <w:rPr>
          <w:b/>
        </w:rPr>
      </w:pPr>
      <w:r w:rsidRPr="00D147DB">
        <w:rPr>
          <w:b/>
        </w:rPr>
        <w:t>Bosbach, Wolfram A</w:t>
      </w:r>
      <w:r w:rsidR="007A3E10" w:rsidRPr="00D147DB">
        <w:rPr>
          <w:b/>
        </w:rPr>
        <w:t xml:space="preserve">, </w:t>
      </w:r>
      <w:r w:rsidRPr="00D147DB">
        <w:rPr>
          <w:b/>
        </w:rPr>
        <w:t>Department of Diagnostic, Interventional and Paediatric Radiology (DIPR), Inselspital, Bern University Hospital, University of Bern, Switzerland</w:t>
      </w:r>
    </w:p>
    <w:p w14:paraId="7784FC00" w14:textId="77777777" w:rsidR="007A3E10" w:rsidRDefault="00D147DB" w:rsidP="007A3E10">
      <w:pPr>
        <w:pStyle w:val="ListParagraph"/>
      </w:pPr>
      <w:r>
        <w:lastRenderedPageBreak/>
        <w:t>VBA simulations o</w:t>
      </w:r>
      <w:r w:rsidR="007C6153">
        <w:t>f</w:t>
      </w:r>
      <w:r>
        <w:t xml:space="preserve"> hospital operations – case </w:t>
      </w:r>
      <w:r w:rsidR="005E7BCC">
        <w:t>study o</w:t>
      </w:r>
      <w:r>
        <w:t>n Covid-19 vaccine rollout schemes</w:t>
      </w:r>
    </w:p>
    <w:p w14:paraId="43C474E6" w14:textId="77777777" w:rsidR="007A3E10" w:rsidRPr="008E0F02" w:rsidRDefault="00B97EE5" w:rsidP="00187FD1">
      <w:pPr>
        <w:pStyle w:val="ListParagraph"/>
        <w:numPr>
          <w:ilvl w:val="0"/>
          <w:numId w:val="1"/>
        </w:numPr>
        <w:rPr>
          <w:b/>
        </w:rPr>
      </w:pPr>
      <w:r w:rsidRPr="00B97EE5">
        <w:rPr>
          <w:b/>
        </w:rPr>
        <w:t>Ramedani, Saied</w:t>
      </w:r>
      <w:r w:rsidR="007A3E10" w:rsidRPr="008E0F02">
        <w:rPr>
          <w:b/>
        </w:rPr>
        <w:t xml:space="preserve">, </w:t>
      </w:r>
      <w:r w:rsidR="00187FD1" w:rsidRPr="00187FD1">
        <w:rPr>
          <w:b/>
        </w:rPr>
        <w:t>Graduate School of Cellular and Biomedical Sc</w:t>
      </w:r>
      <w:r w:rsidR="00187FD1">
        <w:rPr>
          <w:b/>
        </w:rPr>
        <w:t xml:space="preserve">iences, University of Bern, </w:t>
      </w:r>
      <w:r w:rsidR="00187FD1" w:rsidRPr="00187FD1">
        <w:rPr>
          <w:b/>
        </w:rPr>
        <w:t>Switzerland</w:t>
      </w:r>
    </w:p>
    <w:p w14:paraId="62C580C8" w14:textId="77777777" w:rsidR="00827A58" w:rsidRPr="00827A58" w:rsidRDefault="00827A58" w:rsidP="00827A58">
      <w:pPr>
        <w:pStyle w:val="ListParagraph"/>
        <w:rPr>
          <w:b/>
        </w:rPr>
      </w:pPr>
      <w:r w:rsidRPr="00827A58">
        <w:t>Automated Evaluation of the Whole Body's Muscle-fat Composition by Machine Learning for Magnetic Resonance Images (MRI)</w:t>
      </w:r>
    </w:p>
    <w:p w14:paraId="4DEA61B5" w14:textId="77777777" w:rsidR="009F5EC8" w:rsidRPr="003A3C7A" w:rsidRDefault="009F5EC8" w:rsidP="009F5EC8">
      <w:pPr>
        <w:pStyle w:val="ListParagraph"/>
        <w:numPr>
          <w:ilvl w:val="0"/>
          <w:numId w:val="1"/>
        </w:numPr>
        <w:rPr>
          <w:b/>
        </w:rPr>
      </w:pPr>
      <w:r w:rsidRPr="003A3C7A">
        <w:rPr>
          <w:b/>
        </w:rPr>
        <w:t>Maryanski, Marek, Institute of Nanotechnology and Material Science, Gdansk University of Technology, Poland</w:t>
      </w:r>
    </w:p>
    <w:p w14:paraId="33B3298E" w14:textId="77777777" w:rsidR="009F5EC8" w:rsidRDefault="009F5EC8" w:rsidP="009F5EC8">
      <w:pPr>
        <w:pStyle w:val="ListParagraph"/>
      </w:pPr>
      <w:r>
        <w:t>Towards automatic comparison between planned stereotactic radiosurgery dose distributions and those measured from high-definition 3D gel dosimetry images</w:t>
      </w:r>
    </w:p>
    <w:p w14:paraId="7B4E0D64" w14:textId="77777777" w:rsidR="00EF2C30" w:rsidRPr="00EF2C30" w:rsidRDefault="007B1AED" w:rsidP="008E0F02">
      <w:pPr>
        <w:pStyle w:val="ListParagraph"/>
        <w:numPr>
          <w:ilvl w:val="0"/>
          <w:numId w:val="1"/>
        </w:numPr>
      </w:pPr>
      <w:r w:rsidRPr="00EF2C30">
        <w:rPr>
          <w:b/>
        </w:rPr>
        <w:t>Haupt, Fabian</w:t>
      </w:r>
      <w:r w:rsidR="007A3E10" w:rsidRPr="00EF2C30">
        <w:rPr>
          <w:b/>
        </w:rPr>
        <w:t xml:space="preserve">, </w:t>
      </w:r>
      <w:r w:rsidRPr="00EF2C30">
        <w:rPr>
          <w:b/>
        </w:rPr>
        <w:t>Department of Diagnostic, Interventional and Paediatric Radiology (DIPR), Inselspital, Bern University Hospital, University of Bern, Switzerland</w:t>
      </w:r>
    </w:p>
    <w:p w14:paraId="7C64A93D" w14:textId="77777777" w:rsidR="007052B5" w:rsidRDefault="00EF2C30" w:rsidP="00EF2C30">
      <w:pPr>
        <w:pStyle w:val="ListParagraph"/>
      </w:pPr>
      <w:r w:rsidRPr="00EF2C30">
        <w:t>Educational presentation of state of the art imaging of congenital vascular malformations</w:t>
      </w:r>
    </w:p>
    <w:p w14:paraId="3CBD895D" w14:textId="77777777" w:rsidR="000B3BDB" w:rsidRDefault="000B3BDB"/>
    <w:p w14:paraId="4E4B8688" w14:textId="77777777" w:rsidR="00DC46C7" w:rsidRDefault="00DC46C7"/>
    <w:p w14:paraId="4274EFC4" w14:textId="77777777" w:rsidR="000B3BDB" w:rsidRDefault="000B3BDB"/>
    <w:p w14:paraId="1B1EFC4F" w14:textId="77777777" w:rsidR="000B3BDB" w:rsidRPr="004137F3" w:rsidRDefault="000B3BDB">
      <w:pPr>
        <w:rPr>
          <w:b/>
          <w:sz w:val="28"/>
          <w:szCs w:val="28"/>
        </w:rPr>
      </w:pPr>
      <w:r w:rsidRPr="004137F3">
        <w:rPr>
          <w:b/>
          <w:sz w:val="28"/>
          <w:szCs w:val="28"/>
        </w:rPr>
        <w:t xml:space="preserve">Past events: </w:t>
      </w:r>
    </w:p>
    <w:p w14:paraId="0EC22ED4" w14:textId="77777777" w:rsidR="000B3BDB" w:rsidRPr="000B3BDB" w:rsidRDefault="000B3BDB">
      <w:pPr>
        <w:rPr>
          <w:b/>
        </w:rPr>
      </w:pPr>
    </w:p>
    <w:p w14:paraId="4A8B4379" w14:textId="77777777" w:rsidR="0027546B" w:rsidRPr="00E92F57" w:rsidRDefault="0027546B" w:rsidP="000B3BDB">
      <w:pPr>
        <w:ind w:left="284"/>
        <w:rPr>
          <w:b/>
          <w:bCs/>
        </w:rPr>
      </w:pPr>
      <w:r>
        <w:rPr>
          <w:b/>
          <w:bCs/>
        </w:rPr>
        <w:t>3</w:t>
      </w:r>
      <w:r w:rsidRPr="00E92F57">
        <w:rPr>
          <w:b/>
          <w:bCs/>
          <w:vertAlign w:val="superscript"/>
        </w:rPr>
        <w:t>rd</w:t>
      </w:r>
      <w:r>
        <w:rPr>
          <w:b/>
          <w:bCs/>
        </w:rPr>
        <w:t xml:space="preserve"> (virtual) </w:t>
      </w:r>
      <w:r w:rsidRPr="00E92F57">
        <w:rPr>
          <w:b/>
          <w:bCs/>
        </w:rPr>
        <w:t>conference: Multifunctional trauma surgery implants</w:t>
      </w:r>
    </w:p>
    <w:p w14:paraId="5BA8453C" w14:textId="77777777" w:rsidR="0027546B" w:rsidRPr="00CB4594" w:rsidRDefault="0027546B" w:rsidP="000B3BDB">
      <w:pPr>
        <w:ind w:left="284"/>
        <w:rPr>
          <w:bCs/>
        </w:rPr>
      </w:pPr>
      <w:r w:rsidRPr="00CB4594">
        <w:rPr>
          <w:bCs/>
        </w:rPr>
        <w:t>DFG grant BO 4961/6-1</w:t>
      </w:r>
    </w:p>
    <w:p w14:paraId="6174E530" w14:textId="77777777" w:rsidR="0027546B" w:rsidRDefault="0027546B" w:rsidP="000B3BDB">
      <w:pPr>
        <w:ind w:left="284"/>
        <w:rPr>
          <w:bCs/>
        </w:rPr>
      </w:pPr>
      <w:r>
        <w:rPr>
          <w:bCs/>
        </w:rPr>
        <w:t xml:space="preserve">17 Oct </w:t>
      </w:r>
      <w:r w:rsidRPr="00CB4594">
        <w:rPr>
          <w:bCs/>
        </w:rPr>
        <w:t>2020</w:t>
      </w:r>
      <w:r w:rsidRPr="00B31C8E">
        <w:rPr>
          <w:bCs/>
        </w:rPr>
        <w:t xml:space="preserve"> </w:t>
      </w:r>
    </w:p>
    <w:p w14:paraId="5C894CD6" w14:textId="77777777" w:rsidR="0027546B" w:rsidRDefault="0027546B" w:rsidP="000B3BDB">
      <w:pPr>
        <w:ind w:left="284"/>
        <w:rPr>
          <w:bCs/>
        </w:rPr>
      </w:pPr>
      <w:r w:rsidRPr="006578C1">
        <w:rPr>
          <w:bCs/>
        </w:rPr>
        <w:t>Proceedings</w:t>
      </w:r>
      <w:r>
        <w:rPr>
          <w:bCs/>
        </w:rPr>
        <w:t xml:space="preserve"> DOI</w:t>
      </w:r>
      <w:r w:rsidRPr="006578C1">
        <w:rPr>
          <w:bCs/>
        </w:rPr>
        <w:t xml:space="preserve"> </w:t>
      </w:r>
      <w:hyperlink r:id="rId9" w:history="1">
        <w:r w:rsidRPr="001566C8">
          <w:rPr>
            <w:rStyle w:val="Hyperlink"/>
            <w:rFonts w:cstheme="minorBidi"/>
            <w:bCs/>
          </w:rPr>
          <w:t>/10.17863/CAM.60559</w:t>
        </w:r>
      </w:hyperlink>
    </w:p>
    <w:p w14:paraId="1A5584E3" w14:textId="77777777" w:rsidR="0025257F" w:rsidRDefault="0025257F" w:rsidP="000B3BDB">
      <w:pPr>
        <w:ind w:left="284"/>
        <w:rPr>
          <w:b/>
          <w:bCs/>
        </w:rPr>
      </w:pPr>
    </w:p>
    <w:p w14:paraId="5DD7B574" w14:textId="77777777" w:rsidR="0027546B" w:rsidRPr="00E92F57" w:rsidRDefault="0027546B" w:rsidP="000B3BDB">
      <w:pPr>
        <w:ind w:left="284"/>
        <w:rPr>
          <w:b/>
          <w:bCs/>
        </w:rPr>
      </w:pPr>
      <w:r>
        <w:rPr>
          <w:b/>
          <w:bCs/>
        </w:rPr>
        <w:t>2</w:t>
      </w:r>
      <w:r w:rsidRPr="00E92F57">
        <w:rPr>
          <w:b/>
          <w:bCs/>
          <w:vertAlign w:val="superscript"/>
        </w:rPr>
        <w:t>nd</w:t>
      </w:r>
      <w:r>
        <w:rPr>
          <w:b/>
          <w:bCs/>
        </w:rPr>
        <w:t xml:space="preserve"> </w:t>
      </w:r>
      <w:r w:rsidRPr="00E92F57">
        <w:rPr>
          <w:b/>
          <w:bCs/>
        </w:rPr>
        <w:t>conference: Vibration in oncological and antibacterial therapy</w:t>
      </w:r>
    </w:p>
    <w:p w14:paraId="37591DCD" w14:textId="77777777" w:rsidR="0027546B" w:rsidRPr="00DF4B45" w:rsidRDefault="0027546B" w:rsidP="000B3BDB">
      <w:pPr>
        <w:ind w:left="284"/>
        <w:rPr>
          <w:bCs/>
        </w:rPr>
      </w:pPr>
      <w:r w:rsidRPr="00DF4B45">
        <w:rPr>
          <w:bCs/>
        </w:rPr>
        <w:t>DFG grant BO 4961/3-1</w:t>
      </w:r>
    </w:p>
    <w:p w14:paraId="70D90235" w14:textId="77777777" w:rsidR="0027546B" w:rsidRPr="006578C1" w:rsidRDefault="0027546B" w:rsidP="000B3BDB">
      <w:pPr>
        <w:ind w:left="284"/>
        <w:rPr>
          <w:bCs/>
        </w:rPr>
      </w:pPr>
      <w:r w:rsidRPr="00DF4B45">
        <w:rPr>
          <w:bCs/>
        </w:rPr>
        <w:t>11 - 13 Oct 2019</w:t>
      </w:r>
      <w:r w:rsidRPr="001834FE">
        <w:rPr>
          <w:bCs/>
        </w:rPr>
        <w:t xml:space="preserve"> </w:t>
      </w:r>
    </w:p>
    <w:p w14:paraId="5036A90F" w14:textId="77777777" w:rsidR="0027546B" w:rsidRDefault="0027546B" w:rsidP="000B3BDB">
      <w:pPr>
        <w:ind w:left="284"/>
        <w:rPr>
          <w:bCs/>
        </w:rPr>
      </w:pPr>
      <w:r w:rsidRPr="006578C1">
        <w:rPr>
          <w:bCs/>
        </w:rPr>
        <w:t>Proceedings</w:t>
      </w:r>
      <w:r>
        <w:rPr>
          <w:bCs/>
        </w:rPr>
        <w:t xml:space="preserve"> DOI</w:t>
      </w:r>
      <w:r w:rsidRPr="006578C1">
        <w:rPr>
          <w:bCs/>
        </w:rPr>
        <w:t xml:space="preserve"> </w:t>
      </w:r>
      <w:hyperlink r:id="rId10" w:tgtFrame="_blank" w:history="1">
        <w:r>
          <w:rPr>
            <w:rStyle w:val="Hyperlink"/>
            <w:rFonts w:eastAsiaTheme="majorEastAsia"/>
          </w:rPr>
          <w:t>/10.17863/CAM.45844</w:t>
        </w:r>
      </w:hyperlink>
    </w:p>
    <w:p w14:paraId="5C007D63" w14:textId="77777777" w:rsidR="0025257F" w:rsidRDefault="0025257F" w:rsidP="000B3BDB">
      <w:pPr>
        <w:ind w:left="284"/>
        <w:rPr>
          <w:b/>
          <w:bCs/>
        </w:rPr>
      </w:pPr>
    </w:p>
    <w:p w14:paraId="19D7301C" w14:textId="77777777" w:rsidR="0027546B" w:rsidRPr="00E92F57" w:rsidRDefault="0027546B" w:rsidP="000B3BDB">
      <w:pPr>
        <w:ind w:left="284"/>
        <w:rPr>
          <w:b/>
          <w:bCs/>
        </w:rPr>
      </w:pPr>
      <w:r w:rsidRPr="00E92F57">
        <w:rPr>
          <w:b/>
          <w:bCs/>
        </w:rPr>
        <w:t>1</w:t>
      </w:r>
      <w:r w:rsidRPr="00E92F57">
        <w:rPr>
          <w:b/>
          <w:bCs/>
          <w:vertAlign w:val="superscript"/>
        </w:rPr>
        <w:t>st</w:t>
      </w:r>
      <w:r>
        <w:rPr>
          <w:b/>
          <w:bCs/>
        </w:rPr>
        <w:t xml:space="preserve"> </w:t>
      </w:r>
      <w:r w:rsidRPr="00E92F57">
        <w:rPr>
          <w:b/>
          <w:bCs/>
        </w:rPr>
        <w:t>conference: Patient centred technology design</w:t>
      </w:r>
      <w:r>
        <w:rPr>
          <w:b/>
          <w:bCs/>
        </w:rPr>
        <w:t xml:space="preserve"> in traumatology</w:t>
      </w:r>
    </w:p>
    <w:p w14:paraId="6F5D6049" w14:textId="77777777" w:rsidR="0027546B" w:rsidRPr="006578C1" w:rsidRDefault="0027546B" w:rsidP="000B3BDB">
      <w:pPr>
        <w:ind w:left="284"/>
        <w:rPr>
          <w:bCs/>
        </w:rPr>
      </w:pPr>
      <w:r w:rsidRPr="006578C1">
        <w:rPr>
          <w:bCs/>
        </w:rPr>
        <w:t>DFG grant BO 4961/4-1</w:t>
      </w:r>
    </w:p>
    <w:p w14:paraId="6C43C09C" w14:textId="77777777" w:rsidR="0027546B" w:rsidRPr="006578C1" w:rsidRDefault="0027546B" w:rsidP="000B3BDB">
      <w:pPr>
        <w:ind w:left="284"/>
        <w:rPr>
          <w:bCs/>
        </w:rPr>
      </w:pPr>
      <w:r w:rsidRPr="006578C1">
        <w:rPr>
          <w:bCs/>
        </w:rPr>
        <w:t>16 -</w:t>
      </w:r>
      <w:r>
        <w:rPr>
          <w:bCs/>
        </w:rPr>
        <w:t xml:space="preserve"> </w:t>
      </w:r>
      <w:r w:rsidRPr="006578C1">
        <w:rPr>
          <w:bCs/>
        </w:rPr>
        <w:t>18 Nov 2018</w:t>
      </w:r>
    </w:p>
    <w:p w14:paraId="7E4116AE" w14:textId="77777777" w:rsidR="0008389F" w:rsidRDefault="0027546B" w:rsidP="000B3BDB">
      <w:pPr>
        <w:ind w:left="284"/>
        <w:rPr>
          <w:bCs/>
        </w:rPr>
      </w:pPr>
      <w:r w:rsidRPr="006578C1">
        <w:rPr>
          <w:bCs/>
        </w:rPr>
        <w:t>Proceedings</w:t>
      </w:r>
      <w:r>
        <w:rPr>
          <w:bCs/>
        </w:rPr>
        <w:t xml:space="preserve"> DOI</w:t>
      </w:r>
      <w:r w:rsidRPr="006578C1">
        <w:rPr>
          <w:bCs/>
        </w:rPr>
        <w:t xml:space="preserve"> </w:t>
      </w:r>
      <w:hyperlink r:id="rId11" w:history="1">
        <w:r w:rsidRPr="00263F70">
          <w:rPr>
            <w:rStyle w:val="Hyperlink"/>
            <w:bCs/>
          </w:rPr>
          <w:t>/10.17863/CAM.34582</w:t>
        </w:r>
      </w:hyperlink>
    </w:p>
    <w:sectPr w:rsidR="0008389F" w:rsidSect="00D27E72">
      <w:headerReference w:type="default" r:id="rId12"/>
      <w:footerReference w:type="default" r:id="rId13"/>
      <w:pgSz w:w="11906" w:h="16838"/>
      <w:pgMar w:top="1135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78E1A" w14:textId="77777777" w:rsidR="00261491" w:rsidRDefault="00261491" w:rsidP="007F75AC">
      <w:r>
        <w:separator/>
      </w:r>
    </w:p>
  </w:endnote>
  <w:endnote w:type="continuationSeparator" w:id="0">
    <w:p w14:paraId="2178D3E0" w14:textId="77777777" w:rsidR="00261491" w:rsidRDefault="00261491" w:rsidP="007F7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5728259"/>
      <w:docPartObj>
        <w:docPartGallery w:val="Page Numbers (Bottom of Page)"/>
        <w:docPartUnique/>
      </w:docPartObj>
    </w:sdtPr>
    <w:sdtEndPr/>
    <w:sdtContent>
      <w:p w14:paraId="65FABD21" w14:textId="77777777" w:rsidR="000A728E" w:rsidRDefault="000A728E" w:rsidP="000A728E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F5EC8" w:rsidRPr="009F5EC8">
          <w:rPr>
            <w:noProof/>
            <w:lang w:val="de-DE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01698" w14:textId="77777777" w:rsidR="00261491" w:rsidRDefault="00261491" w:rsidP="007F75AC">
      <w:r>
        <w:separator/>
      </w:r>
    </w:p>
  </w:footnote>
  <w:footnote w:type="continuationSeparator" w:id="0">
    <w:p w14:paraId="6FDD6A6B" w14:textId="77777777" w:rsidR="00261491" w:rsidRDefault="00261491" w:rsidP="007F75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C0B6E" w14:textId="77777777" w:rsidR="007F75AC" w:rsidRPr="00224A80" w:rsidRDefault="007F75AC" w:rsidP="007F75AC">
    <w:pPr>
      <w:pStyle w:val="Header"/>
      <w:spacing w:line="288" w:lineRule="auto"/>
      <w:ind w:right="-285"/>
      <w:jc w:val="center"/>
      <w:rPr>
        <w:b/>
      </w:rPr>
    </w:pPr>
    <w:r>
      <w:rPr>
        <w:b/>
      </w:rPr>
      <w:t>202</w:t>
    </w:r>
    <w:r w:rsidR="00DB7FD2">
      <w:rPr>
        <w:b/>
      </w:rPr>
      <w:t>2</w:t>
    </w:r>
    <w:r w:rsidRPr="00224A80">
      <w:rPr>
        <w:b/>
      </w:rPr>
      <w:t xml:space="preserve"> </w:t>
    </w:r>
    <w:r w:rsidR="00DB7FD2">
      <w:rPr>
        <w:b/>
      </w:rPr>
      <w:t xml:space="preserve">Programme </w:t>
    </w:r>
    <w:r w:rsidRPr="00224A80">
      <w:rPr>
        <w:b/>
      </w:rPr>
      <w:t xml:space="preserve">of the </w:t>
    </w:r>
    <w:r w:rsidR="00DB7FD2">
      <w:rPr>
        <w:b/>
      </w:rPr>
      <w:t>4</w:t>
    </w:r>
    <w:r w:rsidR="00DB7FD2" w:rsidRPr="00DB7FD2">
      <w:rPr>
        <w:b/>
        <w:vertAlign w:val="superscript"/>
      </w:rPr>
      <w:t>th</w:t>
    </w:r>
    <w:r w:rsidR="00DB7FD2">
      <w:rPr>
        <w:b/>
      </w:rPr>
      <w:t xml:space="preserve"> </w:t>
    </w:r>
    <w:r w:rsidRPr="00224A80">
      <w:rPr>
        <w:b/>
      </w:rPr>
      <w:t>International Conferen</w:t>
    </w:r>
    <w:r>
      <w:rPr>
        <w:b/>
      </w:rPr>
      <w:t>ce on Trauma Surgery Technology</w:t>
    </w:r>
  </w:p>
  <w:p w14:paraId="3C2F5CD1" w14:textId="77777777" w:rsidR="00DB7FD2" w:rsidRPr="007F75AC" w:rsidRDefault="00DB7FD2" w:rsidP="007F75AC">
    <w:pPr>
      <w:pStyle w:val="Header"/>
      <w:spacing w:line="288" w:lineRule="auto"/>
      <w:jc w:val="center"/>
      <w:rPr>
        <w:rFonts w:cs="Arial"/>
        <w:b/>
        <w:sz w:val="17"/>
        <w:szCs w:val="17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80E88"/>
    <w:multiLevelType w:val="hybridMultilevel"/>
    <w:tmpl w:val="52422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685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D74"/>
    <w:rsid w:val="00002003"/>
    <w:rsid w:val="000066D7"/>
    <w:rsid w:val="00007B4C"/>
    <w:rsid w:val="00017E22"/>
    <w:rsid w:val="0002614F"/>
    <w:rsid w:val="000341B0"/>
    <w:rsid w:val="000770FE"/>
    <w:rsid w:val="0008389F"/>
    <w:rsid w:val="000A728E"/>
    <w:rsid w:val="000B3BDB"/>
    <w:rsid w:val="000D45DA"/>
    <w:rsid w:val="00122D90"/>
    <w:rsid w:val="00187FD1"/>
    <w:rsid w:val="00193FED"/>
    <w:rsid w:val="001A13D6"/>
    <w:rsid w:val="00210C81"/>
    <w:rsid w:val="0021648F"/>
    <w:rsid w:val="0025257F"/>
    <w:rsid w:val="00261491"/>
    <w:rsid w:val="00263CA2"/>
    <w:rsid w:val="0027546B"/>
    <w:rsid w:val="00307B8D"/>
    <w:rsid w:val="00327008"/>
    <w:rsid w:val="00375E25"/>
    <w:rsid w:val="003972D0"/>
    <w:rsid w:val="003A3C7A"/>
    <w:rsid w:val="003C59BD"/>
    <w:rsid w:val="003E2B2C"/>
    <w:rsid w:val="003E4DA8"/>
    <w:rsid w:val="004137F3"/>
    <w:rsid w:val="00441B79"/>
    <w:rsid w:val="00450CCE"/>
    <w:rsid w:val="0046666C"/>
    <w:rsid w:val="00487E02"/>
    <w:rsid w:val="004B340B"/>
    <w:rsid w:val="004F192F"/>
    <w:rsid w:val="00503420"/>
    <w:rsid w:val="00514DC7"/>
    <w:rsid w:val="0053519F"/>
    <w:rsid w:val="00572977"/>
    <w:rsid w:val="005B046E"/>
    <w:rsid w:val="005D651D"/>
    <w:rsid w:val="005E7BCC"/>
    <w:rsid w:val="005F3AB8"/>
    <w:rsid w:val="00606B5E"/>
    <w:rsid w:val="00612808"/>
    <w:rsid w:val="00637ABC"/>
    <w:rsid w:val="00663F82"/>
    <w:rsid w:val="00674906"/>
    <w:rsid w:val="0068681E"/>
    <w:rsid w:val="00693D8E"/>
    <w:rsid w:val="006C0929"/>
    <w:rsid w:val="006C2826"/>
    <w:rsid w:val="006F2724"/>
    <w:rsid w:val="007052B5"/>
    <w:rsid w:val="00736F12"/>
    <w:rsid w:val="00786C8B"/>
    <w:rsid w:val="007A1F29"/>
    <w:rsid w:val="007A3E10"/>
    <w:rsid w:val="007B1AED"/>
    <w:rsid w:val="007C6153"/>
    <w:rsid w:val="007C7ADE"/>
    <w:rsid w:val="007E0286"/>
    <w:rsid w:val="007F0502"/>
    <w:rsid w:val="007F75AC"/>
    <w:rsid w:val="00824B4C"/>
    <w:rsid w:val="00827A58"/>
    <w:rsid w:val="00835F18"/>
    <w:rsid w:val="00857285"/>
    <w:rsid w:val="008657CE"/>
    <w:rsid w:val="008A482B"/>
    <w:rsid w:val="008D167E"/>
    <w:rsid w:val="008E0F02"/>
    <w:rsid w:val="008F204A"/>
    <w:rsid w:val="008F3727"/>
    <w:rsid w:val="0090041B"/>
    <w:rsid w:val="00933116"/>
    <w:rsid w:val="009555F5"/>
    <w:rsid w:val="00983857"/>
    <w:rsid w:val="009B2EE8"/>
    <w:rsid w:val="009E4EB7"/>
    <w:rsid w:val="009F5EB7"/>
    <w:rsid w:val="009F5EC8"/>
    <w:rsid w:val="00A21756"/>
    <w:rsid w:val="00A41776"/>
    <w:rsid w:val="00A55C16"/>
    <w:rsid w:val="00A57431"/>
    <w:rsid w:val="00AC2974"/>
    <w:rsid w:val="00AD4E62"/>
    <w:rsid w:val="00AF4767"/>
    <w:rsid w:val="00B646B1"/>
    <w:rsid w:val="00B83D74"/>
    <w:rsid w:val="00B97EE5"/>
    <w:rsid w:val="00BA39B8"/>
    <w:rsid w:val="00BB428B"/>
    <w:rsid w:val="00BB7FAB"/>
    <w:rsid w:val="00C473B3"/>
    <w:rsid w:val="00CA0C77"/>
    <w:rsid w:val="00CB0F04"/>
    <w:rsid w:val="00CB22D5"/>
    <w:rsid w:val="00CC6C06"/>
    <w:rsid w:val="00CC70A6"/>
    <w:rsid w:val="00CD176A"/>
    <w:rsid w:val="00D0345F"/>
    <w:rsid w:val="00D0398F"/>
    <w:rsid w:val="00D147DB"/>
    <w:rsid w:val="00D2186C"/>
    <w:rsid w:val="00D27E72"/>
    <w:rsid w:val="00D46902"/>
    <w:rsid w:val="00D52F94"/>
    <w:rsid w:val="00D67A1A"/>
    <w:rsid w:val="00DB7FD2"/>
    <w:rsid w:val="00DC46C7"/>
    <w:rsid w:val="00DE637C"/>
    <w:rsid w:val="00DE7283"/>
    <w:rsid w:val="00DF3285"/>
    <w:rsid w:val="00DF6F45"/>
    <w:rsid w:val="00E10923"/>
    <w:rsid w:val="00E27DBE"/>
    <w:rsid w:val="00E85116"/>
    <w:rsid w:val="00E86643"/>
    <w:rsid w:val="00EE3849"/>
    <w:rsid w:val="00EF2C30"/>
    <w:rsid w:val="00F265EC"/>
    <w:rsid w:val="00F3625E"/>
    <w:rsid w:val="00F713B7"/>
    <w:rsid w:val="00F87FA6"/>
    <w:rsid w:val="00F97871"/>
    <w:rsid w:val="00FD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9578E5"/>
  <w15:chartTrackingRefBased/>
  <w15:docId w15:val="{5AFD3129-E4D4-4F0C-BF45-67C5DD30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9B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5A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75AC"/>
  </w:style>
  <w:style w:type="paragraph" w:styleId="Footer">
    <w:name w:val="footer"/>
    <w:basedOn w:val="Normal"/>
    <w:link w:val="FooterChar"/>
    <w:uiPriority w:val="99"/>
    <w:unhideWhenUsed/>
    <w:rsid w:val="007F75A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75AC"/>
  </w:style>
  <w:style w:type="character" w:styleId="Hyperlink">
    <w:name w:val="Hyperlink"/>
    <w:basedOn w:val="DefaultParagraphFont"/>
    <w:uiPriority w:val="99"/>
    <w:unhideWhenUsed/>
    <w:rsid w:val="0027546B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0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02web.zoom.us/j/3907697241?pwd=SmdlVCtGOXNnSnJXQ2VWU0V5c1NVQT09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7863/CAM.34582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i.org/10.17863/CAM.458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7863/CAM.6055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581</Words>
  <Characters>3315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WoBo</dc:creator>
  <cp:keywords/>
  <dc:description/>
  <cp:lastModifiedBy>Jan Senge</cp:lastModifiedBy>
  <cp:revision>2</cp:revision>
  <cp:lastPrinted>2022-04-10T19:04:00Z</cp:lastPrinted>
  <dcterms:created xsi:type="dcterms:W3CDTF">2022-04-20T14:10:00Z</dcterms:created>
  <dcterms:modified xsi:type="dcterms:W3CDTF">2022-04-20T14:10:00Z</dcterms:modified>
</cp:coreProperties>
</file>