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4CD846" w14:textId="77777777" w:rsidR="00332EDF" w:rsidRPr="00CE06CB" w:rsidRDefault="00377980" w:rsidP="00332EDF">
      <w:pPr>
        <w:pStyle w:val="Title"/>
        <w:rPr>
          <w:sz w:val="28"/>
          <w:szCs w:val="28"/>
        </w:rPr>
      </w:pPr>
      <w:proofErr w:type="spellStart"/>
      <w:r w:rsidRPr="009608FD">
        <w:rPr>
          <w:sz w:val="28"/>
          <w:szCs w:val="28"/>
        </w:rPr>
        <w:t>CybOX</w:t>
      </w:r>
      <w:r w:rsidR="00C52362" w:rsidRPr="00C52362">
        <w:rPr>
          <w:sz w:val="28"/>
          <w:szCs w:val="28"/>
          <w:vertAlign w:val="superscript"/>
        </w:rPr>
        <w:t>TM</w:t>
      </w:r>
      <w:proofErr w:type="spellEnd"/>
      <w:r w:rsidRPr="009608FD">
        <w:rPr>
          <w:sz w:val="28"/>
          <w:szCs w:val="28"/>
        </w:rPr>
        <w:t xml:space="preserve"> Version 2.1.1 Part 39: Network Route Entry Object</w:t>
      </w:r>
    </w:p>
    <w:p w14:paraId="4011AAB4" w14:textId="77777777" w:rsidR="00332EDF" w:rsidRPr="003817AC" w:rsidRDefault="00377980" w:rsidP="00332EDF">
      <w:pPr>
        <w:pStyle w:val="Subtitle"/>
        <w:rPr>
          <w:sz w:val="24"/>
          <w:szCs w:val="24"/>
        </w:rPr>
      </w:pPr>
      <w:r w:rsidRPr="003817AC">
        <w:rPr>
          <w:sz w:val="24"/>
          <w:szCs w:val="24"/>
        </w:rPr>
        <w:t>Working Draft 01</w:t>
      </w:r>
    </w:p>
    <w:p w14:paraId="00CE9ADA" w14:textId="2DED61DD" w:rsidR="00332EDF" w:rsidRDefault="00143E14" w:rsidP="00332EDF">
      <w:pPr>
        <w:pStyle w:val="Subtitle"/>
        <w:rPr>
          <w:sz w:val="24"/>
          <w:szCs w:val="24"/>
        </w:rPr>
      </w:pPr>
      <w:bookmarkStart w:id="0" w:name="_Toc85472892"/>
      <w:r>
        <w:rPr>
          <w:sz w:val="24"/>
          <w:szCs w:val="24"/>
        </w:rPr>
        <w:t>15 December</w:t>
      </w:r>
      <w:r w:rsidR="0057390F">
        <w:rPr>
          <w:sz w:val="24"/>
          <w:szCs w:val="24"/>
        </w:rPr>
        <w:t xml:space="preserve"> 2015</w:t>
      </w:r>
    </w:p>
    <w:p w14:paraId="11176069" w14:textId="77777777" w:rsidR="00332EDF" w:rsidRDefault="00377980" w:rsidP="00332EDF">
      <w:pPr>
        <w:pStyle w:val="Titlepageinfo"/>
      </w:pPr>
      <w:r>
        <w:t>Technical Committee:</w:t>
      </w:r>
    </w:p>
    <w:p w14:paraId="48DA4D00" w14:textId="77777777" w:rsidR="00332EDF" w:rsidRDefault="005509FE" w:rsidP="00332EDF">
      <w:pPr>
        <w:pStyle w:val="Titlepageinfodescription"/>
      </w:pPr>
      <w:hyperlink r:id="rId8" w:history="1">
        <w:r w:rsidR="00377980">
          <w:rPr>
            <w:rStyle w:val="Hyperlink"/>
          </w:rPr>
          <w:t>OASIS Cyber Threat Intelligence (CTI) TC</w:t>
        </w:r>
      </w:hyperlink>
    </w:p>
    <w:p w14:paraId="79C8C875" w14:textId="77777777" w:rsidR="00332EDF" w:rsidRDefault="00377980" w:rsidP="00332EDF">
      <w:pPr>
        <w:pStyle w:val="Titlepageinfo"/>
      </w:pPr>
      <w:r>
        <w:t>Chair:</w:t>
      </w:r>
    </w:p>
    <w:p w14:paraId="26BF35BA" w14:textId="77777777" w:rsidR="00332EDF" w:rsidRDefault="00377980" w:rsidP="00332ED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7CF8EA" w14:textId="77777777" w:rsidR="00332EDF" w:rsidRDefault="00377980" w:rsidP="00332EDF">
      <w:pPr>
        <w:pStyle w:val="Titlepageinfo"/>
      </w:pPr>
      <w:r>
        <w:t>Editors:</w:t>
      </w:r>
    </w:p>
    <w:p w14:paraId="2565E268" w14:textId="77777777" w:rsidR="00332EDF" w:rsidRDefault="00377980" w:rsidP="00332ED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0AB6880" w14:textId="77777777" w:rsidR="00332EDF" w:rsidRPr="009D7D6E" w:rsidRDefault="00377980" w:rsidP="00332ED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D4E398" w14:textId="77777777" w:rsidR="00332EDF" w:rsidRDefault="00377980" w:rsidP="00332ED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42C2A0B" w14:textId="77777777" w:rsidR="00332EDF" w:rsidRDefault="00377980" w:rsidP="00332ED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5AA16" w14:textId="77777777" w:rsidR="00332EDF" w:rsidRDefault="00377980" w:rsidP="00332EDF">
      <w:pPr>
        <w:pStyle w:val="Titlepageinfo"/>
      </w:pPr>
      <w:bookmarkStart w:id="1" w:name="AdditionalArtifacts"/>
      <w:r>
        <w:t>Additional artifacts:</w:t>
      </w:r>
      <w:bookmarkEnd w:id="1"/>
    </w:p>
    <w:p w14:paraId="7A6AC968" w14:textId="77777777" w:rsidR="00332EDF" w:rsidRDefault="00377980" w:rsidP="00332EDF">
      <w:pPr>
        <w:pStyle w:val="RelatedWork"/>
        <w:tabs>
          <w:tab w:val="clear" w:pos="720"/>
        </w:tabs>
        <w:ind w:left="720" w:firstLine="0"/>
      </w:pPr>
      <w:r w:rsidRPr="00560795">
        <w:t xml:space="preserve">This prose specification is one component of a Work Product </w:t>
      </w:r>
      <w:r>
        <w:t>which consists of</w:t>
      </w:r>
      <w:r w:rsidRPr="00560795">
        <w:t>:</w:t>
      </w:r>
    </w:p>
    <w:p w14:paraId="7172987E" w14:textId="77777777" w:rsidR="0067108C" w:rsidRDefault="0067108C" w:rsidP="0067108C">
      <w:pPr>
        <w:pStyle w:val="RelatedWork"/>
        <w:numPr>
          <w:ilvl w:val="0"/>
          <w:numId w:val="8"/>
        </w:numPr>
        <w:tabs>
          <w:tab w:val="left" w:pos="720"/>
        </w:tabs>
      </w:pPr>
      <w:r>
        <w:rPr>
          <w:i/>
        </w:rPr>
        <w:t>CybOX™ Version 2.1.1 Part 01: Overview</w:t>
      </w:r>
      <w:r>
        <w:t xml:space="preserve">. [URI] </w:t>
      </w:r>
    </w:p>
    <w:p w14:paraId="5450FC14" w14:textId="77777777" w:rsidR="0067108C" w:rsidRDefault="0067108C" w:rsidP="0067108C">
      <w:pPr>
        <w:pStyle w:val="RelatedWork"/>
        <w:numPr>
          <w:ilvl w:val="0"/>
          <w:numId w:val="8"/>
        </w:numPr>
        <w:tabs>
          <w:tab w:val="left" w:pos="720"/>
        </w:tabs>
      </w:pPr>
      <w:r>
        <w:rPr>
          <w:i/>
        </w:rPr>
        <w:t>CybOX™ Version 2.1.1 Part 02: Common</w:t>
      </w:r>
      <w:r>
        <w:t>. [URI]</w:t>
      </w:r>
    </w:p>
    <w:p w14:paraId="41E37118" w14:textId="77777777" w:rsidR="0067108C" w:rsidRDefault="0067108C" w:rsidP="0067108C">
      <w:pPr>
        <w:pStyle w:val="RelatedWork"/>
        <w:numPr>
          <w:ilvl w:val="0"/>
          <w:numId w:val="8"/>
        </w:numPr>
        <w:tabs>
          <w:tab w:val="left" w:pos="720"/>
        </w:tabs>
      </w:pPr>
      <w:r>
        <w:rPr>
          <w:i/>
        </w:rPr>
        <w:t>CybOX™ Version 2.1.1 Part 03: Core</w:t>
      </w:r>
      <w:r>
        <w:t>. [URI]</w:t>
      </w:r>
    </w:p>
    <w:p w14:paraId="4D7679CA" w14:textId="77777777" w:rsidR="0067108C" w:rsidRDefault="0067108C" w:rsidP="0067108C">
      <w:pPr>
        <w:pStyle w:val="RelatedWork"/>
        <w:numPr>
          <w:ilvl w:val="0"/>
          <w:numId w:val="8"/>
        </w:numPr>
        <w:tabs>
          <w:tab w:val="left" w:pos="720"/>
        </w:tabs>
      </w:pPr>
      <w:r>
        <w:rPr>
          <w:i/>
        </w:rPr>
        <w:t>CybOX™ Version 2.1.1 Part 04: Default Extensions</w:t>
      </w:r>
      <w:r>
        <w:t>. [URI]</w:t>
      </w:r>
    </w:p>
    <w:p w14:paraId="552B0C94" w14:textId="77777777" w:rsidR="0067108C" w:rsidRDefault="0067108C" w:rsidP="0067108C">
      <w:pPr>
        <w:pStyle w:val="RelatedWork"/>
        <w:numPr>
          <w:ilvl w:val="0"/>
          <w:numId w:val="8"/>
        </w:numPr>
        <w:tabs>
          <w:tab w:val="left" w:pos="720"/>
        </w:tabs>
      </w:pPr>
      <w:r>
        <w:rPr>
          <w:i/>
        </w:rPr>
        <w:t>CybOX™ Version 2.1.1 Part 05: Default Vocabularies</w:t>
      </w:r>
      <w:r>
        <w:t>. [URI]</w:t>
      </w:r>
    </w:p>
    <w:p w14:paraId="6F8E6D91" w14:textId="77777777" w:rsidR="0067108C" w:rsidRDefault="0067108C" w:rsidP="0067108C">
      <w:pPr>
        <w:pStyle w:val="RelatedWork"/>
        <w:numPr>
          <w:ilvl w:val="0"/>
          <w:numId w:val="8"/>
        </w:numPr>
        <w:tabs>
          <w:tab w:val="left" w:pos="720"/>
        </w:tabs>
      </w:pPr>
      <w:r>
        <w:rPr>
          <w:i/>
        </w:rPr>
        <w:t>CybOX™ Version 2.1.1 Part 06: UML Model</w:t>
      </w:r>
      <w:r>
        <w:t>. [URI]</w:t>
      </w:r>
    </w:p>
    <w:p w14:paraId="460E51C8" w14:textId="77777777" w:rsidR="0067108C" w:rsidRDefault="0067108C" w:rsidP="0067108C">
      <w:pPr>
        <w:pStyle w:val="RelatedWork"/>
        <w:numPr>
          <w:ilvl w:val="0"/>
          <w:numId w:val="8"/>
        </w:numPr>
        <w:tabs>
          <w:tab w:val="left" w:pos="720"/>
        </w:tabs>
      </w:pPr>
      <w:r>
        <w:rPr>
          <w:i/>
        </w:rPr>
        <w:t>CybOX™ Version 2.1.1 Part 07: API Object</w:t>
      </w:r>
      <w:r>
        <w:t>. [URI]</w:t>
      </w:r>
    </w:p>
    <w:p w14:paraId="2E64341C" w14:textId="77777777" w:rsidR="0067108C" w:rsidRDefault="0067108C" w:rsidP="0067108C">
      <w:pPr>
        <w:pStyle w:val="RelatedWork"/>
        <w:numPr>
          <w:ilvl w:val="0"/>
          <w:numId w:val="8"/>
        </w:numPr>
        <w:tabs>
          <w:tab w:val="left" w:pos="720"/>
        </w:tabs>
      </w:pPr>
      <w:r>
        <w:rPr>
          <w:i/>
        </w:rPr>
        <w:t>CybOX™ Version 2.1.1 Part 08: ARP Cache Object</w:t>
      </w:r>
      <w:r>
        <w:t>. [URI]</w:t>
      </w:r>
    </w:p>
    <w:p w14:paraId="552FD077" w14:textId="77777777" w:rsidR="0067108C" w:rsidRDefault="0067108C" w:rsidP="0067108C">
      <w:pPr>
        <w:pStyle w:val="RelatedWork"/>
        <w:numPr>
          <w:ilvl w:val="0"/>
          <w:numId w:val="8"/>
        </w:numPr>
        <w:tabs>
          <w:tab w:val="left" w:pos="720"/>
        </w:tabs>
      </w:pPr>
      <w:r>
        <w:rPr>
          <w:i/>
        </w:rPr>
        <w:t>CybOX™ Version 2.1.1 Part 09: AS Object</w:t>
      </w:r>
      <w:r>
        <w:t>. [URI]</w:t>
      </w:r>
    </w:p>
    <w:p w14:paraId="0DD7A618"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50BAD9A"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0FC057"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352A9D1"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5497317"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D13416"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DC81E0F"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361F22"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4553498"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3CF6B82"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75C2E38"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6660BF0"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3E4B7C1"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6A181E"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92C08CC"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95A420B"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A461DC"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B4B01CC"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790D6E2"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A908BE5" w14:textId="06D02FCF"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653AA54"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2BA460F"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C4779B">
        <w:t>. [URI]</w:t>
      </w:r>
    </w:p>
    <w:p w14:paraId="1F1E9CB8"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46F0E91"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38EB4B4"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4B74A1C" w14:textId="77777777" w:rsidR="004B0A31" w:rsidRDefault="004B0A31" w:rsidP="004B0A31">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6A30384"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6CAB5CC"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9AD1A97"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0E1F7A3"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rsidR="00C4779B">
        <w:t>. (this document)</w:t>
      </w:r>
    </w:p>
    <w:p w14:paraId="47E5E774"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9ED32AB"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BBDA8AD"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5FCFDE4"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5A4F635"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4863C0C"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CBA8EAD"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C002F0E"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E1A0C5E"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8595BB9"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7209F6D"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990DC90"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56A2A20"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4DECEBD"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2ADFC95"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7BFA464"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E125603"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07A8815"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7C3630C"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DBB9FE5"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1F1FA8B" w14:textId="65A578D2"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E282B">
        <w:rPr>
          <w:i/>
        </w:rPr>
        <w:t xml:space="preserve">User </w:t>
      </w:r>
      <w:r>
        <w:rPr>
          <w:i/>
        </w:rPr>
        <w:t>Account Object</w:t>
      </w:r>
      <w:r>
        <w:t>. [URI]</w:t>
      </w:r>
    </w:p>
    <w:p w14:paraId="2B2584FB"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96B6CE5"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093D739F"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58959DB"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148D7C9"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28B20D2"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E76FA38"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56A1FC5"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35191D9"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B54FE0A"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6A26EB1"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07D6AD2"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677D10E"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D9BECF6"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1DE8244"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0384FEF"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B5F4697"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123BC43"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2FA4167"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5ABECA0"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FA198A7"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56A3967"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728EC45"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7FD1AAF"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3F5A316"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17E520B"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61E3BAD"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0E420DB" w14:textId="77777777" w:rsidR="004B0A31" w:rsidRDefault="004B0A31" w:rsidP="004B0A31">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ACD568F"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27EA675"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FC4AFBE"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796F2AC"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4E8AAD7"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CEEEBC6" w14:textId="77777777" w:rsidR="004B0A31" w:rsidRDefault="004B0A31" w:rsidP="004B0A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4D7D38A" w14:textId="77777777" w:rsidR="00332EDF" w:rsidRDefault="00377980" w:rsidP="00332EDF">
      <w:pPr>
        <w:pStyle w:val="Titlepageinfo"/>
      </w:pPr>
      <w:bookmarkStart w:id="2" w:name="RelatedWork"/>
      <w:r>
        <w:t>Related work</w:t>
      </w:r>
      <w:bookmarkEnd w:id="2"/>
      <w:r>
        <w:t>:</w:t>
      </w:r>
    </w:p>
    <w:p w14:paraId="36DB08FC" w14:textId="77777777" w:rsidR="00332EDF" w:rsidRPr="004C4D7C" w:rsidRDefault="00377980" w:rsidP="00332EDF">
      <w:pPr>
        <w:pStyle w:val="Titlepageinfodescription"/>
      </w:pPr>
      <w:r>
        <w:t>This specification is related to:</w:t>
      </w:r>
    </w:p>
    <w:p w14:paraId="0BF479B3" w14:textId="77777777" w:rsidR="00837FA9" w:rsidRDefault="00837FA9" w:rsidP="00837F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CED8CD0" w14:textId="77777777" w:rsidR="00332EDF" w:rsidRDefault="00377980" w:rsidP="00332EDF">
      <w:pPr>
        <w:pStyle w:val="Titlepageinfo"/>
      </w:pPr>
      <w:r>
        <w:t>Abstract:</w:t>
      </w:r>
    </w:p>
    <w:p w14:paraId="003FD7AA" w14:textId="77777777" w:rsidR="00332EDF" w:rsidRPr="00A00963" w:rsidRDefault="00377980" w:rsidP="00332ED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Entry Object data model</w:t>
      </w:r>
      <w:r w:rsidRPr="00A00963">
        <w:t>, which is one of the Object data models for CybOX content.</w:t>
      </w:r>
    </w:p>
    <w:p w14:paraId="2C414EE7" w14:textId="77777777" w:rsidR="00332EDF" w:rsidRDefault="00377980" w:rsidP="00332EDF">
      <w:pPr>
        <w:pStyle w:val="Titlepageinfo"/>
      </w:pPr>
      <w:r>
        <w:t>Status:</w:t>
      </w:r>
    </w:p>
    <w:p w14:paraId="607CCBF5" w14:textId="77777777" w:rsidR="00332EDF" w:rsidRDefault="00377980" w:rsidP="00332ED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A96EA4" w14:textId="77777777" w:rsidR="00332EDF" w:rsidRDefault="00377980" w:rsidP="00332EDF">
      <w:pPr>
        <w:pStyle w:val="Titlepageinfo"/>
      </w:pPr>
      <w:commentRangeStart w:id="3"/>
      <w:r>
        <w:t>URI patterns:</w:t>
      </w:r>
    </w:p>
    <w:p w14:paraId="35064DFD" w14:textId="77777777" w:rsidR="00332EDF" w:rsidRPr="00CA025D" w:rsidRDefault="00377980" w:rsidP="00332ED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DEAB688" w14:textId="77777777" w:rsidR="00332EDF" w:rsidRPr="00CA025D" w:rsidRDefault="00377980" w:rsidP="00332ED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94E28" w14:textId="77777777" w:rsidR="00332EDF" w:rsidRDefault="00377980" w:rsidP="00332EDF">
      <w:pPr>
        <w:pStyle w:val="Abstract"/>
      </w:pPr>
      <w:r>
        <w:t>(Managed by OASIS TC Administration; please don’t modify.)</w:t>
      </w:r>
      <w:commentRangeEnd w:id="3"/>
      <w:r w:rsidR="00DC5C41">
        <w:rPr>
          <w:rStyle w:val="CommentReference"/>
          <w:color w:val="333333"/>
        </w:rPr>
        <w:commentReference w:id="3"/>
      </w:r>
    </w:p>
    <w:p w14:paraId="22E82AB3" w14:textId="77777777" w:rsidR="00332EDF" w:rsidRDefault="00332EDF" w:rsidP="00332EDF">
      <w:pPr>
        <w:pStyle w:val="Abstract"/>
      </w:pPr>
    </w:p>
    <w:p w14:paraId="3FBAEA85" w14:textId="77777777" w:rsidR="00332EDF" w:rsidRDefault="00332EDF" w:rsidP="00332EDF">
      <w:pPr>
        <w:pStyle w:val="Abstract"/>
      </w:pPr>
    </w:p>
    <w:p w14:paraId="00C3D3D3" w14:textId="5D6F7911" w:rsidR="00332EDF" w:rsidRPr="00852E10" w:rsidRDefault="00377980" w:rsidP="00332EDF">
      <w:pPr>
        <w:spacing w:after="80"/>
      </w:pPr>
      <w:r>
        <w:t>Copyright © OASIS Open 201</w:t>
      </w:r>
      <w:r w:rsidR="005509FE">
        <w:t>6</w:t>
      </w:r>
      <w:r w:rsidRPr="00852E10">
        <w:t>. All Rights Reserved.</w:t>
      </w:r>
    </w:p>
    <w:p w14:paraId="73A20184" w14:textId="77777777" w:rsidR="00332EDF" w:rsidRPr="00852E10" w:rsidRDefault="00377980" w:rsidP="00332ED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212A2E" w14:textId="77777777" w:rsidR="00332EDF" w:rsidRPr="00852E10" w:rsidRDefault="00377980" w:rsidP="00332ED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5BE413" w14:textId="77777777" w:rsidR="00332EDF" w:rsidRDefault="00377980" w:rsidP="00332EDF">
      <w:pPr>
        <w:spacing w:after="80"/>
      </w:pPr>
      <w:r w:rsidRPr="00852E10">
        <w:t>The limited permissions granted above are perpetual and will not be revoked by OASIS or its successors or assigns.</w:t>
      </w:r>
    </w:p>
    <w:p w14:paraId="7849A409" w14:textId="77777777" w:rsidR="00DC5C41" w:rsidRDefault="00377980" w:rsidP="00DC5C4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5C41" w:rsidRPr="008C3D8A">
        <w:t>PARTICULAR PURPOSE.</w:t>
      </w:r>
    </w:p>
    <w:p w14:paraId="3C26E647" w14:textId="3B78966A" w:rsidR="00DC5C41" w:rsidRDefault="00DC5C41" w:rsidP="00DC5C41">
      <w:r>
        <w:lastRenderedPageBreak/>
        <w:t>Portions copyright © United States Government 2012-201</w:t>
      </w:r>
      <w:r w:rsidR="005509FE">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B5D191F" w14:textId="77777777" w:rsidR="00DC5C41" w:rsidRDefault="00DC5C41" w:rsidP="00DC5C41">
      <w:r>
        <w:br w:type="page"/>
      </w:r>
    </w:p>
    <w:p w14:paraId="7D99803E" w14:textId="77777777" w:rsidR="00DC5C41" w:rsidRPr="00852E10" w:rsidRDefault="00DC5C41" w:rsidP="00DC5C41">
      <w:pPr>
        <w:pStyle w:val="Notices"/>
      </w:pPr>
      <w:r>
        <w:lastRenderedPageBreak/>
        <w:t>Table of Contents</w:t>
      </w:r>
    </w:p>
    <w:bookmarkStart w:id="4" w:name="_GoBack"/>
    <w:bookmarkEnd w:id="4"/>
    <w:p w14:paraId="377E1C92" w14:textId="244126EC" w:rsidR="005509FE" w:rsidRDefault="00DC5C4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7855" w:history="1">
        <w:r w:rsidR="005509FE" w:rsidRPr="008E1A65">
          <w:rPr>
            <w:rStyle w:val="Hyperlink"/>
            <w:noProof/>
          </w:rPr>
          <w:t>1</w:t>
        </w:r>
        <w:r w:rsidR="005509FE">
          <w:rPr>
            <w:rFonts w:asciiTheme="minorHAnsi" w:eastAsiaTheme="minorEastAsia" w:hAnsiTheme="minorHAnsi" w:cstheme="minorBidi"/>
            <w:noProof/>
            <w:color w:val="auto"/>
            <w:sz w:val="22"/>
            <w:szCs w:val="22"/>
          </w:rPr>
          <w:tab/>
        </w:r>
        <w:r w:rsidR="005509FE" w:rsidRPr="008E1A65">
          <w:rPr>
            <w:rStyle w:val="Hyperlink"/>
            <w:noProof/>
          </w:rPr>
          <w:t>Introduction</w:t>
        </w:r>
        <w:r w:rsidR="005509FE">
          <w:rPr>
            <w:noProof/>
            <w:webHidden/>
          </w:rPr>
          <w:tab/>
        </w:r>
        <w:r w:rsidR="005509FE">
          <w:rPr>
            <w:noProof/>
            <w:webHidden/>
          </w:rPr>
          <w:fldChar w:fldCharType="begin"/>
        </w:r>
        <w:r w:rsidR="005509FE">
          <w:rPr>
            <w:noProof/>
            <w:webHidden/>
          </w:rPr>
          <w:instrText xml:space="preserve"> PAGEREF _Toc449967855 \h </w:instrText>
        </w:r>
        <w:r w:rsidR="005509FE">
          <w:rPr>
            <w:noProof/>
            <w:webHidden/>
          </w:rPr>
        </w:r>
        <w:r w:rsidR="005509FE">
          <w:rPr>
            <w:noProof/>
            <w:webHidden/>
          </w:rPr>
          <w:fldChar w:fldCharType="separate"/>
        </w:r>
        <w:r w:rsidR="005509FE">
          <w:rPr>
            <w:noProof/>
            <w:webHidden/>
          </w:rPr>
          <w:t>6</w:t>
        </w:r>
        <w:r w:rsidR="005509FE">
          <w:rPr>
            <w:noProof/>
            <w:webHidden/>
          </w:rPr>
          <w:fldChar w:fldCharType="end"/>
        </w:r>
      </w:hyperlink>
    </w:p>
    <w:p w14:paraId="7C1AE4ED" w14:textId="6E73045B" w:rsidR="005509FE" w:rsidRDefault="005509F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56" w:history="1">
        <w:r w:rsidRPr="008E1A65">
          <w:rPr>
            <w:rStyle w:val="Hyperlink"/>
            <w:noProof/>
          </w:rPr>
          <w:t>1.1</w:t>
        </w:r>
        <w:r>
          <w:rPr>
            <w:rFonts w:asciiTheme="minorHAnsi" w:eastAsiaTheme="minorEastAsia" w:hAnsiTheme="minorHAnsi" w:cstheme="minorBidi"/>
            <w:noProof/>
            <w:color w:val="auto"/>
            <w:sz w:val="22"/>
            <w:szCs w:val="22"/>
          </w:rPr>
          <w:tab/>
        </w:r>
        <w:r w:rsidRPr="008E1A65">
          <w:rPr>
            <w:rStyle w:val="Hyperlink"/>
            <w:noProof/>
          </w:rPr>
          <w:t>CybOX</w:t>
        </w:r>
        <w:r w:rsidRPr="008E1A65">
          <w:rPr>
            <w:rStyle w:val="Hyperlink"/>
            <w:noProof/>
            <w:vertAlign w:val="superscript"/>
          </w:rPr>
          <w:t>TM</w:t>
        </w:r>
        <w:r w:rsidRPr="008E1A65">
          <w:rPr>
            <w:rStyle w:val="Hyperlink"/>
            <w:noProof/>
          </w:rPr>
          <w:t xml:space="preserve"> Specification Documents</w:t>
        </w:r>
        <w:r>
          <w:rPr>
            <w:noProof/>
            <w:webHidden/>
          </w:rPr>
          <w:tab/>
        </w:r>
        <w:r>
          <w:rPr>
            <w:noProof/>
            <w:webHidden/>
          </w:rPr>
          <w:fldChar w:fldCharType="begin"/>
        </w:r>
        <w:r>
          <w:rPr>
            <w:noProof/>
            <w:webHidden/>
          </w:rPr>
          <w:instrText xml:space="preserve"> PAGEREF _Toc449967856 \h </w:instrText>
        </w:r>
        <w:r>
          <w:rPr>
            <w:noProof/>
            <w:webHidden/>
          </w:rPr>
        </w:r>
        <w:r>
          <w:rPr>
            <w:noProof/>
            <w:webHidden/>
          </w:rPr>
          <w:fldChar w:fldCharType="separate"/>
        </w:r>
        <w:r>
          <w:rPr>
            <w:noProof/>
            <w:webHidden/>
          </w:rPr>
          <w:t>6</w:t>
        </w:r>
        <w:r>
          <w:rPr>
            <w:noProof/>
            <w:webHidden/>
          </w:rPr>
          <w:fldChar w:fldCharType="end"/>
        </w:r>
      </w:hyperlink>
    </w:p>
    <w:p w14:paraId="2ECD5AC6" w14:textId="4E6192FB" w:rsidR="005509FE" w:rsidRDefault="005509F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57" w:history="1">
        <w:r w:rsidRPr="008E1A65">
          <w:rPr>
            <w:rStyle w:val="Hyperlink"/>
            <w:noProof/>
          </w:rPr>
          <w:t>1.2</w:t>
        </w:r>
        <w:r>
          <w:rPr>
            <w:rFonts w:asciiTheme="minorHAnsi" w:eastAsiaTheme="minorEastAsia" w:hAnsiTheme="minorHAnsi" w:cstheme="minorBidi"/>
            <w:noProof/>
            <w:color w:val="auto"/>
            <w:sz w:val="22"/>
            <w:szCs w:val="22"/>
          </w:rPr>
          <w:tab/>
        </w:r>
        <w:r w:rsidRPr="008E1A65">
          <w:rPr>
            <w:rStyle w:val="Hyperlink"/>
            <w:noProof/>
          </w:rPr>
          <w:t>Document Conventions</w:t>
        </w:r>
        <w:r>
          <w:rPr>
            <w:noProof/>
            <w:webHidden/>
          </w:rPr>
          <w:tab/>
        </w:r>
        <w:r>
          <w:rPr>
            <w:noProof/>
            <w:webHidden/>
          </w:rPr>
          <w:fldChar w:fldCharType="begin"/>
        </w:r>
        <w:r>
          <w:rPr>
            <w:noProof/>
            <w:webHidden/>
          </w:rPr>
          <w:instrText xml:space="preserve"> PAGEREF _Toc449967857 \h </w:instrText>
        </w:r>
        <w:r>
          <w:rPr>
            <w:noProof/>
            <w:webHidden/>
          </w:rPr>
        </w:r>
        <w:r>
          <w:rPr>
            <w:noProof/>
            <w:webHidden/>
          </w:rPr>
          <w:fldChar w:fldCharType="separate"/>
        </w:r>
        <w:r>
          <w:rPr>
            <w:noProof/>
            <w:webHidden/>
          </w:rPr>
          <w:t>6</w:t>
        </w:r>
        <w:r>
          <w:rPr>
            <w:noProof/>
            <w:webHidden/>
          </w:rPr>
          <w:fldChar w:fldCharType="end"/>
        </w:r>
      </w:hyperlink>
    </w:p>
    <w:p w14:paraId="17202F61" w14:textId="49F5341D" w:rsidR="005509FE" w:rsidRDefault="005509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858" w:history="1">
        <w:r w:rsidRPr="008E1A65">
          <w:rPr>
            <w:rStyle w:val="Hyperlink"/>
            <w:noProof/>
          </w:rPr>
          <w:t>1.2.1</w:t>
        </w:r>
        <w:r>
          <w:rPr>
            <w:rFonts w:asciiTheme="minorHAnsi" w:eastAsiaTheme="minorEastAsia" w:hAnsiTheme="minorHAnsi" w:cstheme="minorBidi"/>
            <w:noProof/>
            <w:color w:val="auto"/>
            <w:sz w:val="22"/>
            <w:szCs w:val="22"/>
          </w:rPr>
          <w:tab/>
        </w:r>
        <w:r w:rsidRPr="008E1A65">
          <w:rPr>
            <w:rStyle w:val="Hyperlink"/>
            <w:noProof/>
          </w:rPr>
          <w:t>Fonts</w:t>
        </w:r>
        <w:r>
          <w:rPr>
            <w:noProof/>
            <w:webHidden/>
          </w:rPr>
          <w:tab/>
        </w:r>
        <w:r>
          <w:rPr>
            <w:noProof/>
            <w:webHidden/>
          </w:rPr>
          <w:fldChar w:fldCharType="begin"/>
        </w:r>
        <w:r>
          <w:rPr>
            <w:noProof/>
            <w:webHidden/>
          </w:rPr>
          <w:instrText xml:space="preserve"> PAGEREF _Toc449967858 \h </w:instrText>
        </w:r>
        <w:r>
          <w:rPr>
            <w:noProof/>
            <w:webHidden/>
          </w:rPr>
        </w:r>
        <w:r>
          <w:rPr>
            <w:noProof/>
            <w:webHidden/>
          </w:rPr>
          <w:fldChar w:fldCharType="separate"/>
        </w:r>
        <w:r>
          <w:rPr>
            <w:noProof/>
            <w:webHidden/>
          </w:rPr>
          <w:t>6</w:t>
        </w:r>
        <w:r>
          <w:rPr>
            <w:noProof/>
            <w:webHidden/>
          </w:rPr>
          <w:fldChar w:fldCharType="end"/>
        </w:r>
      </w:hyperlink>
    </w:p>
    <w:p w14:paraId="48C660B9" w14:textId="6640D19B" w:rsidR="005509FE" w:rsidRDefault="005509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859" w:history="1">
        <w:r w:rsidRPr="008E1A65">
          <w:rPr>
            <w:rStyle w:val="Hyperlink"/>
            <w:noProof/>
          </w:rPr>
          <w:t>1.2.2</w:t>
        </w:r>
        <w:r>
          <w:rPr>
            <w:rFonts w:asciiTheme="minorHAnsi" w:eastAsiaTheme="minorEastAsia" w:hAnsiTheme="minorHAnsi" w:cstheme="minorBidi"/>
            <w:noProof/>
            <w:color w:val="auto"/>
            <w:sz w:val="22"/>
            <w:szCs w:val="22"/>
          </w:rPr>
          <w:tab/>
        </w:r>
        <w:r w:rsidRPr="008E1A65">
          <w:rPr>
            <w:rStyle w:val="Hyperlink"/>
            <w:noProof/>
          </w:rPr>
          <w:t>UML Package References</w:t>
        </w:r>
        <w:r>
          <w:rPr>
            <w:noProof/>
            <w:webHidden/>
          </w:rPr>
          <w:tab/>
        </w:r>
        <w:r>
          <w:rPr>
            <w:noProof/>
            <w:webHidden/>
          </w:rPr>
          <w:fldChar w:fldCharType="begin"/>
        </w:r>
        <w:r>
          <w:rPr>
            <w:noProof/>
            <w:webHidden/>
          </w:rPr>
          <w:instrText xml:space="preserve"> PAGEREF _Toc449967859 \h </w:instrText>
        </w:r>
        <w:r>
          <w:rPr>
            <w:noProof/>
            <w:webHidden/>
          </w:rPr>
        </w:r>
        <w:r>
          <w:rPr>
            <w:noProof/>
            <w:webHidden/>
          </w:rPr>
          <w:fldChar w:fldCharType="separate"/>
        </w:r>
        <w:r>
          <w:rPr>
            <w:noProof/>
            <w:webHidden/>
          </w:rPr>
          <w:t>7</w:t>
        </w:r>
        <w:r>
          <w:rPr>
            <w:noProof/>
            <w:webHidden/>
          </w:rPr>
          <w:fldChar w:fldCharType="end"/>
        </w:r>
      </w:hyperlink>
    </w:p>
    <w:p w14:paraId="7D7973CB" w14:textId="7D5C3CAE" w:rsidR="005509FE" w:rsidRDefault="005509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860" w:history="1">
        <w:r w:rsidRPr="008E1A65">
          <w:rPr>
            <w:rStyle w:val="Hyperlink"/>
            <w:noProof/>
          </w:rPr>
          <w:t>1.2.3</w:t>
        </w:r>
        <w:r>
          <w:rPr>
            <w:rFonts w:asciiTheme="minorHAnsi" w:eastAsiaTheme="minorEastAsia" w:hAnsiTheme="minorHAnsi" w:cstheme="minorBidi"/>
            <w:noProof/>
            <w:color w:val="auto"/>
            <w:sz w:val="22"/>
            <w:szCs w:val="22"/>
          </w:rPr>
          <w:tab/>
        </w:r>
        <w:r w:rsidRPr="008E1A65">
          <w:rPr>
            <w:rStyle w:val="Hyperlink"/>
            <w:noProof/>
          </w:rPr>
          <w:t>UML Diagrams</w:t>
        </w:r>
        <w:r>
          <w:rPr>
            <w:noProof/>
            <w:webHidden/>
          </w:rPr>
          <w:tab/>
        </w:r>
        <w:r>
          <w:rPr>
            <w:noProof/>
            <w:webHidden/>
          </w:rPr>
          <w:fldChar w:fldCharType="begin"/>
        </w:r>
        <w:r>
          <w:rPr>
            <w:noProof/>
            <w:webHidden/>
          </w:rPr>
          <w:instrText xml:space="preserve"> PAGEREF _Toc449967860 \h </w:instrText>
        </w:r>
        <w:r>
          <w:rPr>
            <w:noProof/>
            <w:webHidden/>
          </w:rPr>
        </w:r>
        <w:r>
          <w:rPr>
            <w:noProof/>
            <w:webHidden/>
          </w:rPr>
          <w:fldChar w:fldCharType="separate"/>
        </w:r>
        <w:r>
          <w:rPr>
            <w:noProof/>
            <w:webHidden/>
          </w:rPr>
          <w:t>7</w:t>
        </w:r>
        <w:r>
          <w:rPr>
            <w:noProof/>
            <w:webHidden/>
          </w:rPr>
          <w:fldChar w:fldCharType="end"/>
        </w:r>
      </w:hyperlink>
    </w:p>
    <w:p w14:paraId="375C23BD" w14:textId="2196A17A" w:rsidR="005509FE" w:rsidRDefault="005509FE">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861" w:history="1">
        <w:r w:rsidRPr="008E1A65">
          <w:rPr>
            <w:rStyle w:val="Hyperlink"/>
            <w:noProof/>
          </w:rPr>
          <w:t>1.2.3.1</w:t>
        </w:r>
        <w:r>
          <w:rPr>
            <w:rFonts w:asciiTheme="minorHAnsi" w:eastAsiaTheme="minorEastAsia" w:hAnsiTheme="minorHAnsi" w:cstheme="minorBidi"/>
            <w:noProof/>
            <w:color w:val="auto"/>
            <w:sz w:val="22"/>
            <w:szCs w:val="22"/>
          </w:rPr>
          <w:tab/>
        </w:r>
        <w:r w:rsidRPr="008E1A65">
          <w:rPr>
            <w:rStyle w:val="Hyperlink"/>
            <w:noProof/>
          </w:rPr>
          <w:t>Class Properties</w:t>
        </w:r>
        <w:r>
          <w:rPr>
            <w:noProof/>
            <w:webHidden/>
          </w:rPr>
          <w:tab/>
        </w:r>
        <w:r>
          <w:rPr>
            <w:noProof/>
            <w:webHidden/>
          </w:rPr>
          <w:fldChar w:fldCharType="begin"/>
        </w:r>
        <w:r>
          <w:rPr>
            <w:noProof/>
            <w:webHidden/>
          </w:rPr>
          <w:instrText xml:space="preserve"> PAGEREF _Toc449967861 \h </w:instrText>
        </w:r>
        <w:r>
          <w:rPr>
            <w:noProof/>
            <w:webHidden/>
          </w:rPr>
        </w:r>
        <w:r>
          <w:rPr>
            <w:noProof/>
            <w:webHidden/>
          </w:rPr>
          <w:fldChar w:fldCharType="separate"/>
        </w:r>
        <w:r>
          <w:rPr>
            <w:noProof/>
            <w:webHidden/>
          </w:rPr>
          <w:t>7</w:t>
        </w:r>
        <w:r>
          <w:rPr>
            <w:noProof/>
            <w:webHidden/>
          </w:rPr>
          <w:fldChar w:fldCharType="end"/>
        </w:r>
      </w:hyperlink>
    </w:p>
    <w:p w14:paraId="64D3E033" w14:textId="6672023B" w:rsidR="005509FE" w:rsidRDefault="005509FE">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862" w:history="1">
        <w:r w:rsidRPr="008E1A65">
          <w:rPr>
            <w:rStyle w:val="Hyperlink"/>
            <w:noProof/>
          </w:rPr>
          <w:t>1.2.3.2</w:t>
        </w:r>
        <w:r>
          <w:rPr>
            <w:rFonts w:asciiTheme="minorHAnsi" w:eastAsiaTheme="minorEastAsia" w:hAnsiTheme="minorHAnsi" w:cstheme="minorBidi"/>
            <w:noProof/>
            <w:color w:val="auto"/>
            <w:sz w:val="22"/>
            <w:szCs w:val="22"/>
          </w:rPr>
          <w:tab/>
        </w:r>
        <w:r w:rsidRPr="008E1A65">
          <w:rPr>
            <w:rStyle w:val="Hyperlink"/>
            <w:noProof/>
          </w:rPr>
          <w:t>Diagram Icons and Arrow Types</w:t>
        </w:r>
        <w:r>
          <w:rPr>
            <w:noProof/>
            <w:webHidden/>
          </w:rPr>
          <w:tab/>
        </w:r>
        <w:r>
          <w:rPr>
            <w:noProof/>
            <w:webHidden/>
          </w:rPr>
          <w:fldChar w:fldCharType="begin"/>
        </w:r>
        <w:r>
          <w:rPr>
            <w:noProof/>
            <w:webHidden/>
          </w:rPr>
          <w:instrText xml:space="preserve"> PAGEREF _Toc449967862 \h </w:instrText>
        </w:r>
        <w:r>
          <w:rPr>
            <w:noProof/>
            <w:webHidden/>
          </w:rPr>
        </w:r>
        <w:r>
          <w:rPr>
            <w:noProof/>
            <w:webHidden/>
          </w:rPr>
          <w:fldChar w:fldCharType="separate"/>
        </w:r>
        <w:r>
          <w:rPr>
            <w:noProof/>
            <w:webHidden/>
          </w:rPr>
          <w:t>7</w:t>
        </w:r>
        <w:r>
          <w:rPr>
            <w:noProof/>
            <w:webHidden/>
          </w:rPr>
          <w:fldChar w:fldCharType="end"/>
        </w:r>
      </w:hyperlink>
    </w:p>
    <w:p w14:paraId="2F4CFCDD" w14:textId="0E7CB818" w:rsidR="005509FE" w:rsidRDefault="005509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863" w:history="1">
        <w:r w:rsidRPr="008E1A65">
          <w:rPr>
            <w:rStyle w:val="Hyperlink"/>
            <w:noProof/>
          </w:rPr>
          <w:t>1.2.4</w:t>
        </w:r>
        <w:r>
          <w:rPr>
            <w:rFonts w:asciiTheme="minorHAnsi" w:eastAsiaTheme="minorEastAsia" w:hAnsiTheme="minorHAnsi" w:cstheme="minorBidi"/>
            <w:noProof/>
            <w:color w:val="auto"/>
            <w:sz w:val="22"/>
            <w:szCs w:val="22"/>
          </w:rPr>
          <w:tab/>
        </w:r>
        <w:r w:rsidRPr="008E1A65">
          <w:rPr>
            <w:rStyle w:val="Hyperlink"/>
            <w:noProof/>
          </w:rPr>
          <w:t>Property Table Notation</w:t>
        </w:r>
        <w:r>
          <w:rPr>
            <w:noProof/>
            <w:webHidden/>
          </w:rPr>
          <w:tab/>
        </w:r>
        <w:r>
          <w:rPr>
            <w:noProof/>
            <w:webHidden/>
          </w:rPr>
          <w:fldChar w:fldCharType="begin"/>
        </w:r>
        <w:r>
          <w:rPr>
            <w:noProof/>
            <w:webHidden/>
          </w:rPr>
          <w:instrText xml:space="preserve"> PAGEREF _Toc449967863 \h </w:instrText>
        </w:r>
        <w:r>
          <w:rPr>
            <w:noProof/>
            <w:webHidden/>
          </w:rPr>
        </w:r>
        <w:r>
          <w:rPr>
            <w:noProof/>
            <w:webHidden/>
          </w:rPr>
          <w:fldChar w:fldCharType="separate"/>
        </w:r>
        <w:r>
          <w:rPr>
            <w:noProof/>
            <w:webHidden/>
          </w:rPr>
          <w:t>8</w:t>
        </w:r>
        <w:r>
          <w:rPr>
            <w:noProof/>
            <w:webHidden/>
          </w:rPr>
          <w:fldChar w:fldCharType="end"/>
        </w:r>
      </w:hyperlink>
    </w:p>
    <w:p w14:paraId="378D792F" w14:textId="7558AFBD" w:rsidR="005509FE" w:rsidRDefault="005509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864" w:history="1">
        <w:r w:rsidRPr="008E1A65">
          <w:rPr>
            <w:rStyle w:val="Hyperlink"/>
            <w:noProof/>
          </w:rPr>
          <w:t>1.2.5</w:t>
        </w:r>
        <w:r>
          <w:rPr>
            <w:rFonts w:asciiTheme="minorHAnsi" w:eastAsiaTheme="minorEastAsia" w:hAnsiTheme="minorHAnsi" w:cstheme="minorBidi"/>
            <w:noProof/>
            <w:color w:val="auto"/>
            <w:sz w:val="22"/>
            <w:szCs w:val="22"/>
          </w:rPr>
          <w:tab/>
        </w:r>
        <w:r w:rsidRPr="008E1A65">
          <w:rPr>
            <w:rStyle w:val="Hyperlink"/>
            <w:noProof/>
          </w:rPr>
          <w:t>Property and Class Descriptions</w:t>
        </w:r>
        <w:r>
          <w:rPr>
            <w:noProof/>
            <w:webHidden/>
          </w:rPr>
          <w:tab/>
        </w:r>
        <w:r>
          <w:rPr>
            <w:noProof/>
            <w:webHidden/>
          </w:rPr>
          <w:fldChar w:fldCharType="begin"/>
        </w:r>
        <w:r>
          <w:rPr>
            <w:noProof/>
            <w:webHidden/>
          </w:rPr>
          <w:instrText xml:space="preserve"> PAGEREF _Toc449967864 \h </w:instrText>
        </w:r>
        <w:r>
          <w:rPr>
            <w:noProof/>
            <w:webHidden/>
          </w:rPr>
        </w:r>
        <w:r>
          <w:rPr>
            <w:noProof/>
            <w:webHidden/>
          </w:rPr>
          <w:fldChar w:fldCharType="separate"/>
        </w:r>
        <w:r>
          <w:rPr>
            <w:noProof/>
            <w:webHidden/>
          </w:rPr>
          <w:t>8</w:t>
        </w:r>
        <w:r>
          <w:rPr>
            <w:noProof/>
            <w:webHidden/>
          </w:rPr>
          <w:fldChar w:fldCharType="end"/>
        </w:r>
      </w:hyperlink>
    </w:p>
    <w:p w14:paraId="496EE42E" w14:textId="02AF4C14" w:rsidR="005509FE" w:rsidRDefault="005509F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65" w:history="1">
        <w:r w:rsidRPr="008E1A65">
          <w:rPr>
            <w:rStyle w:val="Hyperlink"/>
            <w:noProof/>
          </w:rPr>
          <w:t>1.3</w:t>
        </w:r>
        <w:r>
          <w:rPr>
            <w:rFonts w:asciiTheme="minorHAnsi" w:eastAsiaTheme="minorEastAsia" w:hAnsiTheme="minorHAnsi" w:cstheme="minorBidi"/>
            <w:noProof/>
            <w:color w:val="auto"/>
            <w:sz w:val="22"/>
            <w:szCs w:val="22"/>
          </w:rPr>
          <w:tab/>
        </w:r>
        <w:r w:rsidRPr="008E1A65">
          <w:rPr>
            <w:rStyle w:val="Hyperlink"/>
            <w:noProof/>
          </w:rPr>
          <w:t>Terminology</w:t>
        </w:r>
        <w:r>
          <w:rPr>
            <w:noProof/>
            <w:webHidden/>
          </w:rPr>
          <w:tab/>
        </w:r>
        <w:r>
          <w:rPr>
            <w:noProof/>
            <w:webHidden/>
          </w:rPr>
          <w:fldChar w:fldCharType="begin"/>
        </w:r>
        <w:r>
          <w:rPr>
            <w:noProof/>
            <w:webHidden/>
          </w:rPr>
          <w:instrText xml:space="preserve"> PAGEREF _Toc449967865 \h </w:instrText>
        </w:r>
        <w:r>
          <w:rPr>
            <w:noProof/>
            <w:webHidden/>
          </w:rPr>
        </w:r>
        <w:r>
          <w:rPr>
            <w:noProof/>
            <w:webHidden/>
          </w:rPr>
          <w:fldChar w:fldCharType="separate"/>
        </w:r>
        <w:r>
          <w:rPr>
            <w:noProof/>
            <w:webHidden/>
          </w:rPr>
          <w:t>9</w:t>
        </w:r>
        <w:r>
          <w:rPr>
            <w:noProof/>
            <w:webHidden/>
          </w:rPr>
          <w:fldChar w:fldCharType="end"/>
        </w:r>
      </w:hyperlink>
    </w:p>
    <w:p w14:paraId="3E3485F6" w14:textId="47FBCCEC" w:rsidR="005509FE" w:rsidRDefault="005509F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66" w:history="1">
        <w:r w:rsidRPr="008E1A65">
          <w:rPr>
            <w:rStyle w:val="Hyperlink"/>
            <w:noProof/>
          </w:rPr>
          <w:t>1.4</w:t>
        </w:r>
        <w:r>
          <w:rPr>
            <w:rFonts w:asciiTheme="minorHAnsi" w:eastAsiaTheme="minorEastAsia" w:hAnsiTheme="minorHAnsi" w:cstheme="minorBidi"/>
            <w:noProof/>
            <w:color w:val="auto"/>
            <w:sz w:val="22"/>
            <w:szCs w:val="22"/>
          </w:rPr>
          <w:tab/>
        </w:r>
        <w:r w:rsidRPr="008E1A65">
          <w:rPr>
            <w:rStyle w:val="Hyperlink"/>
            <w:noProof/>
          </w:rPr>
          <w:t>Normative References</w:t>
        </w:r>
        <w:r>
          <w:rPr>
            <w:noProof/>
            <w:webHidden/>
          </w:rPr>
          <w:tab/>
        </w:r>
        <w:r>
          <w:rPr>
            <w:noProof/>
            <w:webHidden/>
          </w:rPr>
          <w:fldChar w:fldCharType="begin"/>
        </w:r>
        <w:r>
          <w:rPr>
            <w:noProof/>
            <w:webHidden/>
          </w:rPr>
          <w:instrText xml:space="preserve"> PAGEREF _Toc449967866 \h </w:instrText>
        </w:r>
        <w:r>
          <w:rPr>
            <w:noProof/>
            <w:webHidden/>
          </w:rPr>
        </w:r>
        <w:r>
          <w:rPr>
            <w:noProof/>
            <w:webHidden/>
          </w:rPr>
          <w:fldChar w:fldCharType="separate"/>
        </w:r>
        <w:r>
          <w:rPr>
            <w:noProof/>
            <w:webHidden/>
          </w:rPr>
          <w:t>9</w:t>
        </w:r>
        <w:r>
          <w:rPr>
            <w:noProof/>
            <w:webHidden/>
          </w:rPr>
          <w:fldChar w:fldCharType="end"/>
        </w:r>
      </w:hyperlink>
    </w:p>
    <w:p w14:paraId="000412A0" w14:textId="34408199" w:rsidR="005509FE" w:rsidRDefault="005509FE">
      <w:pPr>
        <w:pStyle w:val="TOC1"/>
        <w:rPr>
          <w:rFonts w:asciiTheme="minorHAnsi" w:eastAsiaTheme="minorEastAsia" w:hAnsiTheme="minorHAnsi" w:cstheme="minorBidi"/>
          <w:noProof/>
          <w:color w:val="auto"/>
          <w:sz w:val="22"/>
          <w:szCs w:val="22"/>
        </w:rPr>
      </w:pPr>
      <w:hyperlink w:anchor="_Toc449967867" w:history="1">
        <w:r w:rsidRPr="008E1A65">
          <w:rPr>
            <w:rStyle w:val="Hyperlink"/>
            <w:noProof/>
          </w:rPr>
          <w:t>2</w:t>
        </w:r>
        <w:r>
          <w:rPr>
            <w:rFonts w:asciiTheme="minorHAnsi" w:eastAsiaTheme="minorEastAsia" w:hAnsiTheme="minorHAnsi" w:cstheme="minorBidi"/>
            <w:noProof/>
            <w:color w:val="auto"/>
            <w:sz w:val="22"/>
            <w:szCs w:val="22"/>
          </w:rPr>
          <w:tab/>
        </w:r>
        <w:r w:rsidRPr="008E1A65">
          <w:rPr>
            <w:rStyle w:val="Hyperlink"/>
            <w:noProof/>
          </w:rPr>
          <w:t>Background Information</w:t>
        </w:r>
        <w:r>
          <w:rPr>
            <w:noProof/>
            <w:webHidden/>
          </w:rPr>
          <w:tab/>
        </w:r>
        <w:r>
          <w:rPr>
            <w:noProof/>
            <w:webHidden/>
          </w:rPr>
          <w:fldChar w:fldCharType="begin"/>
        </w:r>
        <w:r>
          <w:rPr>
            <w:noProof/>
            <w:webHidden/>
          </w:rPr>
          <w:instrText xml:space="preserve"> PAGEREF _Toc449967867 \h </w:instrText>
        </w:r>
        <w:r>
          <w:rPr>
            <w:noProof/>
            <w:webHidden/>
          </w:rPr>
        </w:r>
        <w:r>
          <w:rPr>
            <w:noProof/>
            <w:webHidden/>
          </w:rPr>
          <w:fldChar w:fldCharType="separate"/>
        </w:r>
        <w:r>
          <w:rPr>
            <w:noProof/>
            <w:webHidden/>
          </w:rPr>
          <w:t>10</w:t>
        </w:r>
        <w:r>
          <w:rPr>
            <w:noProof/>
            <w:webHidden/>
          </w:rPr>
          <w:fldChar w:fldCharType="end"/>
        </w:r>
      </w:hyperlink>
    </w:p>
    <w:p w14:paraId="374B38F3" w14:textId="38C2986E" w:rsidR="005509FE" w:rsidRDefault="005509F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68" w:history="1">
        <w:r w:rsidRPr="008E1A65">
          <w:rPr>
            <w:rStyle w:val="Hyperlink"/>
            <w:noProof/>
          </w:rPr>
          <w:t>2.1</w:t>
        </w:r>
        <w:r>
          <w:rPr>
            <w:rFonts w:asciiTheme="minorHAnsi" w:eastAsiaTheme="minorEastAsia" w:hAnsiTheme="minorHAnsi" w:cstheme="minorBidi"/>
            <w:noProof/>
            <w:color w:val="auto"/>
            <w:sz w:val="22"/>
            <w:szCs w:val="22"/>
          </w:rPr>
          <w:tab/>
        </w:r>
        <w:r w:rsidRPr="008E1A65">
          <w:rPr>
            <w:rStyle w:val="Hyperlink"/>
            <w:noProof/>
          </w:rPr>
          <w:t>Cyber Observables</w:t>
        </w:r>
        <w:r>
          <w:rPr>
            <w:noProof/>
            <w:webHidden/>
          </w:rPr>
          <w:tab/>
        </w:r>
        <w:r>
          <w:rPr>
            <w:noProof/>
            <w:webHidden/>
          </w:rPr>
          <w:fldChar w:fldCharType="begin"/>
        </w:r>
        <w:r>
          <w:rPr>
            <w:noProof/>
            <w:webHidden/>
          </w:rPr>
          <w:instrText xml:space="preserve"> PAGEREF _Toc449967868 \h </w:instrText>
        </w:r>
        <w:r>
          <w:rPr>
            <w:noProof/>
            <w:webHidden/>
          </w:rPr>
        </w:r>
        <w:r>
          <w:rPr>
            <w:noProof/>
            <w:webHidden/>
          </w:rPr>
          <w:fldChar w:fldCharType="separate"/>
        </w:r>
        <w:r>
          <w:rPr>
            <w:noProof/>
            <w:webHidden/>
          </w:rPr>
          <w:t>10</w:t>
        </w:r>
        <w:r>
          <w:rPr>
            <w:noProof/>
            <w:webHidden/>
          </w:rPr>
          <w:fldChar w:fldCharType="end"/>
        </w:r>
      </w:hyperlink>
    </w:p>
    <w:p w14:paraId="5BD49E4A" w14:textId="13645D84" w:rsidR="005509FE" w:rsidRDefault="005509F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69" w:history="1">
        <w:r w:rsidRPr="008E1A65">
          <w:rPr>
            <w:rStyle w:val="Hyperlink"/>
            <w:noProof/>
          </w:rPr>
          <w:t>2.2</w:t>
        </w:r>
        <w:r>
          <w:rPr>
            <w:rFonts w:asciiTheme="minorHAnsi" w:eastAsiaTheme="minorEastAsia" w:hAnsiTheme="minorHAnsi" w:cstheme="minorBidi"/>
            <w:noProof/>
            <w:color w:val="auto"/>
            <w:sz w:val="22"/>
            <w:szCs w:val="22"/>
          </w:rPr>
          <w:tab/>
        </w:r>
        <w:r w:rsidRPr="008E1A65">
          <w:rPr>
            <w:rStyle w:val="Hyperlink"/>
            <w:noProof/>
          </w:rPr>
          <w:t>Objects</w:t>
        </w:r>
        <w:r>
          <w:rPr>
            <w:noProof/>
            <w:webHidden/>
          </w:rPr>
          <w:tab/>
        </w:r>
        <w:r>
          <w:rPr>
            <w:noProof/>
            <w:webHidden/>
          </w:rPr>
          <w:fldChar w:fldCharType="begin"/>
        </w:r>
        <w:r>
          <w:rPr>
            <w:noProof/>
            <w:webHidden/>
          </w:rPr>
          <w:instrText xml:space="preserve"> PAGEREF _Toc449967869 \h </w:instrText>
        </w:r>
        <w:r>
          <w:rPr>
            <w:noProof/>
            <w:webHidden/>
          </w:rPr>
        </w:r>
        <w:r>
          <w:rPr>
            <w:noProof/>
            <w:webHidden/>
          </w:rPr>
          <w:fldChar w:fldCharType="separate"/>
        </w:r>
        <w:r>
          <w:rPr>
            <w:noProof/>
            <w:webHidden/>
          </w:rPr>
          <w:t>10</w:t>
        </w:r>
        <w:r>
          <w:rPr>
            <w:noProof/>
            <w:webHidden/>
          </w:rPr>
          <w:fldChar w:fldCharType="end"/>
        </w:r>
      </w:hyperlink>
    </w:p>
    <w:p w14:paraId="06C966AF" w14:textId="4E20529C" w:rsidR="005509FE" w:rsidRDefault="005509FE">
      <w:pPr>
        <w:pStyle w:val="TOC1"/>
        <w:rPr>
          <w:rFonts w:asciiTheme="minorHAnsi" w:eastAsiaTheme="minorEastAsia" w:hAnsiTheme="minorHAnsi" w:cstheme="minorBidi"/>
          <w:noProof/>
          <w:color w:val="auto"/>
          <w:sz w:val="22"/>
          <w:szCs w:val="22"/>
        </w:rPr>
      </w:pPr>
      <w:hyperlink w:anchor="_Toc449967870" w:history="1">
        <w:r w:rsidRPr="008E1A65">
          <w:rPr>
            <w:rStyle w:val="Hyperlink"/>
            <w:noProof/>
          </w:rPr>
          <w:t>3</w:t>
        </w:r>
        <w:r>
          <w:rPr>
            <w:rFonts w:asciiTheme="minorHAnsi" w:eastAsiaTheme="minorEastAsia" w:hAnsiTheme="minorHAnsi" w:cstheme="minorBidi"/>
            <w:noProof/>
            <w:color w:val="auto"/>
            <w:sz w:val="22"/>
            <w:szCs w:val="22"/>
          </w:rPr>
          <w:tab/>
        </w:r>
        <w:r w:rsidRPr="008E1A65">
          <w:rPr>
            <w:rStyle w:val="Hyperlink"/>
            <w:noProof/>
          </w:rPr>
          <w:t>Data Model</w:t>
        </w:r>
        <w:r>
          <w:rPr>
            <w:noProof/>
            <w:webHidden/>
          </w:rPr>
          <w:tab/>
        </w:r>
        <w:r>
          <w:rPr>
            <w:noProof/>
            <w:webHidden/>
          </w:rPr>
          <w:fldChar w:fldCharType="begin"/>
        </w:r>
        <w:r>
          <w:rPr>
            <w:noProof/>
            <w:webHidden/>
          </w:rPr>
          <w:instrText xml:space="preserve"> PAGEREF _Toc449967870 \h </w:instrText>
        </w:r>
        <w:r>
          <w:rPr>
            <w:noProof/>
            <w:webHidden/>
          </w:rPr>
        </w:r>
        <w:r>
          <w:rPr>
            <w:noProof/>
            <w:webHidden/>
          </w:rPr>
          <w:fldChar w:fldCharType="separate"/>
        </w:r>
        <w:r>
          <w:rPr>
            <w:noProof/>
            <w:webHidden/>
          </w:rPr>
          <w:t>11</w:t>
        </w:r>
        <w:r>
          <w:rPr>
            <w:noProof/>
            <w:webHidden/>
          </w:rPr>
          <w:fldChar w:fldCharType="end"/>
        </w:r>
      </w:hyperlink>
    </w:p>
    <w:p w14:paraId="77750D54" w14:textId="29CAF376" w:rsidR="005509FE" w:rsidRDefault="005509F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71" w:history="1">
        <w:r w:rsidRPr="008E1A65">
          <w:rPr>
            <w:rStyle w:val="Hyperlink"/>
            <w:noProof/>
          </w:rPr>
          <w:t>3.1</w:t>
        </w:r>
        <w:r>
          <w:rPr>
            <w:rFonts w:asciiTheme="minorHAnsi" w:eastAsiaTheme="minorEastAsia" w:hAnsiTheme="minorHAnsi" w:cstheme="minorBidi"/>
            <w:noProof/>
            <w:color w:val="auto"/>
            <w:sz w:val="22"/>
            <w:szCs w:val="22"/>
          </w:rPr>
          <w:tab/>
        </w:r>
        <w:r w:rsidRPr="008E1A65">
          <w:rPr>
            <w:rStyle w:val="Hyperlink"/>
            <w:noProof/>
          </w:rPr>
          <w:t>NetworkRouteEntryObjectType Class</w:t>
        </w:r>
        <w:r>
          <w:rPr>
            <w:noProof/>
            <w:webHidden/>
          </w:rPr>
          <w:tab/>
        </w:r>
        <w:r>
          <w:rPr>
            <w:noProof/>
            <w:webHidden/>
          </w:rPr>
          <w:fldChar w:fldCharType="begin"/>
        </w:r>
        <w:r>
          <w:rPr>
            <w:noProof/>
            <w:webHidden/>
          </w:rPr>
          <w:instrText xml:space="preserve"> PAGEREF _Toc449967871 \h </w:instrText>
        </w:r>
        <w:r>
          <w:rPr>
            <w:noProof/>
            <w:webHidden/>
          </w:rPr>
        </w:r>
        <w:r>
          <w:rPr>
            <w:noProof/>
            <w:webHidden/>
          </w:rPr>
          <w:fldChar w:fldCharType="separate"/>
        </w:r>
        <w:r>
          <w:rPr>
            <w:noProof/>
            <w:webHidden/>
          </w:rPr>
          <w:t>11</w:t>
        </w:r>
        <w:r>
          <w:rPr>
            <w:noProof/>
            <w:webHidden/>
          </w:rPr>
          <w:fldChar w:fldCharType="end"/>
        </w:r>
      </w:hyperlink>
    </w:p>
    <w:p w14:paraId="608D53D6" w14:textId="22DFC7EC" w:rsidR="005509FE" w:rsidRDefault="005509F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72" w:history="1">
        <w:r w:rsidRPr="008E1A65">
          <w:rPr>
            <w:rStyle w:val="Hyperlink"/>
            <w:noProof/>
          </w:rPr>
          <w:t>3.2</w:t>
        </w:r>
        <w:r>
          <w:rPr>
            <w:rFonts w:asciiTheme="minorHAnsi" w:eastAsiaTheme="minorEastAsia" w:hAnsiTheme="minorHAnsi" w:cstheme="minorBidi"/>
            <w:noProof/>
            <w:color w:val="auto"/>
            <w:sz w:val="22"/>
            <w:szCs w:val="22"/>
          </w:rPr>
          <w:tab/>
        </w:r>
        <w:r w:rsidRPr="008E1A65">
          <w:rPr>
            <w:rStyle w:val="Hyperlink"/>
            <w:noProof/>
          </w:rPr>
          <w:t>RouteType Data Type</w:t>
        </w:r>
        <w:r>
          <w:rPr>
            <w:noProof/>
            <w:webHidden/>
          </w:rPr>
          <w:tab/>
        </w:r>
        <w:r>
          <w:rPr>
            <w:noProof/>
            <w:webHidden/>
          </w:rPr>
          <w:fldChar w:fldCharType="begin"/>
        </w:r>
        <w:r>
          <w:rPr>
            <w:noProof/>
            <w:webHidden/>
          </w:rPr>
          <w:instrText xml:space="preserve"> PAGEREF _Toc449967872 \h </w:instrText>
        </w:r>
        <w:r>
          <w:rPr>
            <w:noProof/>
            <w:webHidden/>
          </w:rPr>
        </w:r>
        <w:r>
          <w:rPr>
            <w:noProof/>
            <w:webHidden/>
          </w:rPr>
          <w:fldChar w:fldCharType="separate"/>
        </w:r>
        <w:r>
          <w:rPr>
            <w:noProof/>
            <w:webHidden/>
          </w:rPr>
          <w:t>13</w:t>
        </w:r>
        <w:r>
          <w:rPr>
            <w:noProof/>
            <w:webHidden/>
          </w:rPr>
          <w:fldChar w:fldCharType="end"/>
        </w:r>
      </w:hyperlink>
    </w:p>
    <w:p w14:paraId="28D6308E" w14:textId="5DE0B2FD" w:rsidR="005509FE" w:rsidRDefault="005509F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73" w:history="1">
        <w:r w:rsidRPr="008E1A65">
          <w:rPr>
            <w:rStyle w:val="Hyperlink"/>
            <w:noProof/>
          </w:rPr>
          <w:t>3.3</w:t>
        </w:r>
        <w:r>
          <w:rPr>
            <w:rFonts w:asciiTheme="minorHAnsi" w:eastAsiaTheme="minorEastAsia" w:hAnsiTheme="minorHAnsi" w:cstheme="minorBidi"/>
            <w:noProof/>
            <w:color w:val="auto"/>
            <w:sz w:val="22"/>
            <w:szCs w:val="22"/>
          </w:rPr>
          <w:tab/>
        </w:r>
        <w:r w:rsidRPr="008E1A65">
          <w:rPr>
            <w:rStyle w:val="Hyperlink"/>
            <w:noProof/>
          </w:rPr>
          <w:t>RouteTypeEnum Enumeration</w:t>
        </w:r>
        <w:r>
          <w:rPr>
            <w:noProof/>
            <w:webHidden/>
          </w:rPr>
          <w:tab/>
        </w:r>
        <w:r>
          <w:rPr>
            <w:noProof/>
            <w:webHidden/>
          </w:rPr>
          <w:fldChar w:fldCharType="begin"/>
        </w:r>
        <w:r>
          <w:rPr>
            <w:noProof/>
            <w:webHidden/>
          </w:rPr>
          <w:instrText xml:space="preserve"> PAGEREF _Toc449967873 \h </w:instrText>
        </w:r>
        <w:r>
          <w:rPr>
            <w:noProof/>
            <w:webHidden/>
          </w:rPr>
        </w:r>
        <w:r>
          <w:rPr>
            <w:noProof/>
            <w:webHidden/>
          </w:rPr>
          <w:fldChar w:fldCharType="separate"/>
        </w:r>
        <w:r>
          <w:rPr>
            <w:noProof/>
            <w:webHidden/>
          </w:rPr>
          <w:t>13</w:t>
        </w:r>
        <w:r>
          <w:rPr>
            <w:noProof/>
            <w:webHidden/>
          </w:rPr>
          <w:fldChar w:fldCharType="end"/>
        </w:r>
      </w:hyperlink>
    </w:p>
    <w:p w14:paraId="3C117C12" w14:textId="69B92581" w:rsidR="005509FE" w:rsidRDefault="005509FE">
      <w:pPr>
        <w:pStyle w:val="TOC1"/>
        <w:rPr>
          <w:rFonts w:asciiTheme="minorHAnsi" w:eastAsiaTheme="minorEastAsia" w:hAnsiTheme="minorHAnsi" w:cstheme="minorBidi"/>
          <w:noProof/>
          <w:color w:val="auto"/>
          <w:sz w:val="22"/>
          <w:szCs w:val="22"/>
        </w:rPr>
      </w:pPr>
      <w:hyperlink w:anchor="_Toc449967874" w:history="1">
        <w:r w:rsidRPr="008E1A65">
          <w:rPr>
            <w:rStyle w:val="Hyperlink"/>
            <w:noProof/>
          </w:rPr>
          <w:t>4</w:t>
        </w:r>
        <w:r>
          <w:rPr>
            <w:rFonts w:asciiTheme="minorHAnsi" w:eastAsiaTheme="minorEastAsia" w:hAnsiTheme="minorHAnsi" w:cstheme="minorBidi"/>
            <w:noProof/>
            <w:color w:val="auto"/>
            <w:sz w:val="22"/>
            <w:szCs w:val="22"/>
          </w:rPr>
          <w:tab/>
        </w:r>
        <w:r w:rsidRPr="008E1A65">
          <w:rPr>
            <w:rStyle w:val="Hyperlink"/>
            <w:noProof/>
          </w:rPr>
          <w:t>Conformance</w:t>
        </w:r>
        <w:r>
          <w:rPr>
            <w:noProof/>
            <w:webHidden/>
          </w:rPr>
          <w:tab/>
        </w:r>
        <w:r>
          <w:rPr>
            <w:noProof/>
            <w:webHidden/>
          </w:rPr>
          <w:fldChar w:fldCharType="begin"/>
        </w:r>
        <w:r>
          <w:rPr>
            <w:noProof/>
            <w:webHidden/>
          </w:rPr>
          <w:instrText xml:space="preserve"> PAGEREF _Toc449967874 \h </w:instrText>
        </w:r>
        <w:r>
          <w:rPr>
            <w:noProof/>
            <w:webHidden/>
          </w:rPr>
        </w:r>
        <w:r>
          <w:rPr>
            <w:noProof/>
            <w:webHidden/>
          </w:rPr>
          <w:fldChar w:fldCharType="separate"/>
        </w:r>
        <w:r>
          <w:rPr>
            <w:noProof/>
            <w:webHidden/>
          </w:rPr>
          <w:t>15</w:t>
        </w:r>
        <w:r>
          <w:rPr>
            <w:noProof/>
            <w:webHidden/>
          </w:rPr>
          <w:fldChar w:fldCharType="end"/>
        </w:r>
      </w:hyperlink>
    </w:p>
    <w:p w14:paraId="05D19922" w14:textId="0A83B3F4" w:rsidR="005509FE" w:rsidRDefault="005509FE">
      <w:pPr>
        <w:pStyle w:val="TOC1"/>
        <w:rPr>
          <w:rFonts w:asciiTheme="minorHAnsi" w:eastAsiaTheme="minorEastAsia" w:hAnsiTheme="minorHAnsi" w:cstheme="minorBidi"/>
          <w:noProof/>
          <w:color w:val="auto"/>
          <w:sz w:val="22"/>
          <w:szCs w:val="22"/>
        </w:rPr>
      </w:pPr>
      <w:hyperlink w:anchor="_Toc449967875" w:history="1">
        <w:r w:rsidRPr="008E1A65">
          <w:rPr>
            <w:rStyle w:val="Hyperlink"/>
            <w:noProof/>
          </w:rPr>
          <w:t>Appendix A. Acknowledgments</w:t>
        </w:r>
        <w:r>
          <w:rPr>
            <w:noProof/>
            <w:webHidden/>
          </w:rPr>
          <w:tab/>
        </w:r>
        <w:r>
          <w:rPr>
            <w:noProof/>
            <w:webHidden/>
          </w:rPr>
          <w:fldChar w:fldCharType="begin"/>
        </w:r>
        <w:r>
          <w:rPr>
            <w:noProof/>
            <w:webHidden/>
          </w:rPr>
          <w:instrText xml:space="preserve"> PAGEREF _Toc449967875 \h </w:instrText>
        </w:r>
        <w:r>
          <w:rPr>
            <w:noProof/>
            <w:webHidden/>
          </w:rPr>
        </w:r>
        <w:r>
          <w:rPr>
            <w:noProof/>
            <w:webHidden/>
          </w:rPr>
          <w:fldChar w:fldCharType="separate"/>
        </w:r>
        <w:r>
          <w:rPr>
            <w:noProof/>
            <w:webHidden/>
          </w:rPr>
          <w:t>16</w:t>
        </w:r>
        <w:r>
          <w:rPr>
            <w:noProof/>
            <w:webHidden/>
          </w:rPr>
          <w:fldChar w:fldCharType="end"/>
        </w:r>
      </w:hyperlink>
    </w:p>
    <w:p w14:paraId="54EC519E" w14:textId="24C351FD" w:rsidR="005509FE" w:rsidRDefault="005509FE">
      <w:pPr>
        <w:pStyle w:val="TOC1"/>
        <w:rPr>
          <w:rFonts w:asciiTheme="minorHAnsi" w:eastAsiaTheme="minorEastAsia" w:hAnsiTheme="minorHAnsi" w:cstheme="minorBidi"/>
          <w:noProof/>
          <w:color w:val="auto"/>
          <w:sz w:val="22"/>
          <w:szCs w:val="22"/>
        </w:rPr>
      </w:pPr>
      <w:hyperlink w:anchor="_Toc449967876" w:history="1">
        <w:r w:rsidRPr="008E1A65">
          <w:rPr>
            <w:rStyle w:val="Hyperlink"/>
            <w:noProof/>
          </w:rPr>
          <w:t>Appendix B. Revision History</w:t>
        </w:r>
        <w:r>
          <w:rPr>
            <w:noProof/>
            <w:webHidden/>
          </w:rPr>
          <w:tab/>
        </w:r>
        <w:r>
          <w:rPr>
            <w:noProof/>
            <w:webHidden/>
          </w:rPr>
          <w:fldChar w:fldCharType="begin"/>
        </w:r>
        <w:r>
          <w:rPr>
            <w:noProof/>
            <w:webHidden/>
          </w:rPr>
          <w:instrText xml:space="preserve"> PAGEREF _Toc449967876 \h </w:instrText>
        </w:r>
        <w:r>
          <w:rPr>
            <w:noProof/>
            <w:webHidden/>
          </w:rPr>
        </w:r>
        <w:r>
          <w:rPr>
            <w:noProof/>
            <w:webHidden/>
          </w:rPr>
          <w:fldChar w:fldCharType="separate"/>
        </w:r>
        <w:r>
          <w:rPr>
            <w:noProof/>
            <w:webHidden/>
          </w:rPr>
          <w:t>17</w:t>
        </w:r>
        <w:r>
          <w:rPr>
            <w:noProof/>
            <w:webHidden/>
          </w:rPr>
          <w:fldChar w:fldCharType="end"/>
        </w:r>
      </w:hyperlink>
    </w:p>
    <w:p w14:paraId="6B9999AD" w14:textId="2CF46973" w:rsidR="00D83584" w:rsidRDefault="00DC5C41" w:rsidP="00DC5C41">
      <w:r>
        <w:rPr>
          <w:szCs w:val="24"/>
        </w:rPr>
        <w:fldChar w:fldCharType="end"/>
      </w:r>
      <w:r w:rsidR="00377980">
        <w:br w:type="page"/>
      </w:r>
    </w:p>
    <w:p w14:paraId="7EA962A7" w14:textId="77777777" w:rsidR="00332EDF" w:rsidRDefault="00377980" w:rsidP="00377980">
      <w:pPr>
        <w:pStyle w:val="Heading1"/>
      </w:pPr>
      <w:bookmarkStart w:id="5" w:name="_Toc424631595"/>
      <w:bookmarkStart w:id="6" w:name="_Toc449967855"/>
      <w:bookmarkEnd w:id="0"/>
      <w:r>
        <w:lastRenderedPageBreak/>
        <w:t>Introduction</w:t>
      </w:r>
      <w:bookmarkEnd w:id="5"/>
      <w:bookmarkEnd w:id="6"/>
    </w:p>
    <w:p w14:paraId="433A9495" w14:textId="77777777" w:rsidR="00DC5C41" w:rsidRDefault="00DC5C41" w:rsidP="00DC5C41">
      <w:pPr>
        <w:autoSpaceDE w:val="0"/>
        <w:autoSpaceDN w:val="0"/>
        <w:adjustRightInd w:val="0"/>
        <w:spacing w:before="80" w:after="240"/>
        <w:ind w:right="-270"/>
      </w:pPr>
      <w:r w:rsidRPr="00EE3C80">
        <w:t>[All text is norm</w:t>
      </w:r>
      <w:r>
        <w:t>ative unless otherwise labeled]</w:t>
      </w:r>
    </w:p>
    <w:p w14:paraId="3962F1F8" w14:textId="77777777" w:rsidR="00332EDF" w:rsidRDefault="00377980" w:rsidP="00332EDF">
      <w:pPr>
        <w:autoSpaceDE w:val="0"/>
        <w:autoSpaceDN w:val="0"/>
        <w:adjustRightInd w:val="0"/>
        <w:spacing w:before="80" w:after="240"/>
        <w:ind w:right="-270"/>
      </w:pPr>
      <w:r w:rsidRPr="00B92F54">
        <w:t>The Cyber Observable Expression (</w:t>
      </w:r>
      <w:proofErr w:type="spellStart"/>
      <w:r w:rsidRPr="00B92F54">
        <w:t>CybOX</w:t>
      </w:r>
      <w:r w:rsidR="00C52362" w:rsidRPr="00C5236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E988C5" w14:textId="77777777" w:rsidR="00332EDF" w:rsidRDefault="00377980" w:rsidP="00332EDF">
      <w:pPr>
        <w:autoSpaceDE w:val="0"/>
        <w:autoSpaceDN w:val="0"/>
        <w:adjustRightInd w:val="0"/>
        <w:spacing w:before="80" w:after="240"/>
        <w:ind w:right="-270"/>
      </w:pPr>
      <w:r>
        <w:t xml:space="preserve">This document serves as the specification for the CybOX Network Route Entry Object Version 2.1.1 data model, which is one </w:t>
      </w:r>
      <w:r w:rsidR="00DC5C41">
        <w:t>of eighty-eight CybOX Object data models.</w:t>
      </w:r>
    </w:p>
    <w:p w14:paraId="5130A098" w14:textId="13DF84C4" w:rsidR="00332EDF" w:rsidRDefault="00377980" w:rsidP="00332EDF">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5C4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1.3</w:t>
      </w:r>
      <w:r w:rsidRPr="00FB67E2">
        <w:rPr>
          <w:b/>
          <w:color w:val="0000EE"/>
        </w:rPr>
        <w:fldChar w:fldCharType="end"/>
      </w:r>
      <w:r>
        <w:t xml:space="preserve"> we provide terminology. References are given </w:t>
      </w:r>
      <w:r w:rsidRPr="007D03B1">
        <w:t xml:space="preserve">in </w:t>
      </w:r>
      <w:r w:rsidR="00477A3B">
        <w:t>Section</w:t>
      </w:r>
      <w:r>
        <w:t xml:space="preserve"> </w:t>
      </w:r>
      <w:r>
        <w:fldChar w:fldCharType="begin"/>
      </w:r>
      <w:r>
        <w:instrText xml:space="preserve"> REF _Ref7502892 \r \h  \* MERGEFORMAT </w:instrText>
      </w:r>
      <w:r>
        <w:fldChar w:fldCharType="separate"/>
      </w:r>
      <w:r w:rsidR="00DC5C41" w:rsidRPr="00DC5C41">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2</w:t>
      </w:r>
      <w:r w:rsidRPr="00FB67E2">
        <w:rPr>
          <w:b/>
          <w:color w:val="0000EE"/>
        </w:rPr>
        <w:fldChar w:fldCharType="end"/>
      </w:r>
      <w:r>
        <w:t xml:space="preserve">, we give background information necessary to fully understand the Network Route Entry Object data model. We present the Network Route Entry Object data model specification details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00477A3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4</w:t>
      </w:r>
      <w:r w:rsidRPr="00FB67E2">
        <w:rPr>
          <w:b/>
          <w:color w:val="0000EE"/>
        </w:rPr>
        <w:fldChar w:fldCharType="end"/>
      </w:r>
      <w:r>
        <w:t>.</w:t>
      </w:r>
    </w:p>
    <w:p w14:paraId="518DB571" w14:textId="77777777" w:rsidR="00332EDF" w:rsidRPr="002D7380" w:rsidRDefault="00377980" w:rsidP="00332EDF">
      <w:pPr>
        <w:pStyle w:val="Heading2"/>
      </w:pPr>
      <w:bookmarkStart w:id="8" w:name="_Toc412205405"/>
      <w:bookmarkStart w:id="9" w:name="_Ref412300941"/>
      <w:bookmarkStart w:id="10" w:name="_Ref412622367"/>
      <w:bookmarkStart w:id="11" w:name="_Toc424631596"/>
      <w:bookmarkStart w:id="12" w:name="_Toc449967856"/>
      <w:proofErr w:type="spellStart"/>
      <w:r>
        <w:t>CybOX</w:t>
      </w:r>
      <w:r w:rsidR="00C52362" w:rsidRPr="00C52362">
        <w:rPr>
          <w:vertAlign w:val="superscript"/>
        </w:rPr>
        <w:t>TM</w:t>
      </w:r>
      <w:proofErr w:type="spellEnd"/>
      <w:r>
        <w:t xml:space="preserve"> Specification Documents</w:t>
      </w:r>
      <w:bookmarkEnd w:id="8"/>
      <w:bookmarkEnd w:id="9"/>
      <w:bookmarkEnd w:id="10"/>
      <w:bookmarkEnd w:id="11"/>
      <w:bookmarkEnd w:id="12"/>
    </w:p>
    <w:p w14:paraId="4476A22B" w14:textId="00F506FC" w:rsidR="00332EDF" w:rsidRDefault="00377980" w:rsidP="00332ED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638179A" w14:textId="77777777" w:rsidR="00332EDF" w:rsidRDefault="00377980" w:rsidP="00332ED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0EE2978" w14:textId="77777777" w:rsidR="00332EDF" w:rsidRDefault="00377980" w:rsidP="00332ED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B98EC0" w14:textId="2F52970D" w:rsidR="00332EDF" w:rsidRDefault="00377980" w:rsidP="00332ED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33F5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8A63165" w14:textId="77777777" w:rsidR="00332EDF" w:rsidRDefault="00377980" w:rsidP="005D7B7A">
      <w:pPr>
        <w:pStyle w:val="Heading2"/>
        <w:tabs>
          <w:tab w:val="num" w:pos="864"/>
        </w:tabs>
        <w:spacing w:before="360" w:after="60"/>
        <w:ind w:left="540" w:hanging="540"/>
      </w:pPr>
      <w:bookmarkStart w:id="13" w:name="_Ref394437867"/>
      <w:bookmarkStart w:id="14" w:name="_Toc426119868"/>
      <w:bookmarkStart w:id="15" w:name="_Toc449967857"/>
      <w:r>
        <w:t>Document Conventions</w:t>
      </w:r>
      <w:bookmarkEnd w:id="13"/>
      <w:bookmarkEnd w:id="14"/>
      <w:bookmarkEnd w:id="15"/>
    </w:p>
    <w:p w14:paraId="0AC1C63D" w14:textId="77777777" w:rsidR="00332EDF" w:rsidRDefault="00377980" w:rsidP="00332EDF">
      <w:r>
        <w:t>The following conventions are used in this document.</w:t>
      </w:r>
    </w:p>
    <w:p w14:paraId="46DEBDC5" w14:textId="77777777" w:rsidR="00332EDF" w:rsidRDefault="00377980" w:rsidP="00332EDF">
      <w:pPr>
        <w:pStyle w:val="Heading3"/>
        <w:tabs>
          <w:tab w:val="num" w:pos="720"/>
        </w:tabs>
        <w:spacing w:before="360" w:after="60"/>
      </w:pPr>
      <w:bookmarkStart w:id="16" w:name="_Toc389570603"/>
      <w:bookmarkStart w:id="17" w:name="_Toc389581073"/>
      <w:bookmarkStart w:id="18" w:name="_Toc426119870"/>
      <w:bookmarkStart w:id="19" w:name="_Toc449967858"/>
      <w:r>
        <w:t>Fonts</w:t>
      </w:r>
      <w:bookmarkEnd w:id="16"/>
      <w:bookmarkEnd w:id="17"/>
      <w:bookmarkEnd w:id="18"/>
      <w:bookmarkEnd w:id="19"/>
    </w:p>
    <w:p w14:paraId="6A22FD77" w14:textId="77777777" w:rsidR="00332EDF" w:rsidRPr="002459CF" w:rsidRDefault="00377980" w:rsidP="004F76C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B62A255" w14:textId="77777777" w:rsidR="00332EDF" w:rsidRPr="002459CF" w:rsidRDefault="00377980" w:rsidP="004F76C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39FE807" w14:textId="77777777" w:rsidR="00332EDF" w:rsidRPr="002459CF" w:rsidRDefault="00377980" w:rsidP="004F76C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E5AB4B0"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0FF791" w14:textId="77777777" w:rsidR="00332EDF" w:rsidRPr="002459CF" w:rsidRDefault="00377980" w:rsidP="004F76C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E2117EF" w14:textId="77777777" w:rsidR="00332EDF" w:rsidRPr="002459CF" w:rsidRDefault="00377980" w:rsidP="004F76C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5FD25CD"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9FE438" w14:textId="77777777" w:rsidR="00332EDF" w:rsidRPr="004F76C7" w:rsidRDefault="00377980" w:rsidP="004F76C7">
      <w:pPr>
        <w:spacing w:after="240"/>
        <w:ind w:left="720"/>
        <w:rPr>
          <w:i/>
        </w:rPr>
      </w:pPr>
      <w:r w:rsidRPr="004F76C7">
        <w:rPr>
          <w:u w:val="single"/>
        </w:rPr>
        <w:t>Example</w:t>
      </w:r>
      <w:proofErr w:type="gramStart"/>
      <w:r w:rsidRPr="002459CF">
        <w:t xml:space="preserve">: </w:t>
      </w:r>
      <w:r w:rsidRPr="004F76C7">
        <w:rPr>
          <w:i/>
        </w:rPr>
        <w:t xml:space="preserve"> ‘</w:t>
      </w:r>
      <w:proofErr w:type="gramEnd"/>
      <w:r w:rsidRPr="004F76C7">
        <w:rPr>
          <w:i/>
        </w:rPr>
        <w:t>HashNameVocab-1.0,’ high, medium, low</w:t>
      </w:r>
    </w:p>
    <w:p w14:paraId="3002FB68" w14:textId="77777777" w:rsidR="00332EDF" w:rsidRDefault="00377980" w:rsidP="00332EDF">
      <w:pPr>
        <w:pStyle w:val="Heading3"/>
      </w:pPr>
      <w:bookmarkStart w:id="20" w:name="_Ref394486021"/>
      <w:bookmarkStart w:id="21" w:name="_Toc426119871"/>
      <w:bookmarkStart w:id="22" w:name="_Toc449967859"/>
      <w:r>
        <w:t>UML Package References</w:t>
      </w:r>
      <w:bookmarkEnd w:id="20"/>
      <w:bookmarkEnd w:id="21"/>
      <w:bookmarkEnd w:id="22"/>
    </w:p>
    <w:p w14:paraId="7D738E0F" w14:textId="7A837D81" w:rsidR="00332EDF" w:rsidRDefault="00377980" w:rsidP="00332ED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1DC803" w14:textId="6278D6FA" w:rsidR="00332EDF" w:rsidRDefault="00143E14" w:rsidP="00332EDF">
      <w:pPr>
        <w:spacing w:before="80" w:after="240"/>
      </w:pPr>
      <w:r>
        <w:t xml:space="preserve">The package_prefix for the Network Route Entry data model is </w:t>
      </w:r>
      <w:r>
        <w:rPr>
          <w:rFonts w:ascii="Courier New" w:hAnsi="Courier New" w:cs="Courier New"/>
        </w:rPr>
        <w:t>NetworkRouteEntry</w:t>
      </w:r>
      <w:r w:rsidRPr="008D3D14">
        <w:rPr>
          <w:rFonts w:ascii="Courier New" w:hAnsi="Courier New" w:cs="Courier New"/>
        </w:rPr>
        <w:t>Obj</w:t>
      </w:r>
      <w:r>
        <w:t xml:space="preserve">. </w:t>
      </w:r>
      <w:r w:rsidR="00377980">
        <w:t xml:space="preserve">Note that in </w:t>
      </w:r>
      <w:r w:rsidR="00377980" w:rsidRPr="009D1DDD">
        <w:t>this</w:t>
      </w:r>
      <w:r w:rsidR="00377980">
        <w:t xml:space="preserve"> specification document, we do not explicitly specify the package prefix for any classes that </w:t>
      </w:r>
      <w:r w:rsidR="00377980" w:rsidRPr="00B77F78">
        <w:t xml:space="preserve">originate from the </w:t>
      </w:r>
      <w:r w:rsidR="00377980">
        <w:t>Network Route Entry Object</w:t>
      </w:r>
      <w:r w:rsidR="00377980" w:rsidRPr="00B77F78">
        <w:t xml:space="preserve"> </w:t>
      </w:r>
      <w:r w:rsidR="00377980">
        <w:t xml:space="preserve">data model.  </w:t>
      </w:r>
    </w:p>
    <w:p w14:paraId="728F10F3" w14:textId="77777777" w:rsidR="00332EDF" w:rsidRPr="00904E02" w:rsidRDefault="00377980" w:rsidP="00332EDF">
      <w:pPr>
        <w:pStyle w:val="Heading3"/>
      </w:pPr>
      <w:bookmarkStart w:id="25" w:name="_Toc426119872"/>
      <w:bookmarkStart w:id="26" w:name="_Toc449967860"/>
      <w:r w:rsidRPr="00904E02">
        <w:t>UML Diagrams</w:t>
      </w:r>
      <w:bookmarkEnd w:id="23"/>
      <w:bookmarkEnd w:id="24"/>
      <w:bookmarkEnd w:id="25"/>
      <w:bookmarkEnd w:id="26"/>
    </w:p>
    <w:p w14:paraId="758A2FC3" w14:textId="77777777" w:rsidR="00332EDF" w:rsidRDefault="00377980" w:rsidP="00332ED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15744D9" w14:textId="77777777" w:rsidR="00332EDF" w:rsidRDefault="00377980" w:rsidP="00332ED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BF92029" w14:textId="77777777" w:rsidR="00332EDF" w:rsidRDefault="00377980" w:rsidP="00332EDF">
      <w:pPr>
        <w:pStyle w:val="Heading4"/>
      </w:pPr>
      <w:bookmarkStart w:id="31" w:name="_Toc426119873"/>
      <w:bookmarkStart w:id="32" w:name="_Toc449967861"/>
      <w:r>
        <w:t>Class Properties</w:t>
      </w:r>
      <w:bookmarkEnd w:id="27"/>
      <w:bookmarkEnd w:id="31"/>
      <w:bookmarkEnd w:id="32"/>
    </w:p>
    <w:p w14:paraId="3F538AE1" w14:textId="2716C4F4" w:rsidR="00332EDF" w:rsidRDefault="00377980" w:rsidP="00332EDF">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43E14">
        <w:t>.</w:t>
      </w:r>
      <w:r>
        <w:t xml:space="preserve"> </w:t>
      </w:r>
    </w:p>
    <w:p w14:paraId="0303A63E" w14:textId="77777777" w:rsidR="00332EDF" w:rsidRDefault="00377980" w:rsidP="00332EDF">
      <w:pPr>
        <w:pStyle w:val="Heading4"/>
      </w:pPr>
      <w:bookmarkStart w:id="33" w:name="_Toc398719453"/>
      <w:bookmarkStart w:id="34" w:name="_Toc426119874"/>
      <w:bookmarkStart w:id="35" w:name="_Toc449967862"/>
      <w:r>
        <w:t>Diagram Icons and Arrow Types</w:t>
      </w:r>
      <w:bookmarkEnd w:id="33"/>
      <w:bookmarkEnd w:id="34"/>
      <w:bookmarkEnd w:id="35"/>
    </w:p>
    <w:p w14:paraId="3E0D5D75" w14:textId="77777777" w:rsidR="00332EDF" w:rsidRDefault="00377980" w:rsidP="00332ED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5C41" w:rsidRPr="00DC5C41">
        <w:rPr>
          <w:b/>
          <w:color w:val="0000EE"/>
        </w:rPr>
        <w:t xml:space="preserve">Table </w:t>
      </w:r>
      <w:r w:rsidR="00DC5C41" w:rsidRPr="00DC5C41">
        <w:rPr>
          <w:b/>
          <w:noProof/>
          <w:color w:val="0000EE"/>
        </w:rPr>
        <w:t>1</w:t>
      </w:r>
      <w:r w:rsidR="00DC5C41" w:rsidRPr="00DC5C41">
        <w:rPr>
          <w:b/>
          <w:noProof/>
          <w:color w:val="0000EE"/>
        </w:rPr>
        <w:noBreakHyphen/>
        <w:t>1</w:t>
      </w:r>
      <w:r w:rsidRPr="00F51DC8">
        <w:rPr>
          <w:b/>
          <w:color w:val="0000EE"/>
        </w:rPr>
        <w:fldChar w:fldCharType="end"/>
      </w:r>
      <w:r w:rsidR="000F05A1">
        <w:t>.</w:t>
      </w:r>
    </w:p>
    <w:p w14:paraId="21C72F8B" w14:textId="77777777" w:rsidR="000F05A1" w:rsidRDefault="000F05A1" w:rsidP="000F05A1">
      <w:pPr>
        <w:keepNext/>
        <w:keepLines/>
        <w:spacing w:after="120"/>
        <w:jc w:val="center"/>
      </w:pPr>
      <w:bookmarkStart w:id="36" w:name="_Ref397637630"/>
      <w:bookmarkStart w:id="37" w:name="_Toc426119876"/>
      <w:r w:rsidRPr="00305518">
        <w:lastRenderedPageBreak/>
        <w:t xml:space="preserve">Table </w:t>
      </w:r>
      <w:fldSimple w:instr=" STYLEREF 1 \s ">
        <w:r w:rsidR="00DC5C41">
          <w:rPr>
            <w:noProof/>
          </w:rPr>
          <w:t>1</w:t>
        </w:r>
      </w:fldSimple>
      <w:r>
        <w:noBreakHyphen/>
      </w:r>
      <w:fldSimple w:instr=" SEQ Table \* ARABIC \s 1 ">
        <w:r w:rsidR="00DC5C41">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F05A1" w14:paraId="69985C1B" w14:textId="77777777" w:rsidTr="00332ED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177B066" w14:textId="77777777" w:rsidR="000F05A1" w:rsidRDefault="000F05A1" w:rsidP="00332ED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B72F25" w14:textId="77777777" w:rsidR="000F05A1" w:rsidRDefault="000F05A1" w:rsidP="00332EDF">
            <w:pPr>
              <w:keepNext/>
              <w:keepLines/>
              <w:rPr>
                <w:rFonts w:ascii="Times New Roman" w:hAnsi="Times New Roman"/>
                <w:b/>
                <w:bCs/>
              </w:rPr>
            </w:pPr>
            <w:r w:rsidRPr="00DD35BA">
              <w:rPr>
                <w:b/>
              </w:rPr>
              <w:t>Description</w:t>
            </w:r>
          </w:p>
        </w:tc>
      </w:tr>
      <w:tr w:rsidR="000F05A1" w14:paraId="2F6208C4" w14:textId="77777777" w:rsidTr="00332EDF">
        <w:trPr>
          <w:trHeight w:val="611"/>
          <w:jc w:val="center"/>
        </w:trPr>
        <w:tc>
          <w:tcPr>
            <w:tcW w:w="2065" w:type="dxa"/>
            <w:tcMar>
              <w:top w:w="0" w:type="dxa"/>
              <w:left w:w="108" w:type="dxa"/>
              <w:bottom w:w="0" w:type="dxa"/>
              <w:right w:w="108" w:type="dxa"/>
            </w:tcMar>
            <w:vAlign w:val="center"/>
          </w:tcPr>
          <w:p w14:paraId="15126475" w14:textId="77777777" w:rsidR="000F05A1" w:rsidRDefault="000F05A1" w:rsidP="00332EDF">
            <w:pPr>
              <w:keepNext/>
              <w:keepLines/>
              <w:jc w:val="center"/>
              <w:rPr>
                <w:rFonts w:ascii="Times New Roman" w:hAnsi="Times New Roman"/>
                <w:noProof/>
              </w:rPr>
            </w:pPr>
            <w:r>
              <w:rPr>
                <w:noProof/>
              </w:rPr>
              <w:drawing>
                <wp:inline distT="0" distB="0" distL="0" distR="0" wp14:anchorId="6F5267DE" wp14:editId="4767AB8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DA49E83" w14:textId="77777777" w:rsidR="000F05A1" w:rsidRPr="008B2787" w:rsidRDefault="000F05A1" w:rsidP="00332EDF">
            <w:pPr>
              <w:keepNext/>
              <w:keepLines/>
              <w:rPr>
                <w:szCs w:val="22"/>
              </w:rPr>
            </w:pPr>
            <w:r w:rsidRPr="008B2787">
              <w:rPr>
                <w:szCs w:val="22"/>
              </w:rPr>
              <w:t>This diagram icon indicates a class.  If the name is in italics, it is an abstract class.</w:t>
            </w:r>
          </w:p>
        </w:tc>
      </w:tr>
      <w:tr w:rsidR="000F05A1" w14:paraId="745F0D33" w14:textId="77777777" w:rsidTr="00332EDF">
        <w:trPr>
          <w:trHeight w:val="611"/>
          <w:jc w:val="center"/>
        </w:trPr>
        <w:tc>
          <w:tcPr>
            <w:tcW w:w="2065" w:type="dxa"/>
            <w:tcMar>
              <w:top w:w="0" w:type="dxa"/>
              <w:left w:w="108" w:type="dxa"/>
              <w:bottom w:w="0" w:type="dxa"/>
              <w:right w:w="108" w:type="dxa"/>
            </w:tcMar>
            <w:vAlign w:val="center"/>
          </w:tcPr>
          <w:p w14:paraId="5EF726BC" w14:textId="77777777" w:rsidR="000F05A1" w:rsidRDefault="000F05A1" w:rsidP="00332EDF">
            <w:pPr>
              <w:jc w:val="center"/>
              <w:rPr>
                <w:rFonts w:ascii="Times New Roman" w:hAnsi="Times New Roman"/>
                <w:noProof/>
              </w:rPr>
            </w:pPr>
            <w:r>
              <w:object w:dxaOrig="225" w:dyaOrig="180" w14:anchorId="668AE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0090" r:id="rId27"/>
              </w:object>
            </w:r>
          </w:p>
        </w:tc>
        <w:tc>
          <w:tcPr>
            <w:tcW w:w="4770" w:type="dxa"/>
            <w:tcMar>
              <w:top w:w="0" w:type="dxa"/>
              <w:left w:w="108" w:type="dxa"/>
              <w:bottom w:w="0" w:type="dxa"/>
              <w:right w:w="108" w:type="dxa"/>
            </w:tcMar>
            <w:vAlign w:val="center"/>
          </w:tcPr>
          <w:p w14:paraId="4A95EAD7" w14:textId="77777777" w:rsidR="000F05A1" w:rsidRPr="008B2787" w:rsidRDefault="000F05A1" w:rsidP="00332EDF">
            <w:pPr>
              <w:rPr>
                <w:szCs w:val="22"/>
              </w:rPr>
            </w:pPr>
            <w:r w:rsidRPr="008B2787">
              <w:rPr>
                <w:szCs w:val="22"/>
              </w:rPr>
              <w:t>This diagram icon indicates an enumeration.</w:t>
            </w:r>
          </w:p>
        </w:tc>
      </w:tr>
      <w:tr w:rsidR="000F05A1" w14:paraId="033F7D28" w14:textId="77777777" w:rsidTr="00332EDF">
        <w:trPr>
          <w:trHeight w:val="611"/>
          <w:jc w:val="center"/>
        </w:trPr>
        <w:tc>
          <w:tcPr>
            <w:tcW w:w="2065" w:type="dxa"/>
            <w:tcMar>
              <w:top w:w="0" w:type="dxa"/>
              <w:left w:w="108" w:type="dxa"/>
              <w:bottom w:w="0" w:type="dxa"/>
              <w:right w:w="108" w:type="dxa"/>
            </w:tcMar>
            <w:vAlign w:val="center"/>
          </w:tcPr>
          <w:p w14:paraId="7D8A4839" w14:textId="77777777" w:rsidR="000F05A1" w:rsidRDefault="000F05A1" w:rsidP="00332EDF">
            <w:pPr>
              <w:jc w:val="center"/>
            </w:pPr>
            <w:r w:rsidRPr="008B2787">
              <w:rPr>
                <w:noProof/>
                <w:szCs w:val="22"/>
              </w:rPr>
              <w:drawing>
                <wp:inline distT="0" distB="0" distL="0" distR="0" wp14:anchorId="6CC6733F" wp14:editId="144038F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01A5B9" w14:textId="77777777" w:rsidR="000F05A1" w:rsidRPr="008B2787" w:rsidRDefault="000F05A1" w:rsidP="00332EDF">
            <w:pPr>
              <w:rPr>
                <w:szCs w:val="22"/>
              </w:rPr>
            </w:pPr>
            <w:r w:rsidRPr="008B2787">
              <w:rPr>
                <w:szCs w:val="22"/>
              </w:rPr>
              <w:t>This diagram icon indicates a data type.</w:t>
            </w:r>
            <w:r w:rsidRPr="00974896">
              <w:rPr>
                <w:noProof/>
              </w:rPr>
              <w:t xml:space="preserve"> </w:t>
            </w:r>
          </w:p>
        </w:tc>
      </w:tr>
      <w:tr w:rsidR="000F05A1" w14:paraId="3C0B742F" w14:textId="77777777" w:rsidTr="00332EDF">
        <w:trPr>
          <w:trHeight w:val="611"/>
          <w:jc w:val="center"/>
        </w:trPr>
        <w:tc>
          <w:tcPr>
            <w:tcW w:w="2065" w:type="dxa"/>
            <w:tcMar>
              <w:top w:w="0" w:type="dxa"/>
              <w:left w:w="108" w:type="dxa"/>
              <w:bottom w:w="0" w:type="dxa"/>
              <w:right w:w="108" w:type="dxa"/>
            </w:tcMar>
            <w:vAlign w:val="center"/>
          </w:tcPr>
          <w:p w14:paraId="35B11DEE" w14:textId="77777777" w:rsidR="000F05A1" w:rsidRDefault="000F05A1" w:rsidP="00332EDF">
            <w:pPr>
              <w:jc w:val="center"/>
              <w:rPr>
                <w:rFonts w:ascii="Times New Roman" w:hAnsi="Times New Roman"/>
                <w:noProof/>
              </w:rPr>
            </w:pPr>
            <w:r>
              <w:object w:dxaOrig="270" w:dyaOrig="195" w14:anchorId="61F11434">
                <v:shape id="_x0000_i1026" type="#_x0000_t75" style="width:14.25pt;height:14.25pt" o:ole="">
                  <v:imagedata r:id="rId29" o:title=""/>
                </v:shape>
                <o:OLEObject Type="Embed" ProgID="PBrush" ShapeID="_x0000_i1026" DrawAspect="Content" ObjectID="_1523710091" r:id="rId30"/>
              </w:object>
            </w:r>
          </w:p>
        </w:tc>
        <w:tc>
          <w:tcPr>
            <w:tcW w:w="4770" w:type="dxa"/>
            <w:tcMar>
              <w:top w:w="0" w:type="dxa"/>
              <w:left w:w="108" w:type="dxa"/>
              <w:bottom w:w="0" w:type="dxa"/>
              <w:right w:w="108" w:type="dxa"/>
            </w:tcMar>
            <w:vAlign w:val="center"/>
          </w:tcPr>
          <w:p w14:paraId="66D6085B" w14:textId="77777777" w:rsidR="000F05A1" w:rsidRPr="008B2787" w:rsidRDefault="000F05A1" w:rsidP="00332ED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F05A1" w14:paraId="7B9BCD74" w14:textId="77777777" w:rsidTr="00332EDF">
        <w:trPr>
          <w:trHeight w:val="611"/>
          <w:jc w:val="center"/>
        </w:trPr>
        <w:tc>
          <w:tcPr>
            <w:tcW w:w="2065" w:type="dxa"/>
            <w:tcMar>
              <w:top w:w="0" w:type="dxa"/>
              <w:left w:w="108" w:type="dxa"/>
              <w:bottom w:w="0" w:type="dxa"/>
              <w:right w:w="108" w:type="dxa"/>
            </w:tcMar>
            <w:vAlign w:val="center"/>
          </w:tcPr>
          <w:p w14:paraId="1E7502D9" w14:textId="77777777" w:rsidR="000F05A1" w:rsidRDefault="000F05A1" w:rsidP="00332EDF">
            <w:pPr>
              <w:jc w:val="center"/>
              <w:rPr>
                <w:rFonts w:ascii="Times New Roman" w:hAnsi="Times New Roman"/>
                <w:noProof/>
              </w:rPr>
            </w:pPr>
            <w:r>
              <w:object w:dxaOrig="210" w:dyaOrig="150" w14:anchorId="78A0F4A4">
                <v:shape id="_x0000_i1027" type="#_x0000_t75" style="width:14.25pt;height:14.25pt" o:ole="">
                  <v:imagedata r:id="rId31" o:title=""/>
                </v:shape>
                <o:OLEObject Type="Embed" ProgID="PBrush" ShapeID="_x0000_i1027" DrawAspect="Content" ObjectID="_1523710092" r:id="rId32"/>
              </w:object>
            </w:r>
          </w:p>
        </w:tc>
        <w:tc>
          <w:tcPr>
            <w:tcW w:w="4770" w:type="dxa"/>
            <w:tcMar>
              <w:top w:w="0" w:type="dxa"/>
              <w:left w:w="108" w:type="dxa"/>
              <w:bottom w:w="0" w:type="dxa"/>
              <w:right w:w="108" w:type="dxa"/>
            </w:tcMar>
            <w:vAlign w:val="center"/>
          </w:tcPr>
          <w:p w14:paraId="09FAF529" w14:textId="77777777" w:rsidR="000F05A1" w:rsidRPr="008B2787" w:rsidRDefault="000F05A1" w:rsidP="00332EDF">
            <w:pPr>
              <w:rPr>
                <w:szCs w:val="22"/>
              </w:rPr>
            </w:pPr>
            <w:r w:rsidRPr="008B2787">
              <w:rPr>
                <w:szCs w:val="22"/>
              </w:rPr>
              <w:t>This decorator icon indicates an enumeration literal.</w:t>
            </w:r>
          </w:p>
        </w:tc>
      </w:tr>
      <w:tr w:rsidR="000F05A1" w14:paraId="12F4C217" w14:textId="77777777" w:rsidTr="00332EDF">
        <w:trPr>
          <w:trHeight w:val="620"/>
          <w:jc w:val="center"/>
        </w:trPr>
        <w:tc>
          <w:tcPr>
            <w:tcW w:w="2065" w:type="dxa"/>
            <w:tcMar>
              <w:top w:w="0" w:type="dxa"/>
              <w:left w:w="108" w:type="dxa"/>
              <w:bottom w:w="0" w:type="dxa"/>
              <w:right w:w="108" w:type="dxa"/>
            </w:tcMar>
            <w:vAlign w:val="center"/>
          </w:tcPr>
          <w:p w14:paraId="2325D7C0" w14:textId="77777777" w:rsidR="000F05A1" w:rsidRDefault="000F05A1" w:rsidP="00332EDF">
            <w:pPr>
              <w:jc w:val="center"/>
            </w:pPr>
            <w:r>
              <w:rPr>
                <w:noProof/>
              </w:rPr>
              <mc:AlternateContent>
                <mc:Choice Requires="wps">
                  <w:drawing>
                    <wp:anchor distT="0" distB="0" distL="114300" distR="114300" simplePos="0" relativeHeight="251658752" behindDoc="0" locked="0" layoutInCell="1" allowOverlap="1" wp14:anchorId="4C0F7886" wp14:editId="088F82D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E92EB0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D296EB" w14:textId="77777777" w:rsidR="000F05A1" w:rsidRPr="008B2787" w:rsidRDefault="000F05A1" w:rsidP="00332EDF">
            <w:pPr>
              <w:rPr>
                <w:szCs w:val="22"/>
              </w:rPr>
            </w:pPr>
            <w:r w:rsidRPr="008B2787">
              <w:rPr>
                <w:szCs w:val="22"/>
              </w:rPr>
              <w:t>This arrow type indicates a directed association relationship.</w:t>
            </w:r>
          </w:p>
        </w:tc>
      </w:tr>
      <w:tr w:rsidR="000F05A1" w14:paraId="724DC51D" w14:textId="77777777" w:rsidTr="00332EDF">
        <w:trPr>
          <w:trHeight w:val="620"/>
          <w:jc w:val="center"/>
        </w:trPr>
        <w:tc>
          <w:tcPr>
            <w:tcW w:w="2065" w:type="dxa"/>
            <w:tcMar>
              <w:top w:w="0" w:type="dxa"/>
              <w:left w:w="108" w:type="dxa"/>
              <w:bottom w:w="0" w:type="dxa"/>
              <w:right w:w="108" w:type="dxa"/>
            </w:tcMar>
            <w:vAlign w:val="center"/>
          </w:tcPr>
          <w:p w14:paraId="52C6A4A0" w14:textId="77777777" w:rsidR="000F05A1" w:rsidRDefault="000F05A1" w:rsidP="00332EDF">
            <w:pPr>
              <w:jc w:val="center"/>
            </w:pPr>
            <w:r w:rsidRPr="00FD2389">
              <w:rPr>
                <w:color w:val="000000" w:themeColor="text1"/>
              </w:rPr>
              <w:object w:dxaOrig="1140" w:dyaOrig="780" w14:anchorId="09AD8F5E">
                <v:shape id="_x0000_i1028" type="#_x0000_t75" style="width:57.75pt;height:35.25pt" o:ole="">
                  <v:imagedata r:id="rId33" o:title=""/>
                </v:shape>
                <o:OLEObject Type="Embed" ProgID="PBrush" ShapeID="_x0000_i1028" DrawAspect="Content" ObjectID="_1523710093" r:id="rId34"/>
              </w:object>
            </w:r>
          </w:p>
        </w:tc>
        <w:tc>
          <w:tcPr>
            <w:tcW w:w="4770" w:type="dxa"/>
            <w:tcMar>
              <w:top w:w="0" w:type="dxa"/>
              <w:left w:w="108" w:type="dxa"/>
              <w:bottom w:w="0" w:type="dxa"/>
              <w:right w:w="108" w:type="dxa"/>
            </w:tcMar>
            <w:vAlign w:val="center"/>
          </w:tcPr>
          <w:p w14:paraId="29A677C7" w14:textId="77777777" w:rsidR="000F05A1" w:rsidRPr="008B2787" w:rsidRDefault="000F05A1" w:rsidP="00332EDF">
            <w:pPr>
              <w:rPr>
                <w:szCs w:val="22"/>
              </w:rPr>
            </w:pPr>
            <w:r w:rsidRPr="008B2787">
              <w:rPr>
                <w:szCs w:val="22"/>
              </w:rPr>
              <w:t xml:space="preserve">This arrow type indicates a generalization relationship.  </w:t>
            </w:r>
          </w:p>
        </w:tc>
      </w:tr>
    </w:tbl>
    <w:p w14:paraId="2C8FCFBD" w14:textId="77777777" w:rsidR="00332EDF" w:rsidRPr="00210E1E" w:rsidRDefault="00377980" w:rsidP="00332EDF">
      <w:pPr>
        <w:pStyle w:val="Heading3"/>
      </w:pPr>
      <w:bookmarkStart w:id="38" w:name="_Toc449967863"/>
      <w:r>
        <w:t>Property Table Notation</w:t>
      </w:r>
      <w:bookmarkEnd w:id="28"/>
      <w:bookmarkEnd w:id="29"/>
      <w:bookmarkEnd w:id="30"/>
      <w:bookmarkEnd w:id="37"/>
      <w:bookmarkEnd w:id="38"/>
    </w:p>
    <w:p w14:paraId="24215636" w14:textId="1244DD94" w:rsidR="00332EDF" w:rsidRDefault="00377980" w:rsidP="00332EDF">
      <w:pPr>
        <w:spacing w:before="80" w:after="240"/>
      </w:pPr>
      <w:r w:rsidRPr="00210E1E">
        <w:t xml:space="preserve">Throughout </w:t>
      </w:r>
      <w:r>
        <w:t xml:space="preserve">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Entry Object data model (see Section </w:t>
      </w:r>
      <w:r w:rsidRPr="00477A3B">
        <w:rPr>
          <w:b/>
          <w:color w:val="0000EE"/>
        </w:rPr>
        <w:fldChar w:fldCharType="begin"/>
      </w:r>
      <w:r w:rsidRPr="00477A3B">
        <w:rPr>
          <w:b/>
          <w:color w:val="0000EE"/>
        </w:rPr>
        <w:instrText xml:space="preserve"> REF _Ref394486021 \r \h </w:instrText>
      </w:r>
      <w:r w:rsidR="00477A3B" w:rsidRPr="00477A3B">
        <w:rPr>
          <w:b/>
          <w:color w:val="0000EE"/>
        </w:rPr>
        <w:instrText xml:space="preserve"> \* MERGEFORMAT </w:instrText>
      </w:r>
      <w:r w:rsidRPr="00477A3B">
        <w:rPr>
          <w:b/>
          <w:color w:val="0000EE"/>
        </w:rPr>
      </w:r>
      <w:r w:rsidRPr="00477A3B">
        <w:rPr>
          <w:b/>
          <w:color w:val="0000EE"/>
        </w:rPr>
        <w:fldChar w:fldCharType="separate"/>
      </w:r>
      <w:r w:rsidR="00DC5C41" w:rsidRPr="00477A3B">
        <w:rPr>
          <w:b/>
          <w:color w:val="0000EE"/>
        </w:rPr>
        <w:t>1.2.2</w:t>
      </w:r>
      <w:r w:rsidRPr="00477A3B">
        <w:rPr>
          <w:b/>
          <w:color w:val="0000EE"/>
        </w:rPr>
        <w:fldChar w:fldCharType="end"/>
      </w:r>
      <w:r>
        <w:t xml:space="preserve">).  </w:t>
      </w:r>
    </w:p>
    <w:p w14:paraId="2DF51336" w14:textId="77777777" w:rsidR="00332EDF" w:rsidRDefault="00377980" w:rsidP="00332ED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EEBDEF" w14:textId="77777777" w:rsidR="00332EDF" w:rsidRDefault="00377980" w:rsidP="00332EDF">
      <w:pPr>
        <w:pStyle w:val="Heading3"/>
      </w:pPr>
      <w:bookmarkStart w:id="39" w:name="_Toc412205415"/>
      <w:bookmarkStart w:id="40" w:name="_Toc426119877"/>
      <w:bookmarkStart w:id="41" w:name="_Toc449967864"/>
      <w:r>
        <w:t>Property and Class Descriptions</w:t>
      </w:r>
      <w:bookmarkEnd w:id="39"/>
      <w:bookmarkEnd w:id="40"/>
      <w:bookmarkEnd w:id="41"/>
    </w:p>
    <w:p w14:paraId="3AF93FF5" w14:textId="77777777" w:rsidR="00332EDF" w:rsidRDefault="00377980" w:rsidP="00332ED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7177472" w14:textId="77777777" w:rsidR="00332EDF" w:rsidRDefault="00377980" w:rsidP="00332ED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DAF61C" w14:textId="699F6F05" w:rsidR="00332EDF" w:rsidRDefault="00377980" w:rsidP="00332EDF">
      <w:pPr>
        <w:spacing w:before="80" w:after="240"/>
      </w:pPr>
      <w:r>
        <w:t xml:space="preserve">Consequently, we have </w:t>
      </w:r>
      <w:r w:rsidR="00143E1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2EDF" w14:paraId="361C84FF" w14:textId="77777777" w:rsidTr="00332EDF">
        <w:tc>
          <w:tcPr>
            <w:tcW w:w="1506" w:type="dxa"/>
            <w:shd w:val="clear" w:color="auto" w:fill="BFBFBF" w:themeFill="background1" w:themeFillShade="BF"/>
            <w:vAlign w:val="center"/>
          </w:tcPr>
          <w:p w14:paraId="50204898" w14:textId="77777777" w:rsidR="00332EDF" w:rsidRPr="005330B0" w:rsidRDefault="00377980" w:rsidP="00332EDF">
            <w:pPr>
              <w:rPr>
                <w:b/>
              </w:rPr>
            </w:pPr>
            <w:r w:rsidRPr="005330B0">
              <w:rPr>
                <w:b/>
              </w:rPr>
              <w:t>Verb</w:t>
            </w:r>
          </w:p>
        </w:tc>
        <w:tc>
          <w:tcPr>
            <w:tcW w:w="7512" w:type="dxa"/>
            <w:shd w:val="clear" w:color="auto" w:fill="BFBFBF" w:themeFill="background1" w:themeFillShade="BF"/>
            <w:vAlign w:val="center"/>
          </w:tcPr>
          <w:p w14:paraId="018DC072" w14:textId="77777777" w:rsidR="00332EDF" w:rsidRPr="005330B0" w:rsidRDefault="00377980" w:rsidP="00332EDF">
            <w:pPr>
              <w:rPr>
                <w:b/>
              </w:rPr>
            </w:pPr>
            <w:r>
              <w:rPr>
                <w:b/>
              </w:rPr>
              <w:t>CybOX</w:t>
            </w:r>
            <w:r w:rsidRPr="005330B0">
              <w:rPr>
                <w:b/>
              </w:rPr>
              <w:t xml:space="preserve"> Definition</w:t>
            </w:r>
          </w:p>
        </w:tc>
      </w:tr>
      <w:tr w:rsidR="00332EDF" w14:paraId="09D189E0" w14:textId="77777777" w:rsidTr="00332EDF">
        <w:tc>
          <w:tcPr>
            <w:tcW w:w="1506" w:type="dxa"/>
            <w:vAlign w:val="center"/>
          </w:tcPr>
          <w:p w14:paraId="7F26EB39" w14:textId="77777777" w:rsidR="00332EDF" w:rsidRPr="00366C71" w:rsidRDefault="00377980" w:rsidP="00332EDF">
            <w:pPr>
              <w:rPr>
                <w:u w:val="single"/>
              </w:rPr>
            </w:pPr>
            <w:r w:rsidRPr="00366C71">
              <w:rPr>
                <w:u w:val="single"/>
              </w:rPr>
              <w:t>capture</w:t>
            </w:r>
            <w:r>
              <w:rPr>
                <w:u w:val="single"/>
              </w:rPr>
              <w:t>s</w:t>
            </w:r>
          </w:p>
        </w:tc>
        <w:tc>
          <w:tcPr>
            <w:tcW w:w="7512" w:type="dxa"/>
            <w:vAlign w:val="center"/>
          </w:tcPr>
          <w:p w14:paraId="131AE50B" w14:textId="77777777" w:rsidR="00332EDF" w:rsidRDefault="00377980" w:rsidP="00332EDF">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2EDF" w14:paraId="6A15EBD8" w14:textId="77777777" w:rsidTr="00332EDF">
        <w:tc>
          <w:tcPr>
            <w:tcW w:w="1506" w:type="dxa"/>
            <w:vAlign w:val="center"/>
          </w:tcPr>
          <w:p w14:paraId="46A316AA" w14:textId="77777777" w:rsidR="00332EDF" w:rsidRDefault="00332EDF" w:rsidP="00332EDF"/>
        </w:tc>
        <w:tc>
          <w:tcPr>
            <w:tcW w:w="7512" w:type="dxa"/>
            <w:vAlign w:val="center"/>
          </w:tcPr>
          <w:p w14:paraId="79A94BC0" w14:textId="77777777" w:rsidR="00332EDF" w:rsidRDefault="00377980" w:rsidP="00332EDF">
            <w:r w:rsidRPr="00B67328">
              <w:rPr>
                <w:i/>
              </w:rPr>
              <w:t>Examples</w:t>
            </w:r>
            <w:r>
              <w:t>:</w:t>
            </w:r>
          </w:p>
          <w:p w14:paraId="6ECBF657" w14:textId="37B3A3B7" w:rsidR="00332EDF" w:rsidRDefault="00377980" w:rsidP="00332ED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D591B" w:rsidRPr="00B90F5C">
              <w:t>identifying</w:t>
            </w:r>
            <w:r w:rsidRPr="00B90F5C">
              <w:t xml:space="preserve"> characteristics, time-related attributes, and a list of the tools used to collect the information.</w:t>
            </w:r>
          </w:p>
          <w:p w14:paraId="21B64F88" w14:textId="77777777" w:rsidR="00332EDF" w:rsidRPr="00484328" w:rsidRDefault="00377980" w:rsidP="00332ED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2EDF" w14:paraId="731F1457" w14:textId="77777777" w:rsidTr="00332EDF">
        <w:tc>
          <w:tcPr>
            <w:tcW w:w="1506" w:type="dxa"/>
            <w:vAlign w:val="center"/>
          </w:tcPr>
          <w:p w14:paraId="6605BCB2" w14:textId="77777777" w:rsidR="00332EDF" w:rsidRPr="00366C71" w:rsidRDefault="00377980" w:rsidP="00332EDF">
            <w:pPr>
              <w:rPr>
                <w:u w:val="single"/>
              </w:rPr>
            </w:pPr>
            <w:r w:rsidRPr="00366C71">
              <w:rPr>
                <w:u w:val="single"/>
              </w:rPr>
              <w:t>characterize</w:t>
            </w:r>
            <w:r>
              <w:rPr>
                <w:u w:val="single"/>
              </w:rPr>
              <w:t>s</w:t>
            </w:r>
          </w:p>
        </w:tc>
        <w:tc>
          <w:tcPr>
            <w:tcW w:w="7512" w:type="dxa"/>
            <w:vAlign w:val="center"/>
          </w:tcPr>
          <w:p w14:paraId="0524E2D7" w14:textId="77777777" w:rsidR="00332EDF" w:rsidRPr="005330B0" w:rsidRDefault="00377980" w:rsidP="00332EDF">
            <w:r>
              <w:t>Describes the distinctive nature or features of a class or property.  Often used to describe classes and properties that themselves comprise one or more other properties.</w:t>
            </w:r>
          </w:p>
        </w:tc>
      </w:tr>
      <w:tr w:rsidR="00332EDF" w14:paraId="137158CC" w14:textId="77777777" w:rsidTr="00332EDF">
        <w:trPr>
          <w:cantSplit/>
        </w:trPr>
        <w:tc>
          <w:tcPr>
            <w:tcW w:w="1506" w:type="dxa"/>
            <w:vAlign w:val="center"/>
          </w:tcPr>
          <w:p w14:paraId="0A5C3D54" w14:textId="77777777" w:rsidR="00332EDF" w:rsidRPr="00DD38CD" w:rsidRDefault="00332EDF" w:rsidP="00332EDF"/>
        </w:tc>
        <w:tc>
          <w:tcPr>
            <w:tcW w:w="7512" w:type="dxa"/>
            <w:vAlign w:val="center"/>
          </w:tcPr>
          <w:p w14:paraId="0FA96C67" w14:textId="77777777" w:rsidR="00332EDF" w:rsidRDefault="00377980" w:rsidP="00332EDF">
            <w:r w:rsidRPr="00B67328">
              <w:rPr>
                <w:i/>
              </w:rPr>
              <w:t>Example</w:t>
            </w:r>
            <w:r>
              <w:rPr>
                <w:i/>
              </w:rPr>
              <w:t>s</w:t>
            </w:r>
            <w:r>
              <w:t>:</w:t>
            </w:r>
          </w:p>
          <w:p w14:paraId="71B05753" w14:textId="77777777" w:rsidR="00332EDF" w:rsidRPr="00B03613" w:rsidRDefault="00377980" w:rsidP="00332ED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512F5EE" w14:textId="77777777" w:rsidR="00332EDF" w:rsidRPr="00EC3C28" w:rsidRDefault="00377980" w:rsidP="00332ED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2EDF" w14:paraId="3AEDE5BD" w14:textId="77777777" w:rsidTr="00332EDF">
        <w:tc>
          <w:tcPr>
            <w:tcW w:w="1506" w:type="dxa"/>
            <w:vAlign w:val="center"/>
          </w:tcPr>
          <w:p w14:paraId="7E683976" w14:textId="77777777" w:rsidR="00332EDF" w:rsidRPr="00366C71" w:rsidRDefault="00377980" w:rsidP="00332EDF">
            <w:pPr>
              <w:rPr>
                <w:u w:val="single"/>
              </w:rPr>
            </w:pPr>
            <w:r w:rsidRPr="00366C71">
              <w:rPr>
                <w:u w:val="single"/>
              </w:rPr>
              <w:t>specif</w:t>
            </w:r>
            <w:r>
              <w:rPr>
                <w:u w:val="single"/>
              </w:rPr>
              <w:t>ies</w:t>
            </w:r>
          </w:p>
        </w:tc>
        <w:tc>
          <w:tcPr>
            <w:tcW w:w="7512" w:type="dxa"/>
            <w:vAlign w:val="center"/>
          </w:tcPr>
          <w:p w14:paraId="7F715C46" w14:textId="77777777" w:rsidR="00332EDF" w:rsidRPr="00DD38CD" w:rsidRDefault="00377980" w:rsidP="00332ED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2EDF" w14:paraId="5570CAF8" w14:textId="77777777" w:rsidTr="00332EDF">
        <w:tc>
          <w:tcPr>
            <w:tcW w:w="1506" w:type="dxa"/>
            <w:vAlign w:val="center"/>
          </w:tcPr>
          <w:p w14:paraId="53934453" w14:textId="77777777" w:rsidR="00332EDF" w:rsidRPr="00D3144C" w:rsidRDefault="00332EDF" w:rsidP="00332EDF"/>
        </w:tc>
        <w:tc>
          <w:tcPr>
            <w:tcW w:w="7512" w:type="dxa"/>
            <w:vAlign w:val="center"/>
          </w:tcPr>
          <w:p w14:paraId="53B0F4A0" w14:textId="77777777" w:rsidR="00332EDF" w:rsidRDefault="00377980" w:rsidP="00332EDF">
            <w:r w:rsidRPr="00B67328">
              <w:rPr>
                <w:i/>
              </w:rPr>
              <w:t>Example</w:t>
            </w:r>
            <w:r>
              <w:t>:</w:t>
            </w:r>
          </w:p>
          <w:p w14:paraId="46A57B1C" w14:textId="77777777" w:rsidR="00332EDF" w:rsidRPr="00926591" w:rsidRDefault="00377980" w:rsidP="00332ED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3277837" w14:textId="77777777" w:rsidR="00332EDF" w:rsidRDefault="00377980" w:rsidP="00332EDF">
      <w:pPr>
        <w:pStyle w:val="Heading2"/>
      </w:pPr>
      <w:bookmarkStart w:id="42" w:name="_Ref428537349"/>
      <w:bookmarkStart w:id="43" w:name="_Toc427275785"/>
      <w:bookmarkStart w:id="44" w:name="_Toc449967865"/>
      <w:r>
        <w:t>Terminology</w:t>
      </w:r>
      <w:bookmarkEnd w:id="42"/>
      <w:bookmarkEnd w:id="43"/>
      <w:bookmarkEnd w:id="44"/>
    </w:p>
    <w:p w14:paraId="7C3BB3F0" w14:textId="2169416E" w:rsidR="00332EDF" w:rsidRDefault="00377980" w:rsidP="00332ED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33F52" w:rsidRPr="00533F52">
        <w:rPr>
          <w:b/>
          <w:color w:val="0000EE"/>
        </w:rPr>
        <w:t>[</w:t>
      </w:r>
      <w:r w:rsidRPr="00533F52">
        <w:rPr>
          <w:color w:val="0000EE"/>
        </w:rPr>
        <w:fldChar w:fldCharType="begin"/>
      </w:r>
      <w:r w:rsidRPr="00533F52">
        <w:rPr>
          <w:color w:val="0000EE"/>
        </w:rPr>
        <w:instrText xml:space="preserve"> REF rfc2119 \h </w:instrText>
      </w:r>
      <w:r w:rsidRPr="00533F52">
        <w:rPr>
          <w:color w:val="0000EE"/>
        </w:rPr>
      </w:r>
      <w:r w:rsidRPr="00533F52">
        <w:rPr>
          <w:color w:val="0000EE"/>
        </w:rPr>
        <w:fldChar w:fldCharType="separate"/>
      </w:r>
      <w:r w:rsidR="00DC5C41" w:rsidRPr="00533F52">
        <w:rPr>
          <w:rStyle w:val="Refterm"/>
          <w:color w:val="0000EE"/>
        </w:rPr>
        <w:t>RFC2119</w:t>
      </w:r>
      <w:r w:rsidRPr="00533F52">
        <w:rPr>
          <w:color w:val="0000EE"/>
        </w:rPr>
        <w:fldChar w:fldCharType="end"/>
      </w:r>
      <w:r w:rsidR="00533F52" w:rsidRPr="00533F52">
        <w:rPr>
          <w:b/>
          <w:color w:val="0000EE"/>
        </w:rPr>
        <w:t>]</w:t>
      </w:r>
      <w:r>
        <w:t>.</w:t>
      </w:r>
    </w:p>
    <w:p w14:paraId="1972F5DA" w14:textId="77777777" w:rsidR="00332EDF" w:rsidRDefault="00377980" w:rsidP="00332EDF">
      <w:pPr>
        <w:pStyle w:val="Heading2"/>
      </w:pPr>
      <w:bookmarkStart w:id="45" w:name="_Ref7502892"/>
      <w:bookmarkStart w:id="46" w:name="_Toc12011611"/>
      <w:bookmarkStart w:id="47" w:name="_Toc85472894"/>
      <w:bookmarkStart w:id="48" w:name="_Toc287332008"/>
      <w:bookmarkStart w:id="49" w:name="_Toc427275786"/>
      <w:bookmarkStart w:id="50" w:name="_Toc449967866"/>
      <w:r>
        <w:t>Normative</w:t>
      </w:r>
      <w:bookmarkEnd w:id="45"/>
      <w:bookmarkEnd w:id="46"/>
      <w:r>
        <w:t xml:space="preserve"> References</w:t>
      </w:r>
      <w:bookmarkEnd w:id="47"/>
      <w:bookmarkEnd w:id="48"/>
      <w:bookmarkEnd w:id="49"/>
      <w:bookmarkEnd w:id="50"/>
    </w:p>
    <w:p w14:paraId="6A4E62D1" w14:textId="77777777" w:rsidR="00332EDF" w:rsidRDefault="00377980" w:rsidP="00332ED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C31D5B9" w14:textId="77777777" w:rsidR="00332EDF" w:rsidRDefault="00377980" w:rsidP="00332EDF">
      <w:pPr>
        <w:pStyle w:val="Heading1"/>
      </w:pPr>
      <w:bookmarkStart w:id="52" w:name="_Ref428537380"/>
      <w:bookmarkStart w:id="53" w:name="_Toc449967867"/>
      <w:r>
        <w:lastRenderedPageBreak/>
        <w:t>Background Information</w:t>
      </w:r>
      <w:bookmarkEnd w:id="52"/>
      <w:bookmarkEnd w:id="53"/>
    </w:p>
    <w:p w14:paraId="7EE10653" w14:textId="39171F07" w:rsidR="00332EDF" w:rsidRDefault="00377980" w:rsidP="00332EDF">
      <w:r>
        <w:t xml:space="preserve">In this section, we provide high level information about the Network Route Entry Object data model that is necessary to fully understand the specification details given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t>.</w:t>
      </w:r>
    </w:p>
    <w:p w14:paraId="19BCA27A" w14:textId="77777777" w:rsidR="00332EDF" w:rsidRDefault="00377980" w:rsidP="005D7B7A">
      <w:pPr>
        <w:pStyle w:val="Heading2"/>
        <w:tabs>
          <w:tab w:val="num" w:pos="864"/>
        </w:tabs>
        <w:spacing w:before="360" w:after="60"/>
        <w:ind w:left="540" w:hanging="540"/>
      </w:pPr>
      <w:bookmarkStart w:id="54" w:name="_Toc426119879"/>
      <w:bookmarkStart w:id="55" w:name="_Toc449967868"/>
      <w:r>
        <w:t>Cyber Observables</w:t>
      </w:r>
      <w:bookmarkEnd w:id="54"/>
      <w:bookmarkEnd w:id="55"/>
    </w:p>
    <w:p w14:paraId="74B1F3C4" w14:textId="77777777" w:rsidR="00332EDF" w:rsidRDefault="00377980" w:rsidP="00332ED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9E1910C" w14:textId="77777777" w:rsidR="00332EDF" w:rsidRDefault="00377980" w:rsidP="00332ED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867A77" w14:textId="77777777" w:rsidR="00332EDF" w:rsidRDefault="00377980" w:rsidP="005D7B7A">
      <w:pPr>
        <w:pStyle w:val="Heading2"/>
        <w:tabs>
          <w:tab w:val="num" w:pos="864"/>
        </w:tabs>
        <w:spacing w:before="360" w:after="60"/>
        <w:ind w:left="540" w:hanging="540"/>
      </w:pPr>
      <w:bookmarkStart w:id="56" w:name="_Toc287332011"/>
      <w:bookmarkStart w:id="57" w:name="_Toc409437263"/>
      <w:bookmarkStart w:id="58" w:name="_Toc449967869"/>
      <w:r>
        <w:t>Objects</w:t>
      </w:r>
      <w:bookmarkEnd w:id="58"/>
    </w:p>
    <w:p w14:paraId="2A31BB21" w14:textId="77777777" w:rsidR="005509FE" w:rsidRDefault="005509FE" w:rsidP="005509FE">
      <w:pPr>
        <w:spacing w:after="240"/>
      </w:pPr>
      <w:r>
        <w:t xml:space="preserve">Cyber observable objects (Files, IP Addresses, etc) in CybOX are characterized with a combination of two levels of data models. </w:t>
      </w:r>
    </w:p>
    <w:p w14:paraId="50E4ACE4" w14:textId="77777777" w:rsidR="005509FE" w:rsidRDefault="005509FE" w:rsidP="005509F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FC980BD" w14:textId="77777777" w:rsidR="005509FE" w:rsidRDefault="005509FE" w:rsidP="005509F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B14D96E" w14:textId="27DCE40E" w:rsidR="00332EDF" w:rsidRDefault="005509FE" w:rsidP="005509FE">
      <w:pPr>
        <w:spacing w:after="240"/>
      </w:pPr>
      <w:r>
        <w:t>Any specific instance of an Object is represented utilizing the particular object properties data model within the general Object data model.</w:t>
      </w:r>
      <w:r w:rsidR="00377980">
        <w:t xml:space="preserve">  </w:t>
      </w:r>
    </w:p>
    <w:p w14:paraId="69E6459F" w14:textId="77777777" w:rsidR="00D83584" w:rsidRDefault="00D83584">
      <w:pPr>
        <w:sectPr w:rsidR="00D83584">
          <w:footerReference w:type="default" r:id="rId36"/>
          <w:pgSz w:w="12240" w:h="15840"/>
          <w:pgMar w:top="1440" w:right="1440" w:bottom="1440" w:left="1440" w:header="720" w:footer="720" w:gutter="0"/>
          <w:cols w:space="720"/>
        </w:sectPr>
      </w:pPr>
    </w:p>
    <w:p w14:paraId="4209DDEC" w14:textId="51473B46" w:rsidR="00D83584" w:rsidRDefault="00377980">
      <w:pPr>
        <w:pStyle w:val="Heading1"/>
      </w:pPr>
      <w:bookmarkStart w:id="59" w:name="_Ref435669123"/>
      <w:bookmarkStart w:id="60" w:name="_Toc449967870"/>
      <w:r>
        <w:lastRenderedPageBreak/>
        <w:t>Data Model</w:t>
      </w:r>
      <w:bookmarkEnd w:id="59"/>
      <w:bookmarkEnd w:id="60"/>
    </w:p>
    <w:p w14:paraId="0F937590" w14:textId="77777777" w:rsidR="00D83584" w:rsidRDefault="00377980">
      <w:pPr>
        <w:pStyle w:val="Heading2"/>
      </w:pPr>
      <w:bookmarkStart w:id="61" w:name="_Toc449967871"/>
      <w:r>
        <w:t>NetworkRouteEntryObjectType Class</w:t>
      </w:r>
      <w:bookmarkEnd w:id="61"/>
    </w:p>
    <w:p w14:paraId="1FFC5E4C" w14:textId="2943DD56" w:rsidR="006F4767" w:rsidRDefault="00377980" w:rsidP="006F4767">
      <w:pPr>
        <w:pStyle w:val="basicparagraph"/>
        <w:contextualSpacing w:val="0"/>
        <w:rPr>
          <w:rFonts w:cs="Courier New"/>
        </w:rPr>
      </w:pPr>
      <w:r>
        <w:t xml:space="preserve">The </w:t>
      </w:r>
      <w:r w:rsidRPr="00FA413E">
        <w:rPr>
          <w:rFonts w:ascii="Courier New" w:hAnsi="Courier New" w:cs="Courier New"/>
        </w:rPr>
        <w:t>NetworkRouteEntryObjectType</w:t>
      </w:r>
      <w:r>
        <w:t xml:space="preserve"> class is intended to characterize generic system network routing table entries.</w:t>
      </w:r>
      <w:r w:rsidR="006F4767" w:rsidRPr="006F4767">
        <w:rPr>
          <w:rFonts w:cs="Courier New"/>
        </w:rPr>
        <w:t xml:space="preserve"> </w:t>
      </w:r>
      <w:r w:rsidR="006F4767">
        <w:rPr>
          <w:rFonts w:cs="Courier New"/>
        </w:rPr>
        <w:t xml:space="preserve">The UML diagram corresponding to the </w:t>
      </w:r>
      <w:r w:rsidR="00FA413E" w:rsidRPr="00FA413E">
        <w:rPr>
          <w:rFonts w:ascii="Courier New" w:hAnsi="Courier New" w:cs="Courier New"/>
        </w:rPr>
        <w:t>NetworkRouteEntryObjectType</w:t>
      </w:r>
      <w:r w:rsidR="00FA413E">
        <w:t xml:space="preserve"> </w:t>
      </w:r>
      <w:r w:rsidR="006F4767">
        <w:rPr>
          <w:rFonts w:cs="Courier New"/>
        </w:rPr>
        <w:t xml:space="preserve">class is shown in </w:t>
      </w:r>
      <w:r w:rsidR="006F4767" w:rsidRPr="00EA4938">
        <w:rPr>
          <w:rFonts w:cs="Courier New"/>
          <w:b/>
          <w:color w:val="0000EE"/>
        </w:rPr>
        <w:fldChar w:fldCharType="begin"/>
      </w:r>
      <w:r w:rsidR="006F4767" w:rsidRPr="00EA4938">
        <w:rPr>
          <w:rFonts w:cs="Courier New"/>
          <w:b/>
          <w:color w:val="0000EE"/>
        </w:rPr>
        <w:instrText xml:space="preserve"> REF _Ref395023936 \h  \* MERGEFORMAT </w:instrText>
      </w:r>
      <w:r w:rsidR="006F4767" w:rsidRPr="00EA4938">
        <w:rPr>
          <w:rFonts w:cs="Courier New"/>
          <w:b/>
          <w:color w:val="0000EE"/>
        </w:rPr>
      </w:r>
      <w:r w:rsidR="006F4767" w:rsidRPr="00EA4938">
        <w:rPr>
          <w:rFonts w:cs="Courier New"/>
          <w:b/>
          <w:color w:val="0000EE"/>
        </w:rPr>
        <w:fldChar w:fldCharType="separate"/>
      </w:r>
      <w:r w:rsidR="006F4767" w:rsidRPr="00EA4938">
        <w:rPr>
          <w:b/>
          <w:color w:val="0000EE"/>
        </w:rPr>
        <w:t xml:space="preserve">Figure </w:t>
      </w:r>
      <w:r w:rsidR="006F4767" w:rsidRPr="00EA4938">
        <w:rPr>
          <w:b/>
          <w:noProof/>
          <w:color w:val="0000EE"/>
        </w:rPr>
        <w:t>3</w:t>
      </w:r>
      <w:r w:rsidR="006F4767" w:rsidRPr="00EA4938">
        <w:rPr>
          <w:b/>
          <w:color w:val="0000EE"/>
        </w:rPr>
        <w:noBreakHyphen/>
      </w:r>
      <w:r w:rsidR="006F4767" w:rsidRPr="00EA4938">
        <w:rPr>
          <w:b/>
          <w:noProof/>
          <w:color w:val="0000EE"/>
        </w:rPr>
        <w:t>1</w:t>
      </w:r>
      <w:r w:rsidR="006F4767" w:rsidRPr="00EA4938">
        <w:rPr>
          <w:rFonts w:cs="Courier New"/>
          <w:b/>
          <w:color w:val="0000EE"/>
        </w:rPr>
        <w:fldChar w:fldCharType="end"/>
      </w:r>
      <w:r w:rsidR="006F4767">
        <w:rPr>
          <w:rFonts w:cs="Courier New"/>
        </w:rPr>
        <w:t xml:space="preserve">.  </w:t>
      </w:r>
    </w:p>
    <w:p w14:paraId="2FBA5BA8" w14:textId="77777777" w:rsidR="006F4767" w:rsidRPr="00AA5039" w:rsidRDefault="006F4767" w:rsidP="006F4767">
      <w:pPr>
        <w:jc w:val="center"/>
      </w:pPr>
      <w:r>
        <w:rPr>
          <w:noProof/>
        </w:rPr>
        <w:drawing>
          <wp:inline distT="0" distB="0" distL="0" distR="0" wp14:anchorId="0FCA848B" wp14:editId="1763CB1F">
            <wp:extent cx="4416552" cy="390448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16552" cy="3904488"/>
                    </a:xfrm>
                    <a:prstGeom prst="rect">
                      <a:avLst/>
                    </a:prstGeom>
                  </pic:spPr>
                </pic:pic>
              </a:graphicData>
            </a:graphic>
          </wp:inline>
        </w:drawing>
      </w:r>
    </w:p>
    <w:p w14:paraId="1B5B11E7" w14:textId="265CA2A9" w:rsidR="006F4767" w:rsidRPr="00247799" w:rsidRDefault="006F4767" w:rsidP="006F476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FA413E" w:rsidRPr="00FA413E">
        <w:rPr>
          <w:rFonts w:ascii="Courier New" w:hAnsi="Courier New" w:cs="Courier New"/>
        </w:rPr>
        <w:t>NetworkRouteEntryObjectType</w:t>
      </w:r>
      <w:r w:rsidR="00FA413E">
        <w:t xml:space="preserve"> </w:t>
      </w:r>
      <w:r>
        <w:t>class</w:t>
      </w:r>
    </w:p>
    <w:p w14:paraId="70CF395D" w14:textId="154FBFC3" w:rsidR="00D83584" w:rsidRDefault="00377980">
      <w:pPr>
        <w:pStyle w:val="basicparagraph"/>
        <w:contextualSpacing w:val="0"/>
      </w:pPr>
      <w:r>
        <w:t xml:space="preserve">The property table of the </w:t>
      </w:r>
      <w:r>
        <w:rPr>
          <w:rFonts w:ascii="Courier New" w:eastAsia="Courier New" w:hAnsi="Courier New" w:cs="Courier New"/>
        </w:rPr>
        <w:t>NetworkRouteEntryObjectType</w:t>
      </w:r>
      <w:r>
        <w:t xml:space="preserve"> class is given in </w:t>
      </w:r>
      <w:r w:rsidR="005F19D9" w:rsidRPr="005F19D9">
        <w:rPr>
          <w:b/>
          <w:color w:val="0000EE"/>
        </w:rPr>
        <w:fldChar w:fldCharType="begin"/>
      </w:r>
      <w:r w:rsidR="005F19D9" w:rsidRPr="005F19D9">
        <w:rPr>
          <w:b/>
          <w:color w:val="0000EE"/>
        </w:rPr>
        <w:instrText xml:space="preserve"> REF _Ref435669759 \h </w:instrText>
      </w:r>
      <w:r w:rsidR="005F19D9">
        <w:rPr>
          <w:b/>
          <w:color w:val="0000EE"/>
        </w:rPr>
        <w:instrText xml:space="preserve"> \* MERGEFORMAT </w:instrText>
      </w:r>
      <w:r w:rsidR="005F19D9" w:rsidRPr="005F19D9">
        <w:rPr>
          <w:b/>
          <w:color w:val="0000EE"/>
        </w:rPr>
      </w:r>
      <w:r w:rsidR="005F19D9" w:rsidRPr="005F19D9">
        <w:rPr>
          <w:b/>
          <w:color w:val="0000EE"/>
        </w:rPr>
        <w:fldChar w:fldCharType="separate"/>
      </w:r>
      <w:r w:rsidR="005F19D9" w:rsidRPr="005F19D9">
        <w:rPr>
          <w:b/>
          <w:color w:val="0000EE"/>
        </w:rPr>
        <w:t xml:space="preserve">Table </w:t>
      </w:r>
      <w:r w:rsidR="005F19D9" w:rsidRPr="005F19D9">
        <w:rPr>
          <w:b/>
          <w:noProof/>
          <w:color w:val="0000EE"/>
        </w:rPr>
        <w:t>3</w:t>
      </w:r>
      <w:r w:rsidR="005F19D9" w:rsidRPr="005F19D9">
        <w:rPr>
          <w:b/>
          <w:color w:val="0000EE"/>
        </w:rPr>
        <w:noBreakHyphen/>
      </w:r>
      <w:r w:rsidR="005F19D9" w:rsidRPr="005F19D9">
        <w:rPr>
          <w:b/>
          <w:noProof/>
          <w:color w:val="0000EE"/>
        </w:rPr>
        <w:t>1</w:t>
      </w:r>
      <w:r w:rsidR="005F19D9" w:rsidRPr="005F19D9">
        <w:rPr>
          <w:b/>
          <w:color w:val="0000EE"/>
        </w:rPr>
        <w:fldChar w:fldCharType="end"/>
      </w:r>
      <w:r>
        <w:t>.</w:t>
      </w:r>
    </w:p>
    <w:p w14:paraId="58D888AA" w14:textId="4F914C33" w:rsidR="00D83584" w:rsidRDefault="00377980">
      <w:pPr>
        <w:pStyle w:val="tablecaption"/>
        <w:jc w:val="center"/>
      </w:pPr>
      <w:bookmarkStart w:id="63" w:name="_Ref435669759"/>
      <w:r>
        <w:lastRenderedPageBreak/>
        <w:t xml:space="preserve">Table </w:t>
      </w:r>
      <w:fldSimple w:instr=" STYLEREF 1 \s ">
        <w:r w:rsidR="00DC5C41">
          <w:rPr>
            <w:noProof/>
          </w:rPr>
          <w:t>3</w:t>
        </w:r>
      </w:fldSimple>
      <w:r>
        <w:noBreakHyphen/>
      </w:r>
      <w:fldSimple w:instr=" SEQ Table \* ARABIC \s 1 ">
        <w:r w:rsidR="00DC5C41">
          <w:rPr>
            <w:noProof/>
          </w:rPr>
          <w:t>1</w:t>
        </w:r>
      </w:fldSimple>
      <w:bookmarkEnd w:id="63"/>
      <w:r w:rsidR="006F4767">
        <w:t xml:space="preserve">. </w:t>
      </w:r>
      <w:r>
        <w:t xml:space="preserve">Properties of the </w:t>
      </w:r>
      <w:r>
        <w:rPr>
          <w:rFonts w:ascii="Courier New" w:eastAsia="Courier New" w:hAnsi="Courier New" w:cs="Courier New"/>
        </w:rPr>
        <w:t>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870"/>
        <w:gridCol w:w="1260"/>
        <w:gridCol w:w="5130"/>
      </w:tblGrid>
      <w:tr w:rsidR="00D83584" w14:paraId="37AE8BF6" w14:textId="77777777" w:rsidTr="00FD30BD">
        <w:trPr>
          <w:jc w:val="center"/>
        </w:trPr>
        <w:tc>
          <w:tcPr>
            <w:tcW w:w="2700" w:type="dxa"/>
            <w:shd w:val="clear" w:color="auto" w:fill="BFBFBF"/>
            <w:tcMar>
              <w:top w:w="100" w:type="dxa"/>
              <w:left w:w="100" w:type="dxa"/>
              <w:bottom w:w="100" w:type="dxa"/>
              <w:right w:w="100" w:type="dxa"/>
            </w:tcMar>
          </w:tcPr>
          <w:p w14:paraId="05FFC08C" w14:textId="77777777" w:rsidR="00D83584" w:rsidRDefault="00377980">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F8A65B8" w14:textId="77777777" w:rsidR="00D83584" w:rsidRDefault="0037798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D19C9" w14:textId="77777777" w:rsidR="00D83584" w:rsidRDefault="0037798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3831AF8" w14:textId="77777777" w:rsidR="00D83584" w:rsidRDefault="00377980">
            <w:pPr>
              <w:rPr>
                <w:b/>
                <w:color w:val="000000"/>
              </w:rPr>
            </w:pPr>
            <w:r>
              <w:rPr>
                <w:b/>
                <w:color w:val="000000"/>
              </w:rPr>
              <w:t>Description</w:t>
            </w:r>
          </w:p>
        </w:tc>
      </w:tr>
      <w:tr w:rsidR="00D83584" w14:paraId="055D7DC4" w14:textId="77777777" w:rsidTr="00FD30BD">
        <w:trPr>
          <w:jc w:val="center"/>
        </w:trPr>
        <w:tc>
          <w:tcPr>
            <w:tcW w:w="2700" w:type="dxa"/>
            <w:shd w:val="clear" w:color="auto" w:fill="FFFFFF"/>
            <w:tcMar>
              <w:top w:w="100" w:type="dxa"/>
              <w:left w:w="100" w:type="dxa"/>
              <w:bottom w:w="100" w:type="dxa"/>
              <w:right w:w="100" w:type="dxa"/>
            </w:tcMar>
            <w:vAlign w:val="center"/>
          </w:tcPr>
          <w:p w14:paraId="3E3C3D7A" w14:textId="77777777" w:rsidR="00D83584" w:rsidRDefault="00377980">
            <w:r>
              <w:rPr>
                <w:b/>
              </w:rPr>
              <w:t>is_ipv6</w:t>
            </w:r>
          </w:p>
        </w:tc>
        <w:tc>
          <w:tcPr>
            <w:tcW w:w="3870" w:type="dxa"/>
            <w:shd w:val="clear" w:color="auto" w:fill="FFFFFF"/>
            <w:tcMar>
              <w:top w:w="100" w:type="dxa"/>
              <w:left w:w="100" w:type="dxa"/>
              <w:bottom w:w="100" w:type="dxa"/>
              <w:right w:w="100" w:type="dxa"/>
            </w:tcMar>
            <w:vAlign w:val="center"/>
          </w:tcPr>
          <w:p w14:paraId="7E33D3E1"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280F3462" w14:textId="255455CD"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595CE1"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14D164F" w14:textId="77777777" w:rsidR="00D83584" w:rsidRDefault="00377980">
            <w:r>
              <w:t xml:space="preserve">The </w:t>
            </w:r>
            <w:r w:rsidRPr="00FD30BD">
              <w:rPr>
                <w:rFonts w:ascii="Courier New" w:hAnsi="Courier New" w:cs="Courier New"/>
              </w:rPr>
              <w:t>is_ipv6</w:t>
            </w:r>
            <w:r>
              <w:t xml:space="preserve"> property specifies whether the route uses IPv6 addresses.</w:t>
            </w:r>
          </w:p>
        </w:tc>
      </w:tr>
      <w:tr w:rsidR="00D83584" w14:paraId="258711E0" w14:textId="77777777" w:rsidTr="00FD30BD">
        <w:trPr>
          <w:jc w:val="center"/>
        </w:trPr>
        <w:tc>
          <w:tcPr>
            <w:tcW w:w="2700" w:type="dxa"/>
            <w:shd w:val="clear" w:color="auto" w:fill="FFFFFF"/>
            <w:tcMar>
              <w:top w:w="100" w:type="dxa"/>
              <w:left w:w="100" w:type="dxa"/>
              <w:bottom w:w="100" w:type="dxa"/>
              <w:right w:w="100" w:type="dxa"/>
            </w:tcMar>
            <w:vAlign w:val="center"/>
          </w:tcPr>
          <w:p w14:paraId="6EAE69FF" w14:textId="77777777" w:rsidR="00D83584" w:rsidRDefault="00377980">
            <w:r>
              <w:rPr>
                <w:b/>
              </w:rPr>
              <w:t>is_autoconfigure_address</w:t>
            </w:r>
          </w:p>
        </w:tc>
        <w:tc>
          <w:tcPr>
            <w:tcW w:w="3870" w:type="dxa"/>
            <w:shd w:val="clear" w:color="auto" w:fill="FFFFFF"/>
            <w:tcMar>
              <w:top w:w="100" w:type="dxa"/>
              <w:left w:w="100" w:type="dxa"/>
              <w:bottom w:w="100" w:type="dxa"/>
              <w:right w:w="100" w:type="dxa"/>
            </w:tcMar>
            <w:vAlign w:val="center"/>
          </w:tcPr>
          <w:p w14:paraId="5387A42F"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4253DE7" w14:textId="15B28F65"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C48E7A"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69AA3B3" w14:textId="77777777" w:rsidR="00D83584" w:rsidRDefault="00377980">
            <w:r>
              <w:t xml:space="preserve">The </w:t>
            </w:r>
            <w:r w:rsidRPr="00FD30BD">
              <w:rPr>
                <w:rFonts w:ascii="Courier New" w:hAnsi="Courier New" w:cs="Courier New"/>
              </w:rPr>
              <w:t>is_autoconfigure_address</w:t>
            </w:r>
            <w:r>
              <w:t xml:space="preserve"> property specifies whether the destination IP address for the route is automatically configured.</w:t>
            </w:r>
          </w:p>
        </w:tc>
      </w:tr>
      <w:tr w:rsidR="00D83584" w14:paraId="155D4175" w14:textId="77777777" w:rsidTr="00FD30BD">
        <w:trPr>
          <w:jc w:val="center"/>
        </w:trPr>
        <w:tc>
          <w:tcPr>
            <w:tcW w:w="2700" w:type="dxa"/>
            <w:shd w:val="clear" w:color="auto" w:fill="FFFFFF"/>
            <w:tcMar>
              <w:top w:w="100" w:type="dxa"/>
              <w:left w:w="100" w:type="dxa"/>
              <w:bottom w:w="100" w:type="dxa"/>
              <w:right w:w="100" w:type="dxa"/>
            </w:tcMar>
            <w:vAlign w:val="center"/>
          </w:tcPr>
          <w:p w14:paraId="49C57DFD" w14:textId="77777777" w:rsidR="00D83584" w:rsidRDefault="00377980">
            <w:r>
              <w:rPr>
                <w:b/>
              </w:rPr>
              <w:t>is_immortal</w:t>
            </w:r>
          </w:p>
        </w:tc>
        <w:tc>
          <w:tcPr>
            <w:tcW w:w="3870" w:type="dxa"/>
            <w:shd w:val="clear" w:color="auto" w:fill="FFFFFF"/>
            <w:tcMar>
              <w:top w:w="100" w:type="dxa"/>
              <w:left w:w="100" w:type="dxa"/>
              <w:bottom w:w="100" w:type="dxa"/>
              <w:right w:w="100" w:type="dxa"/>
            </w:tcMar>
            <w:vAlign w:val="center"/>
          </w:tcPr>
          <w:p w14:paraId="2F6C6514"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87F34EB" w14:textId="6C6E6E4E"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31DE55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CF385B5" w14:textId="77777777" w:rsidR="00D83584" w:rsidRDefault="00377980">
            <w:r>
              <w:t xml:space="preserve">The </w:t>
            </w:r>
            <w:r w:rsidRPr="00FD30BD">
              <w:rPr>
                <w:rFonts w:ascii="Courier New" w:hAnsi="Courier New" w:cs="Courier New"/>
              </w:rPr>
              <w:t>is_immortal</w:t>
            </w:r>
            <w:r>
              <w:t xml:space="preserve"> property specifies whether the lifetimes for the route prefixes are infinite.</w:t>
            </w:r>
          </w:p>
        </w:tc>
      </w:tr>
      <w:tr w:rsidR="00D83584" w14:paraId="64F8076B" w14:textId="77777777" w:rsidTr="00FD30BD">
        <w:trPr>
          <w:jc w:val="center"/>
        </w:trPr>
        <w:tc>
          <w:tcPr>
            <w:tcW w:w="2700" w:type="dxa"/>
            <w:shd w:val="clear" w:color="auto" w:fill="FFFFFF"/>
            <w:tcMar>
              <w:top w:w="100" w:type="dxa"/>
              <w:left w:w="100" w:type="dxa"/>
              <w:bottom w:w="100" w:type="dxa"/>
              <w:right w:w="100" w:type="dxa"/>
            </w:tcMar>
            <w:vAlign w:val="center"/>
          </w:tcPr>
          <w:p w14:paraId="35A4E1AC" w14:textId="77777777" w:rsidR="00D83584" w:rsidRDefault="00377980">
            <w:r>
              <w:rPr>
                <w:b/>
              </w:rPr>
              <w:t>is_loopback</w:t>
            </w:r>
          </w:p>
        </w:tc>
        <w:tc>
          <w:tcPr>
            <w:tcW w:w="3870" w:type="dxa"/>
            <w:shd w:val="clear" w:color="auto" w:fill="FFFFFF"/>
            <w:tcMar>
              <w:top w:w="100" w:type="dxa"/>
              <w:left w:w="100" w:type="dxa"/>
              <w:bottom w:w="100" w:type="dxa"/>
              <w:right w:w="100" w:type="dxa"/>
            </w:tcMar>
            <w:vAlign w:val="center"/>
          </w:tcPr>
          <w:p w14:paraId="638A8F75"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117257DB" w14:textId="55AE75B6"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A1344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55EE806" w14:textId="77777777" w:rsidR="00D83584" w:rsidRDefault="00377980">
            <w:r>
              <w:t xml:space="preserve">The </w:t>
            </w:r>
            <w:r w:rsidRPr="00FD30BD">
              <w:rPr>
                <w:rFonts w:ascii="Courier New" w:hAnsi="Courier New" w:cs="Courier New"/>
              </w:rPr>
              <w:t>is_loopback</w:t>
            </w:r>
            <w:r>
              <w:t xml:space="preserve"> property specifies whether the route is the default for all packets sent to local network addresses.</w:t>
            </w:r>
          </w:p>
        </w:tc>
      </w:tr>
      <w:tr w:rsidR="00D83584" w14:paraId="7212F661" w14:textId="77777777" w:rsidTr="00FD30BD">
        <w:trPr>
          <w:jc w:val="center"/>
        </w:trPr>
        <w:tc>
          <w:tcPr>
            <w:tcW w:w="2700" w:type="dxa"/>
            <w:shd w:val="clear" w:color="auto" w:fill="FFFFFF"/>
            <w:tcMar>
              <w:top w:w="100" w:type="dxa"/>
              <w:left w:w="100" w:type="dxa"/>
              <w:bottom w:w="100" w:type="dxa"/>
              <w:right w:w="100" w:type="dxa"/>
            </w:tcMar>
            <w:vAlign w:val="center"/>
          </w:tcPr>
          <w:p w14:paraId="1A417A87" w14:textId="77777777" w:rsidR="00D83584" w:rsidRDefault="00377980">
            <w:r>
              <w:rPr>
                <w:b/>
              </w:rPr>
              <w:t>is_publish</w:t>
            </w:r>
          </w:p>
        </w:tc>
        <w:tc>
          <w:tcPr>
            <w:tcW w:w="3870" w:type="dxa"/>
            <w:shd w:val="clear" w:color="auto" w:fill="FFFFFF"/>
            <w:tcMar>
              <w:top w:w="100" w:type="dxa"/>
              <w:left w:w="100" w:type="dxa"/>
              <w:bottom w:w="100" w:type="dxa"/>
              <w:right w:w="100" w:type="dxa"/>
            </w:tcMar>
            <w:vAlign w:val="center"/>
          </w:tcPr>
          <w:p w14:paraId="20E6AAC6"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5D063AAC" w14:textId="4C3237BC"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305CA1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02622D5" w14:textId="77777777" w:rsidR="00D83584" w:rsidRDefault="00377980">
            <w:r>
              <w:t xml:space="preserve">The </w:t>
            </w:r>
            <w:r w:rsidRPr="00FD30BD">
              <w:rPr>
                <w:rFonts w:ascii="Courier New" w:hAnsi="Courier New" w:cs="Courier New"/>
              </w:rPr>
              <w:t>is_publish</w:t>
            </w:r>
            <w:r>
              <w:t xml:space="preserve"> property specifies whether the route is published.</w:t>
            </w:r>
          </w:p>
        </w:tc>
      </w:tr>
      <w:tr w:rsidR="00D83584" w14:paraId="55A4DC0A" w14:textId="77777777" w:rsidTr="00FD30BD">
        <w:trPr>
          <w:jc w:val="center"/>
        </w:trPr>
        <w:tc>
          <w:tcPr>
            <w:tcW w:w="2700" w:type="dxa"/>
            <w:shd w:val="clear" w:color="auto" w:fill="FFFFFF"/>
            <w:tcMar>
              <w:top w:w="100" w:type="dxa"/>
              <w:left w:w="100" w:type="dxa"/>
              <w:bottom w:w="100" w:type="dxa"/>
              <w:right w:w="100" w:type="dxa"/>
            </w:tcMar>
            <w:vAlign w:val="center"/>
          </w:tcPr>
          <w:p w14:paraId="5C82DF7F" w14:textId="77777777" w:rsidR="00D83584" w:rsidRDefault="00377980">
            <w:r>
              <w:rPr>
                <w:b/>
              </w:rPr>
              <w:t>Destination_Address</w:t>
            </w:r>
          </w:p>
        </w:tc>
        <w:tc>
          <w:tcPr>
            <w:tcW w:w="3870" w:type="dxa"/>
            <w:shd w:val="clear" w:color="auto" w:fill="FFFFFF"/>
            <w:tcMar>
              <w:top w:w="100" w:type="dxa"/>
              <w:left w:w="100" w:type="dxa"/>
              <w:bottom w:w="100" w:type="dxa"/>
              <w:right w:w="100" w:type="dxa"/>
            </w:tcMar>
            <w:vAlign w:val="center"/>
          </w:tcPr>
          <w:p w14:paraId="3D90FDEA"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3C4F982" w14:textId="7E69D2F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6A4B90E"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85C3D35" w14:textId="77777777" w:rsidR="00D83584" w:rsidRDefault="00377980">
            <w:r>
              <w:t xml:space="preserve">The </w:t>
            </w:r>
            <w:r w:rsidRPr="00FD30BD">
              <w:rPr>
                <w:rFonts w:ascii="Courier New" w:hAnsi="Courier New" w:cs="Courier New"/>
              </w:rPr>
              <w:t>Destination_Address</w:t>
            </w:r>
            <w:r>
              <w:t xml:space="preserve"> property specifies the destination IP address of the network route. It imports and uses the </w:t>
            </w:r>
            <w:r w:rsidRPr="00FD30BD">
              <w:rPr>
                <w:rFonts w:ascii="Courier New" w:hAnsi="Courier New" w:cs="Courier New"/>
              </w:rPr>
              <w:t>AddressObjectType</w:t>
            </w:r>
            <w:r>
              <w:t xml:space="preserve"> from the CybOX Address object.</w:t>
            </w:r>
          </w:p>
        </w:tc>
      </w:tr>
      <w:tr w:rsidR="00D83584" w14:paraId="0269AA43" w14:textId="77777777" w:rsidTr="00FD30BD">
        <w:trPr>
          <w:jc w:val="center"/>
        </w:trPr>
        <w:tc>
          <w:tcPr>
            <w:tcW w:w="2700" w:type="dxa"/>
            <w:shd w:val="clear" w:color="auto" w:fill="FFFFFF"/>
            <w:tcMar>
              <w:top w:w="100" w:type="dxa"/>
              <w:left w:w="100" w:type="dxa"/>
              <w:bottom w:w="100" w:type="dxa"/>
              <w:right w:w="100" w:type="dxa"/>
            </w:tcMar>
            <w:vAlign w:val="center"/>
          </w:tcPr>
          <w:p w14:paraId="309A57E8" w14:textId="77777777" w:rsidR="00D83584" w:rsidRDefault="00377980">
            <w:r>
              <w:rPr>
                <w:b/>
              </w:rPr>
              <w:t>Origin</w:t>
            </w:r>
          </w:p>
        </w:tc>
        <w:tc>
          <w:tcPr>
            <w:tcW w:w="3870" w:type="dxa"/>
            <w:shd w:val="clear" w:color="auto" w:fill="FFFFFF"/>
            <w:tcMar>
              <w:top w:w="100" w:type="dxa"/>
              <w:left w:w="100" w:type="dxa"/>
              <w:bottom w:w="100" w:type="dxa"/>
              <w:right w:w="100" w:type="dxa"/>
            </w:tcMar>
            <w:vAlign w:val="center"/>
          </w:tcPr>
          <w:p w14:paraId="3CCE7F0E"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C2B24D1" w14:textId="58ED20B7"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E302EF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98730D7" w14:textId="77777777" w:rsidR="00D83584" w:rsidRDefault="00377980">
            <w:r>
              <w:t xml:space="preserve">The </w:t>
            </w:r>
            <w:r w:rsidRPr="00FD30BD">
              <w:rPr>
                <w:rFonts w:ascii="Courier New" w:hAnsi="Courier New" w:cs="Courier New"/>
              </w:rPr>
              <w:t>Origin</w:t>
            </w:r>
            <w:r>
              <w:t xml:space="preserve"> property specifies the origin address of the network route. It imports and uses the </w:t>
            </w:r>
            <w:r w:rsidRPr="00FD30BD">
              <w:rPr>
                <w:rFonts w:ascii="Courier New" w:hAnsi="Courier New" w:cs="Courier New"/>
              </w:rPr>
              <w:t>AddressObjectType</w:t>
            </w:r>
            <w:r>
              <w:t xml:space="preserve"> from the CybOX Address object.</w:t>
            </w:r>
          </w:p>
        </w:tc>
      </w:tr>
      <w:tr w:rsidR="00D83584" w14:paraId="3E4C9225" w14:textId="77777777" w:rsidTr="00FD30BD">
        <w:trPr>
          <w:jc w:val="center"/>
        </w:trPr>
        <w:tc>
          <w:tcPr>
            <w:tcW w:w="2700" w:type="dxa"/>
            <w:shd w:val="clear" w:color="auto" w:fill="FFFFFF"/>
            <w:tcMar>
              <w:top w:w="100" w:type="dxa"/>
              <w:left w:w="100" w:type="dxa"/>
              <w:bottom w:w="100" w:type="dxa"/>
              <w:right w:w="100" w:type="dxa"/>
            </w:tcMar>
            <w:vAlign w:val="center"/>
          </w:tcPr>
          <w:p w14:paraId="2AB56D03" w14:textId="77777777" w:rsidR="00D83584" w:rsidRDefault="00377980">
            <w:r>
              <w:rPr>
                <w:b/>
              </w:rPr>
              <w:t>Netmask</w:t>
            </w:r>
          </w:p>
        </w:tc>
        <w:tc>
          <w:tcPr>
            <w:tcW w:w="3870" w:type="dxa"/>
            <w:shd w:val="clear" w:color="auto" w:fill="FFFFFF"/>
            <w:tcMar>
              <w:top w:w="100" w:type="dxa"/>
              <w:left w:w="100" w:type="dxa"/>
              <w:bottom w:w="100" w:type="dxa"/>
              <w:right w:w="100" w:type="dxa"/>
            </w:tcMar>
            <w:vAlign w:val="center"/>
          </w:tcPr>
          <w:p w14:paraId="1C0CE426"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D23C710" w14:textId="35994D36"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98796B"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476D815" w14:textId="77777777" w:rsidR="00D83584" w:rsidRDefault="00377980">
            <w:r>
              <w:t xml:space="preserve">The </w:t>
            </w:r>
            <w:r w:rsidRPr="00FD30BD">
              <w:rPr>
                <w:rFonts w:ascii="Courier New" w:hAnsi="Courier New" w:cs="Courier New"/>
              </w:rPr>
              <w:t>Netmask</w:t>
            </w:r>
            <w:r>
              <w:t xml:space="preserve"> property specifies the netmask for the destination network.</w:t>
            </w:r>
          </w:p>
        </w:tc>
      </w:tr>
      <w:tr w:rsidR="00D83584" w14:paraId="0BA7B9DF" w14:textId="77777777" w:rsidTr="00FD30BD">
        <w:trPr>
          <w:jc w:val="center"/>
        </w:trPr>
        <w:tc>
          <w:tcPr>
            <w:tcW w:w="2700" w:type="dxa"/>
            <w:shd w:val="clear" w:color="auto" w:fill="FFFFFF"/>
            <w:tcMar>
              <w:top w:w="100" w:type="dxa"/>
              <w:left w:w="100" w:type="dxa"/>
              <w:bottom w:w="100" w:type="dxa"/>
              <w:right w:w="100" w:type="dxa"/>
            </w:tcMar>
            <w:vAlign w:val="center"/>
          </w:tcPr>
          <w:p w14:paraId="1A8F5A3A" w14:textId="77777777" w:rsidR="00D83584" w:rsidRDefault="00377980">
            <w:r>
              <w:rPr>
                <w:b/>
              </w:rPr>
              <w:t>Gateway_Address</w:t>
            </w:r>
          </w:p>
        </w:tc>
        <w:tc>
          <w:tcPr>
            <w:tcW w:w="3870" w:type="dxa"/>
            <w:shd w:val="clear" w:color="auto" w:fill="FFFFFF"/>
            <w:tcMar>
              <w:top w:w="100" w:type="dxa"/>
              <w:left w:w="100" w:type="dxa"/>
              <w:bottom w:w="100" w:type="dxa"/>
              <w:right w:w="100" w:type="dxa"/>
            </w:tcMar>
            <w:vAlign w:val="center"/>
          </w:tcPr>
          <w:p w14:paraId="5533EE6D"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885332C" w14:textId="444EB55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908D9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37E9F07" w14:textId="639B2614" w:rsidR="00D83584" w:rsidRDefault="00377980">
            <w:r>
              <w:t xml:space="preserve">The </w:t>
            </w:r>
            <w:r w:rsidRPr="00FD30BD">
              <w:rPr>
                <w:rFonts w:ascii="Courier New" w:hAnsi="Courier New" w:cs="Courier New"/>
              </w:rPr>
              <w:t>Gateway_Address</w:t>
            </w:r>
            <w:r>
              <w:t xml:space="preserve"> property specifies the IP address of the gateway through which all packets using this route will be gateway</w:t>
            </w:r>
            <w:r w:rsidR="00517F28">
              <w:t>-</w:t>
            </w:r>
            <w:r>
              <w:t xml:space="preserve">ed. It imports and uses the </w:t>
            </w:r>
            <w:r w:rsidRPr="00FD30BD">
              <w:rPr>
                <w:rFonts w:ascii="Courier New" w:hAnsi="Courier New" w:cs="Courier New"/>
              </w:rPr>
              <w:t>AddressObjectType</w:t>
            </w:r>
            <w:r>
              <w:t xml:space="preserve"> from the CybOX Address object.</w:t>
            </w:r>
          </w:p>
        </w:tc>
      </w:tr>
      <w:tr w:rsidR="00D83584" w14:paraId="02753C27" w14:textId="77777777" w:rsidTr="00FD30BD">
        <w:trPr>
          <w:jc w:val="center"/>
        </w:trPr>
        <w:tc>
          <w:tcPr>
            <w:tcW w:w="2700" w:type="dxa"/>
            <w:shd w:val="clear" w:color="auto" w:fill="FFFFFF"/>
            <w:tcMar>
              <w:top w:w="100" w:type="dxa"/>
              <w:left w:w="100" w:type="dxa"/>
              <w:bottom w:w="100" w:type="dxa"/>
              <w:right w:w="100" w:type="dxa"/>
            </w:tcMar>
            <w:vAlign w:val="center"/>
          </w:tcPr>
          <w:p w14:paraId="3C9249D2" w14:textId="77777777" w:rsidR="00D83584" w:rsidRDefault="00377980">
            <w:r>
              <w:rPr>
                <w:b/>
              </w:rPr>
              <w:lastRenderedPageBreak/>
              <w:t>Metric</w:t>
            </w:r>
          </w:p>
        </w:tc>
        <w:tc>
          <w:tcPr>
            <w:tcW w:w="3870" w:type="dxa"/>
            <w:shd w:val="clear" w:color="auto" w:fill="FFFFFF"/>
            <w:tcMar>
              <w:top w:w="100" w:type="dxa"/>
              <w:left w:w="100" w:type="dxa"/>
              <w:bottom w:w="100" w:type="dxa"/>
              <w:right w:w="100" w:type="dxa"/>
            </w:tcMar>
            <w:vAlign w:val="center"/>
          </w:tcPr>
          <w:p w14:paraId="1A8EEFF2" w14:textId="77777777" w:rsidR="0099240F" w:rsidRDefault="00377980">
            <w:pPr>
              <w:rPr>
                <w:rFonts w:ascii="Courier New" w:eastAsia="Courier New" w:hAnsi="Courier New" w:cs="Courier New"/>
              </w:rPr>
            </w:pPr>
            <w:r>
              <w:rPr>
                <w:rFonts w:ascii="Courier New" w:eastAsia="Courier New" w:hAnsi="Courier New" w:cs="Courier New"/>
              </w:rPr>
              <w:t>cyboxCommon:</w:t>
            </w:r>
          </w:p>
          <w:p w14:paraId="5326E4C4" w14:textId="7897D2A1" w:rsidR="00D83584" w:rsidRDefault="00377980">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62307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58D51AE2" w14:textId="77777777" w:rsidR="00D83584" w:rsidRDefault="00377980">
            <w:r>
              <w:t xml:space="preserve">The </w:t>
            </w:r>
            <w:r w:rsidRPr="00DB08F0">
              <w:rPr>
                <w:rFonts w:ascii="Courier New" w:hAnsi="Courier New" w:cs="Courier New"/>
              </w:rPr>
              <w:t>Metric</w:t>
            </w:r>
            <w:r>
              <w:t xml:space="preserve"> property specifies the distance to the target, in terms of hops.</w:t>
            </w:r>
          </w:p>
        </w:tc>
      </w:tr>
      <w:tr w:rsidR="00D83584" w14:paraId="58F7038F" w14:textId="77777777" w:rsidTr="00FD30BD">
        <w:trPr>
          <w:jc w:val="center"/>
        </w:trPr>
        <w:tc>
          <w:tcPr>
            <w:tcW w:w="2700" w:type="dxa"/>
            <w:shd w:val="clear" w:color="auto" w:fill="FFFFFF"/>
            <w:tcMar>
              <w:top w:w="100" w:type="dxa"/>
              <w:left w:w="100" w:type="dxa"/>
              <w:bottom w:w="100" w:type="dxa"/>
              <w:right w:w="100" w:type="dxa"/>
            </w:tcMar>
            <w:vAlign w:val="center"/>
          </w:tcPr>
          <w:p w14:paraId="669154CB" w14:textId="77777777" w:rsidR="00D83584" w:rsidRDefault="00377980">
            <w:r>
              <w:rPr>
                <w:b/>
              </w:rPr>
              <w:t>Type</w:t>
            </w:r>
          </w:p>
        </w:tc>
        <w:tc>
          <w:tcPr>
            <w:tcW w:w="3870" w:type="dxa"/>
            <w:shd w:val="clear" w:color="auto" w:fill="FFFFFF"/>
            <w:tcMar>
              <w:top w:w="100" w:type="dxa"/>
              <w:left w:w="100" w:type="dxa"/>
              <w:bottom w:w="100" w:type="dxa"/>
              <w:right w:w="100" w:type="dxa"/>
            </w:tcMar>
            <w:vAlign w:val="center"/>
          </w:tcPr>
          <w:p w14:paraId="706EEB87" w14:textId="6C4BC95C" w:rsidR="00D83584" w:rsidRDefault="00377980">
            <w:r>
              <w:rPr>
                <w:rFonts w:ascii="Courier New" w:eastAsia="Courier New" w:hAnsi="Courier New" w:cs="Courier New"/>
              </w:rPr>
              <w:t>RouteType</w:t>
            </w:r>
          </w:p>
        </w:tc>
        <w:tc>
          <w:tcPr>
            <w:tcW w:w="1260" w:type="dxa"/>
            <w:shd w:val="clear" w:color="auto" w:fill="FFFFFF"/>
            <w:tcMar>
              <w:top w:w="100" w:type="dxa"/>
              <w:left w:w="100" w:type="dxa"/>
              <w:bottom w:w="100" w:type="dxa"/>
              <w:right w:w="100" w:type="dxa"/>
            </w:tcMar>
            <w:vAlign w:val="center"/>
          </w:tcPr>
          <w:p w14:paraId="6A4E8D95"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29A6A90" w14:textId="77777777" w:rsidR="00D83584" w:rsidRDefault="00377980">
            <w:r>
              <w:t xml:space="preserve">The </w:t>
            </w:r>
            <w:r w:rsidRPr="00410ADF">
              <w:rPr>
                <w:rFonts w:ascii="Courier New" w:hAnsi="Courier New" w:cs="Courier New"/>
              </w:rPr>
              <w:t>Type</w:t>
            </w:r>
            <w:r>
              <w:t xml:space="preserve"> property specifies the type of network route being characterized.</w:t>
            </w:r>
          </w:p>
        </w:tc>
      </w:tr>
      <w:tr w:rsidR="00D83584" w14:paraId="734CAC3E" w14:textId="77777777" w:rsidTr="00FD30BD">
        <w:trPr>
          <w:jc w:val="center"/>
        </w:trPr>
        <w:tc>
          <w:tcPr>
            <w:tcW w:w="2700" w:type="dxa"/>
            <w:shd w:val="clear" w:color="auto" w:fill="FFFFFF"/>
            <w:tcMar>
              <w:top w:w="100" w:type="dxa"/>
              <w:left w:w="100" w:type="dxa"/>
              <w:bottom w:w="100" w:type="dxa"/>
              <w:right w:w="100" w:type="dxa"/>
            </w:tcMar>
            <w:vAlign w:val="center"/>
          </w:tcPr>
          <w:p w14:paraId="17505859" w14:textId="77777777" w:rsidR="00D83584" w:rsidRDefault="00377980">
            <w:r>
              <w:rPr>
                <w:b/>
              </w:rPr>
              <w:t>Protocol</w:t>
            </w:r>
          </w:p>
        </w:tc>
        <w:tc>
          <w:tcPr>
            <w:tcW w:w="3870" w:type="dxa"/>
            <w:shd w:val="clear" w:color="auto" w:fill="FFFFFF"/>
            <w:tcMar>
              <w:top w:w="100" w:type="dxa"/>
              <w:left w:w="100" w:type="dxa"/>
              <w:bottom w:w="100" w:type="dxa"/>
              <w:right w:w="100" w:type="dxa"/>
            </w:tcMar>
            <w:vAlign w:val="center"/>
          </w:tcPr>
          <w:p w14:paraId="71791FE4"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005A082E" w14:textId="4EC95288"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F888E2"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11A7F41D" w14:textId="77777777" w:rsidR="00D83584" w:rsidRDefault="00377980">
            <w:r>
              <w:t xml:space="preserve">The </w:t>
            </w:r>
            <w:r w:rsidRPr="00410ADF">
              <w:rPr>
                <w:rFonts w:ascii="Courier New" w:hAnsi="Courier New" w:cs="Courier New"/>
              </w:rPr>
              <w:t>Protocol</w:t>
            </w:r>
            <w:r>
              <w:t xml:space="preserve"> property specifies the name of the routing protocol that the route was added with.</w:t>
            </w:r>
          </w:p>
        </w:tc>
      </w:tr>
      <w:tr w:rsidR="00D83584" w14:paraId="7C678DDB" w14:textId="77777777" w:rsidTr="00FD30BD">
        <w:trPr>
          <w:jc w:val="center"/>
        </w:trPr>
        <w:tc>
          <w:tcPr>
            <w:tcW w:w="2700" w:type="dxa"/>
            <w:shd w:val="clear" w:color="auto" w:fill="FFFFFF"/>
            <w:tcMar>
              <w:top w:w="100" w:type="dxa"/>
              <w:left w:w="100" w:type="dxa"/>
              <w:bottom w:w="100" w:type="dxa"/>
              <w:right w:w="100" w:type="dxa"/>
            </w:tcMar>
            <w:vAlign w:val="center"/>
          </w:tcPr>
          <w:p w14:paraId="5F78C342" w14:textId="77777777" w:rsidR="00D83584" w:rsidRDefault="00377980">
            <w:r>
              <w:rPr>
                <w:b/>
              </w:rPr>
              <w:t>Interface</w:t>
            </w:r>
          </w:p>
        </w:tc>
        <w:tc>
          <w:tcPr>
            <w:tcW w:w="3870" w:type="dxa"/>
            <w:shd w:val="clear" w:color="auto" w:fill="FFFFFF"/>
            <w:tcMar>
              <w:top w:w="100" w:type="dxa"/>
              <w:left w:w="100" w:type="dxa"/>
              <w:bottom w:w="100" w:type="dxa"/>
              <w:right w:w="100" w:type="dxa"/>
            </w:tcMar>
            <w:vAlign w:val="center"/>
          </w:tcPr>
          <w:p w14:paraId="1C700A0B"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36E7AD3E" w14:textId="113E0B49"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EDFD6F"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5208A53" w14:textId="77777777" w:rsidR="00D83584" w:rsidRDefault="00377980">
            <w:r>
              <w:t xml:space="preserve">The </w:t>
            </w:r>
            <w:r w:rsidRPr="00572E31">
              <w:rPr>
                <w:rFonts w:ascii="Courier New" w:hAnsi="Courier New" w:cs="Courier New"/>
              </w:rPr>
              <w:t>Interface</w:t>
            </w:r>
            <w:r>
              <w:t xml:space="preserve"> property specifies the name of the network interface to which all packets for the route will be sent.</w:t>
            </w:r>
          </w:p>
        </w:tc>
      </w:tr>
      <w:tr w:rsidR="00D83584" w14:paraId="3F88C070" w14:textId="77777777" w:rsidTr="00FD30BD">
        <w:trPr>
          <w:jc w:val="center"/>
        </w:trPr>
        <w:tc>
          <w:tcPr>
            <w:tcW w:w="2700" w:type="dxa"/>
            <w:shd w:val="clear" w:color="auto" w:fill="FFFFFF"/>
            <w:tcMar>
              <w:top w:w="100" w:type="dxa"/>
              <w:left w:w="100" w:type="dxa"/>
              <w:bottom w:w="100" w:type="dxa"/>
              <w:right w:w="100" w:type="dxa"/>
            </w:tcMar>
            <w:vAlign w:val="center"/>
          </w:tcPr>
          <w:p w14:paraId="2BBA0691" w14:textId="77777777" w:rsidR="00D83584" w:rsidRDefault="00377980">
            <w:r>
              <w:rPr>
                <w:b/>
              </w:rPr>
              <w:t>Preferred_Lifetime</w:t>
            </w:r>
          </w:p>
        </w:tc>
        <w:tc>
          <w:tcPr>
            <w:tcW w:w="3870" w:type="dxa"/>
            <w:shd w:val="clear" w:color="auto" w:fill="FFFFFF"/>
            <w:tcMar>
              <w:top w:w="100" w:type="dxa"/>
              <w:left w:w="100" w:type="dxa"/>
              <w:bottom w:w="100" w:type="dxa"/>
              <w:right w:w="100" w:type="dxa"/>
            </w:tcMar>
            <w:vAlign w:val="center"/>
          </w:tcPr>
          <w:p w14:paraId="1443A758"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A9AB3D5" w14:textId="02779AD0"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F1ACF9"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185A7F2" w14:textId="77777777" w:rsidR="00D83584" w:rsidRDefault="00377980">
            <w:r>
              <w:t xml:space="preserve">The </w:t>
            </w:r>
            <w:r w:rsidRPr="00572E31">
              <w:rPr>
                <w:rFonts w:ascii="Courier New" w:hAnsi="Courier New" w:cs="Courier New"/>
              </w:rPr>
              <w:t>Preferred_Lifetime</w:t>
            </w:r>
            <w:r>
              <w:t xml:space="preserve"> property specifies the preferred lifetime of the route, in seconds.</w:t>
            </w:r>
          </w:p>
        </w:tc>
      </w:tr>
      <w:tr w:rsidR="00D83584" w14:paraId="0ED23CB9" w14:textId="77777777" w:rsidTr="00FD30BD">
        <w:trPr>
          <w:jc w:val="center"/>
        </w:trPr>
        <w:tc>
          <w:tcPr>
            <w:tcW w:w="2700" w:type="dxa"/>
            <w:shd w:val="clear" w:color="auto" w:fill="FFFFFF"/>
            <w:tcMar>
              <w:top w:w="100" w:type="dxa"/>
              <w:left w:w="100" w:type="dxa"/>
              <w:bottom w:w="100" w:type="dxa"/>
              <w:right w:w="100" w:type="dxa"/>
            </w:tcMar>
            <w:vAlign w:val="center"/>
          </w:tcPr>
          <w:p w14:paraId="7C4B5423" w14:textId="77777777" w:rsidR="00D83584" w:rsidRDefault="00377980">
            <w:r>
              <w:rPr>
                <w:b/>
              </w:rPr>
              <w:t>Valid_Lifetime</w:t>
            </w:r>
          </w:p>
        </w:tc>
        <w:tc>
          <w:tcPr>
            <w:tcW w:w="3870" w:type="dxa"/>
            <w:shd w:val="clear" w:color="auto" w:fill="FFFFFF"/>
            <w:tcMar>
              <w:top w:w="100" w:type="dxa"/>
              <w:left w:w="100" w:type="dxa"/>
              <w:bottom w:w="100" w:type="dxa"/>
              <w:right w:w="100" w:type="dxa"/>
            </w:tcMar>
            <w:vAlign w:val="center"/>
          </w:tcPr>
          <w:p w14:paraId="417AC7BF"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70E7BF8B" w14:textId="1E4DCE59"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5AC290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38AE391F" w14:textId="77777777" w:rsidR="00D83584" w:rsidRDefault="00377980">
            <w:r>
              <w:t xml:space="preserve">The </w:t>
            </w:r>
            <w:r w:rsidRPr="00572E31">
              <w:rPr>
                <w:rFonts w:ascii="Courier New" w:hAnsi="Courier New" w:cs="Courier New"/>
              </w:rPr>
              <w:t>Valid_Lifetime</w:t>
            </w:r>
            <w:r>
              <w:t xml:space="preserve"> property specifies the lifetime for which the route is valid, in seconds.</w:t>
            </w:r>
          </w:p>
        </w:tc>
      </w:tr>
      <w:tr w:rsidR="00D83584" w14:paraId="7DD55776" w14:textId="77777777" w:rsidTr="00FD30BD">
        <w:trPr>
          <w:jc w:val="center"/>
        </w:trPr>
        <w:tc>
          <w:tcPr>
            <w:tcW w:w="2700" w:type="dxa"/>
            <w:shd w:val="clear" w:color="auto" w:fill="FFFFFF"/>
            <w:tcMar>
              <w:top w:w="100" w:type="dxa"/>
              <w:left w:w="100" w:type="dxa"/>
              <w:bottom w:w="100" w:type="dxa"/>
              <w:right w:w="100" w:type="dxa"/>
            </w:tcMar>
            <w:vAlign w:val="center"/>
          </w:tcPr>
          <w:p w14:paraId="32702C3F" w14:textId="77777777" w:rsidR="00D83584" w:rsidRDefault="00377980">
            <w:r>
              <w:rPr>
                <w:b/>
              </w:rPr>
              <w:t>Route_Age</w:t>
            </w:r>
          </w:p>
        </w:tc>
        <w:tc>
          <w:tcPr>
            <w:tcW w:w="3870" w:type="dxa"/>
            <w:shd w:val="clear" w:color="auto" w:fill="FFFFFF"/>
            <w:tcMar>
              <w:top w:w="100" w:type="dxa"/>
              <w:left w:w="100" w:type="dxa"/>
              <w:bottom w:w="100" w:type="dxa"/>
              <w:right w:w="100" w:type="dxa"/>
            </w:tcMar>
            <w:vAlign w:val="center"/>
          </w:tcPr>
          <w:p w14:paraId="29F1DC4A"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45E38B8" w14:textId="3E9CBFF3"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7DB2976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7680D5C" w14:textId="77777777" w:rsidR="00D83584" w:rsidRDefault="00377980">
            <w:r>
              <w:t xml:space="preserve">The </w:t>
            </w:r>
            <w:r w:rsidRPr="00572E31">
              <w:rPr>
                <w:rFonts w:ascii="Courier New" w:hAnsi="Courier New" w:cs="Courier New"/>
              </w:rPr>
              <w:t>Route_Age</w:t>
            </w:r>
            <w:r>
              <w:t xml:space="preserve"> property specifies the number of seconds since the route was added or modified in the routing table.</w:t>
            </w:r>
          </w:p>
        </w:tc>
      </w:tr>
    </w:tbl>
    <w:p w14:paraId="7C895049" w14:textId="77777777" w:rsidR="00D83584" w:rsidRDefault="00D83584"/>
    <w:p w14:paraId="3AD9FBA1" w14:textId="6F0C7620" w:rsidR="00D83584" w:rsidRDefault="00377980">
      <w:pPr>
        <w:pStyle w:val="Heading2"/>
      </w:pPr>
      <w:bookmarkStart w:id="64" w:name="_Toc449967872"/>
      <w:r>
        <w:t xml:space="preserve">RouteType </w:t>
      </w:r>
      <w:r w:rsidR="00931CEA">
        <w:t>Data Type</w:t>
      </w:r>
      <w:bookmarkEnd w:id="64"/>
    </w:p>
    <w:p w14:paraId="3408B710" w14:textId="38668E03" w:rsidR="00332EDF" w:rsidRPr="00332EDF" w:rsidRDefault="00332EDF" w:rsidP="00332EDF">
      <w:pPr>
        <w:pStyle w:val="basicparagraph"/>
        <w:contextualSpacing w:val="0"/>
      </w:pPr>
      <w:r w:rsidRPr="0061132A">
        <w:t xml:space="preserve">The </w:t>
      </w:r>
      <w:r w:rsidRPr="006A4DB5">
        <w:rPr>
          <w:rFonts w:ascii="Courier New" w:hAnsi="Courier New" w:cs="Courier New"/>
        </w:rPr>
        <w:t>RouteType</w:t>
      </w:r>
      <w:r>
        <w:t xml:space="preserve"> </w:t>
      </w:r>
      <w:r w:rsidR="00931CEA">
        <w:t xml:space="preserve">data type </w:t>
      </w:r>
      <w:r>
        <w:t xml:space="preserve">specifies </w:t>
      </w:r>
      <w:r w:rsidR="00517F28">
        <w:t xml:space="preserve">the </w:t>
      </w:r>
      <w:r>
        <w:t xml:space="preserve">route </w:t>
      </w:r>
      <w:r w:rsidR="00517F28">
        <w:t>type</w:t>
      </w:r>
      <w:r>
        <w:t xml:space="preserve">. Its core value SHOULD be a literal found in </w:t>
      </w:r>
      <w:r w:rsidRPr="00BF4C9E">
        <w:t>the</w:t>
      </w:r>
      <w:r>
        <w:t xml:space="preserve"> </w:t>
      </w:r>
      <w:r w:rsidRPr="00DC40AE">
        <w:rPr>
          <w:rFonts w:ascii="Courier New" w:hAnsi="Courier New" w:cs="Courier New"/>
        </w:rPr>
        <w:t>RouteTypeEnum</w:t>
      </w:r>
      <w:r>
        <w:t xml:space="preserve"> enumeration. It extends the </w:t>
      </w:r>
      <w:r w:rsidRPr="000F76F8">
        <w:rPr>
          <w:rFonts w:ascii="Courier New" w:hAnsi="Courier New" w:cs="Courier New"/>
        </w:rPr>
        <w:t>BaseObjectPropertyType</w:t>
      </w:r>
      <w:r>
        <w:t xml:space="preserve"> </w:t>
      </w:r>
      <w:r w:rsidR="00931CEA">
        <w:t>data type</w:t>
      </w:r>
      <w:r>
        <w:t>, in order to permit complex (i.e. regular-expression based) specifications.</w:t>
      </w:r>
    </w:p>
    <w:p w14:paraId="59DD726F" w14:textId="77777777" w:rsidR="00D83584" w:rsidRDefault="00377980">
      <w:pPr>
        <w:pStyle w:val="Heading2"/>
      </w:pPr>
      <w:bookmarkStart w:id="65" w:name="_Toc449967873"/>
      <w:r>
        <w:t>RouteTypeEnum Enumeration</w:t>
      </w:r>
      <w:bookmarkEnd w:id="65"/>
    </w:p>
    <w:p w14:paraId="1F7BE351" w14:textId="2A5EBDC4" w:rsidR="00D83584" w:rsidRDefault="00377980" w:rsidP="00B6577D">
      <w:pPr>
        <w:pStyle w:val="basicparagraph"/>
        <w:tabs>
          <w:tab w:val="left" w:pos="4860"/>
        </w:tabs>
        <w:contextualSpacing w:val="0"/>
      </w:pPr>
      <w:r>
        <w:t xml:space="preserve">The literals of the </w:t>
      </w:r>
      <w:r>
        <w:rPr>
          <w:rFonts w:ascii="Courier New" w:eastAsia="Courier New" w:hAnsi="Courier New" w:cs="Courier New"/>
        </w:rPr>
        <w:t>RouteTypeEnum</w:t>
      </w:r>
      <w:r>
        <w:t xml:space="preserve"> enumeration are given in </w:t>
      </w:r>
      <w:r w:rsidR="00B6577D" w:rsidRPr="00B6577D">
        <w:rPr>
          <w:b/>
          <w:color w:val="0000EE"/>
        </w:rPr>
        <w:fldChar w:fldCharType="begin"/>
      </w:r>
      <w:r w:rsidR="00B6577D" w:rsidRPr="00B6577D">
        <w:rPr>
          <w:b/>
          <w:color w:val="0000EE"/>
        </w:rPr>
        <w:instrText xml:space="preserve"> REF _Ref435669429 \h </w:instrText>
      </w:r>
      <w:r w:rsidR="00B6577D">
        <w:rPr>
          <w:b/>
          <w:color w:val="0000EE"/>
        </w:rPr>
        <w:instrText xml:space="preserve"> \* MERGEFORMAT </w:instrText>
      </w:r>
      <w:r w:rsidR="00B6577D" w:rsidRPr="00B6577D">
        <w:rPr>
          <w:b/>
          <w:color w:val="0000EE"/>
        </w:rPr>
      </w:r>
      <w:r w:rsidR="00B6577D" w:rsidRPr="00B6577D">
        <w:rPr>
          <w:b/>
          <w:color w:val="0000EE"/>
        </w:rPr>
        <w:fldChar w:fldCharType="separate"/>
      </w:r>
      <w:r w:rsidR="00B6577D" w:rsidRPr="00B6577D">
        <w:rPr>
          <w:b/>
          <w:color w:val="0000EE"/>
        </w:rPr>
        <w:t xml:space="preserve">Table </w:t>
      </w:r>
      <w:r w:rsidR="00B6577D" w:rsidRPr="00B6577D">
        <w:rPr>
          <w:b/>
          <w:noProof/>
          <w:color w:val="0000EE"/>
        </w:rPr>
        <w:t>3</w:t>
      </w:r>
      <w:r w:rsidR="00B6577D" w:rsidRPr="00B6577D">
        <w:rPr>
          <w:b/>
          <w:color w:val="0000EE"/>
        </w:rPr>
        <w:noBreakHyphen/>
      </w:r>
      <w:r w:rsidR="00B6577D" w:rsidRPr="00B6577D">
        <w:rPr>
          <w:b/>
          <w:noProof/>
          <w:color w:val="0000EE"/>
        </w:rPr>
        <w:t>2</w:t>
      </w:r>
      <w:r w:rsidR="00B6577D" w:rsidRPr="00B6577D">
        <w:rPr>
          <w:b/>
          <w:color w:val="0000EE"/>
        </w:rPr>
        <w:fldChar w:fldCharType="end"/>
      </w:r>
      <w:r>
        <w:t>.</w:t>
      </w:r>
    </w:p>
    <w:p w14:paraId="6ECC6FD7" w14:textId="14251E6A" w:rsidR="00D83584" w:rsidRDefault="00377980">
      <w:pPr>
        <w:pStyle w:val="tablecaption"/>
        <w:jc w:val="center"/>
      </w:pPr>
      <w:bookmarkStart w:id="66" w:name="_Ref435669429"/>
      <w:r>
        <w:t xml:space="preserve">Table </w:t>
      </w:r>
      <w:fldSimple w:instr=" STYLEREF 1 \s ">
        <w:r w:rsidR="00DC5C41">
          <w:rPr>
            <w:noProof/>
          </w:rPr>
          <w:t>3</w:t>
        </w:r>
      </w:fldSimple>
      <w:r>
        <w:noBreakHyphen/>
      </w:r>
      <w:fldSimple w:instr=" SEQ Table \* ARABIC \s 1 ">
        <w:r w:rsidR="00DC5C41">
          <w:rPr>
            <w:noProof/>
          </w:rPr>
          <w:t>2</w:t>
        </w:r>
      </w:fldSimple>
      <w:bookmarkEnd w:id="66"/>
      <w:r w:rsidR="006F4767">
        <w:t xml:space="preserve">. </w:t>
      </w:r>
      <w:r>
        <w:t xml:space="preserve">Literals of the </w:t>
      </w:r>
      <w:r>
        <w:rPr>
          <w:rFonts w:ascii="Courier New" w:eastAsia="Courier New" w:hAnsi="Courier New" w:cs="Courier New"/>
        </w:rPr>
        <w:t>RouteTypeEnum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D83584" w14:paraId="7C7904D5" w14:textId="77777777" w:rsidTr="006A4DB5">
        <w:trPr>
          <w:jc w:val="center"/>
        </w:trPr>
        <w:tc>
          <w:tcPr>
            <w:tcW w:w="2700" w:type="dxa"/>
            <w:shd w:val="clear" w:color="auto" w:fill="BFBFBF"/>
            <w:tcMar>
              <w:top w:w="100" w:type="dxa"/>
              <w:left w:w="100" w:type="dxa"/>
              <w:bottom w:w="100" w:type="dxa"/>
              <w:right w:w="100" w:type="dxa"/>
            </w:tcMar>
          </w:tcPr>
          <w:p w14:paraId="33EB8E02" w14:textId="77777777" w:rsidR="00D83584" w:rsidRDefault="00377980">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6EB3A2CA" w14:textId="77777777" w:rsidR="00D83584" w:rsidRDefault="00377980">
            <w:pPr>
              <w:rPr>
                <w:b/>
                <w:color w:val="000000"/>
              </w:rPr>
            </w:pPr>
            <w:r>
              <w:rPr>
                <w:b/>
                <w:color w:val="000000"/>
              </w:rPr>
              <w:t>Description</w:t>
            </w:r>
          </w:p>
        </w:tc>
      </w:tr>
      <w:tr w:rsidR="00D83584" w14:paraId="38FDE4CC" w14:textId="77777777" w:rsidTr="006A4DB5">
        <w:trPr>
          <w:jc w:val="center"/>
        </w:trPr>
        <w:tc>
          <w:tcPr>
            <w:tcW w:w="2700" w:type="dxa"/>
            <w:shd w:val="clear" w:color="auto" w:fill="FFFFFF"/>
            <w:tcMar>
              <w:top w:w="100" w:type="dxa"/>
              <w:left w:w="100" w:type="dxa"/>
              <w:bottom w:w="100" w:type="dxa"/>
              <w:right w:w="100" w:type="dxa"/>
            </w:tcMar>
          </w:tcPr>
          <w:p w14:paraId="49BB5D7C" w14:textId="77777777" w:rsidR="00D83584" w:rsidRDefault="00377980">
            <w:pPr>
              <w:rPr>
                <w:b/>
              </w:rPr>
            </w:pPr>
            <w:r>
              <w:rPr>
                <w:b/>
              </w:rPr>
              <w:t>Other</w:t>
            </w:r>
          </w:p>
        </w:tc>
        <w:tc>
          <w:tcPr>
            <w:tcW w:w="6660" w:type="dxa"/>
            <w:shd w:val="clear" w:color="auto" w:fill="FFFFFF"/>
            <w:tcMar>
              <w:top w:w="100" w:type="dxa"/>
              <w:left w:w="100" w:type="dxa"/>
              <w:bottom w:w="100" w:type="dxa"/>
              <w:right w:w="100" w:type="dxa"/>
            </w:tcMar>
          </w:tcPr>
          <w:p w14:paraId="33FE2C7F" w14:textId="77777777" w:rsidR="00D83584" w:rsidRDefault="00D83584"/>
        </w:tc>
      </w:tr>
      <w:tr w:rsidR="00D83584" w14:paraId="21BC63F0" w14:textId="77777777" w:rsidTr="006A4DB5">
        <w:trPr>
          <w:jc w:val="center"/>
        </w:trPr>
        <w:tc>
          <w:tcPr>
            <w:tcW w:w="2700" w:type="dxa"/>
            <w:shd w:val="clear" w:color="auto" w:fill="FFFFFF"/>
            <w:tcMar>
              <w:top w:w="100" w:type="dxa"/>
              <w:left w:w="100" w:type="dxa"/>
              <w:bottom w:w="100" w:type="dxa"/>
              <w:right w:w="100" w:type="dxa"/>
            </w:tcMar>
          </w:tcPr>
          <w:p w14:paraId="7F3F25B8" w14:textId="77777777" w:rsidR="00D83584" w:rsidRDefault="00377980">
            <w:pPr>
              <w:rPr>
                <w:b/>
              </w:rPr>
            </w:pPr>
            <w:r>
              <w:rPr>
                <w:b/>
              </w:rPr>
              <w:lastRenderedPageBreak/>
              <w:t>Invalid</w:t>
            </w:r>
          </w:p>
        </w:tc>
        <w:tc>
          <w:tcPr>
            <w:tcW w:w="6660" w:type="dxa"/>
            <w:shd w:val="clear" w:color="auto" w:fill="FFFFFF"/>
            <w:tcMar>
              <w:top w:w="100" w:type="dxa"/>
              <w:left w:w="100" w:type="dxa"/>
              <w:bottom w:w="100" w:type="dxa"/>
              <w:right w:w="100" w:type="dxa"/>
            </w:tcMar>
          </w:tcPr>
          <w:p w14:paraId="34970C37" w14:textId="77777777" w:rsidR="00D83584" w:rsidRDefault="00377980">
            <w:r>
              <w:t>Indicates a route that is invalid.</w:t>
            </w:r>
          </w:p>
        </w:tc>
      </w:tr>
      <w:tr w:rsidR="00D83584" w14:paraId="4C3B23B7" w14:textId="77777777" w:rsidTr="006A4DB5">
        <w:trPr>
          <w:jc w:val="center"/>
        </w:trPr>
        <w:tc>
          <w:tcPr>
            <w:tcW w:w="2700" w:type="dxa"/>
            <w:shd w:val="clear" w:color="auto" w:fill="FFFFFF"/>
            <w:tcMar>
              <w:top w:w="100" w:type="dxa"/>
              <w:left w:w="100" w:type="dxa"/>
              <w:bottom w:w="100" w:type="dxa"/>
              <w:right w:w="100" w:type="dxa"/>
            </w:tcMar>
          </w:tcPr>
          <w:p w14:paraId="5352AC61" w14:textId="77777777" w:rsidR="00D83584" w:rsidRDefault="00377980">
            <w:pPr>
              <w:rPr>
                <w:b/>
              </w:rPr>
            </w:pPr>
            <w:r>
              <w:rPr>
                <w:b/>
              </w:rPr>
              <w:t>Direct</w:t>
            </w:r>
          </w:p>
        </w:tc>
        <w:tc>
          <w:tcPr>
            <w:tcW w:w="6660" w:type="dxa"/>
            <w:shd w:val="clear" w:color="auto" w:fill="FFFFFF"/>
            <w:tcMar>
              <w:top w:w="100" w:type="dxa"/>
              <w:left w:w="100" w:type="dxa"/>
              <w:bottom w:w="100" w:type="dxa"/>
              <w:right w:w="100" w:type="dxa"/>
            </w:tcMar>
          </w:tcPr>
          <w:p w14:paraId="25ABD5F0" w14:textId="77777777" w:rsidR="00D83584" w:rsidRDefault="00377980">
            <w:r>
              <w:t>Indicates routing from one machine directly to another, where both machines reside on the same physical network.</w:t>
            </w:r>
          </w:p>
        </w:tc>
      </w:tr>
      <w:tr w:rsidR="00D83584" w14:paraId="2C3FD703" w14:textId="77777777" w:rsidTr="006A4DB5">
        <w:trPr>
          <w:jc w:val="center"/>
        </w:trPr>
        <w:tc>
          <w:tcPr>
            <w:tcW w:w="2700" w:type="dxa"/>
            <w:shd w:val="clear" w:color="auto" w:fill="FFFFFF"/>
            <w:tcMar>
              <w:top w:w="100" w:type="dxa"/>
              <w:left w:w="100" w:type="dxa"/>
              <w:bottom w:w="100" w:type="dxa"/>
              <w:right w:w="100" w:type="dxa"/>
            </w:tcMar>
          </w:tcPr>
          <w:p w14:paraId="13D600EB" w14:textId="77777777" w:rsidR="00D83584" w:rsidRDefault="00377980">
            <w:pPr>
              <w:rPr>
                <w:b/>
              </w:rPr>
            </w:pPr>
            <w:r>
              <w:rPr>
                <w:b/>
              </w:rPr>
              <w:t>Indirect</w:t>
            </w:r>
          </w:p>
        </w:tc>
        <w:tc>
          <w:tcPr>
            <w:tcW w:w="6660" w:type="dxa"/>
            <w:shd w:val="clear" w:color="auto" w:fill="FFFFFF"/>
            <w:tcMar>
              <w:top w:w="100" w:type="dxa"/>
              <w:left w:w="100" w:type="dxa"/>
              <w:bottom w:w="100" w:type="dxa"/>
              <w:right w:w="100" w:type="dxa"/>
            </w:tcMar>
          </w:tcPr>
          <w:p w14:paraId="13EDFE42" w14:textId="77777777" w:rsidR="00D83584" w:rsidRDefault="00377980">
            <w:r>
              <w:t>Indicates routing that is not direct and must be set to a gateway.</w:t>
            </w:r>
          </w:p>
        </w:tc>
      </w:tr>
    </w:tbl>
    <w:p w14:paraId="282847F0" w14:textId="77777777" w:rsidR="00D83584" w:rsidRDefault="00D83584"/>
    <w:p w14:paraId="2C5C7E5B" w14:textId="77777777" w:rsidR="00D83584" w:rsidRDefault="00D83584">
      <w:pPr>
        <w:sectPr w:rsidR="00D83584">
          <w:footerReference w:type="default" r:id="rId38"/>
          <w:pgSz w:w="15840" w:h="12240"/>
          <w:pgMar w:top="1440" w:right="1440" w:bottom="1440" w:left="1440" w:header="720" w:footer="720" w:gutter="0"/>
          <w:cols w:space="720"/>
        </w:sectPr>
      </w:pPr>
    </w:p>
    <w:p w14:paraId="73683D6D" w14:textId="77777777" w:rsidR="00332EDF" w:rsidRDefault="00377980" w:rsidP="00332EDF">
      <w:pPr>
        <w:pStyle w:val="Heading1"/>
      </w:pPr>
      <w:bookmarkStart w:id="67" w:name="_Ref428537416"/>
      <w:bookmarkStart w:id="68" w:name="_Toc449967874"/>
      <w:r w:rsidRPr="00FD22AC">
        <w:lastRenderedPageBreak/>
        <w:t>Conformance</w:t>
      </w:r>
      <w:bookmarkEnd w:id="56"/>
      <w:bookmarkEnd w:id="57"/>
      <w:bookmarkEnd w:id="67"/>
      <w:bookmarkEnd w:id="68"/>
    </w:p>
    <w:p w14:paraId="01096CAC" w14:textId="77777777" w:rsidR="00332EDF" w:rsidRDefault="00377980" w:rsidP="00332EDF">
      <w:r>
        <w:t>Implementations have discretion over which parts (components, properties, extensions, controlled vocabularies, etc.) of CybOX they implement (e.g., Observable/Object).</w:t>
      </w:r>
    </w:p>
    <w:p w14:paraId="619AAF84" w14:textId="77777777" w:rsidR="00332EDF" w:rsidRDefault="00377980" w:rsidP="00332EDF">
      <w:r>
        <w:t xml:space="preserve"> </w:t>
      </w:r>
    </w:p>
    <w:p w14:paraId="064C3B2B" w14:textId="77777777" w:rsidR="00332EDF" w:rsidRDefault="00377980" w:rsidP="00332ED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681E4" w14:textId="77777777" w:rsidR="00332EDF" w:rsidRDefault="00377980" w:rsidP="00332EDF">
      <w:r>
        <w:t xml:space="preserve"> </w:t>
      </w:r>
    </w:p>
    <w:p w14:paraId="0431D42F" w14:textId="77777777" w:rsidR="00332EDF" w:rsidRDefault="00377980" w:rsidP="00332ED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A5C613" w14:textId="77777777" w:rsidR="00332EDF" w:rsidRDefault="00377980" w:rsidP="00332EDF">
      <w:r>
        <w:t xml:space="preserve"> </w:t>
      </w:r>
    </w:p>
    <w:p w14:paraId="20AC86D2" w14:textId="77777777" w:rsidR="00332EDF" w:rsidRPr="00E304F9" w:rsidRDefault="00377980" w:rsidP="00332EDF">
      <w:r>
        <w:t>The conformance section of this document is intentionally broad and attempts to reiterate what already exists in this document.</w:t>
      </w:r>
    </w:p>
    <w:p w14:paraId="788B84DE" w14:textId="77777777" w:rsidR="005509FE" w:rsidRDefault="005509FE" w:rsidP="005509FE">
      <w:pPr>
        <w:pStyle w:val="AppendixHeading1"/>
        <w:numPr>
          <w:ilvl w:val="0"/>
          <w:numId w:val="11"/>
        </w:numPr>
      </w:pPr>
      <w:bookmarkStart w:id="69" w:name="_Toc449961966"/>
      <w:bookmarkStart w:id="70" w:name="_Toc449967875"/>
      <w:r>
        <w:lastRenderedPageBreak/>
        <w:t>Acknowledgments</w:t>
      </w:r>
      <w:bookmarkEnd w:id="69"/>
      <w:bookmarkEnd w:id="70"/>
    </w:p>
    <w:p w14:paraId="08A1E9E3" w14:textId="77777777" w:rsidR="00332EDF" w:rsidRDefault="00377980" w:rsidP="000F05A1">
      <w:pPr>
        <w:spacing w:after="240"/>
      </w:pPr>
      <w:r>
        <w:t>The following individuals have participated in the creation of this specification and are gratefully acknowledged:</w:t>
      </w:r>
    </w:p>
    <w:p w14:paraId="46966927" w14:textId="77777777" w:rsidR="00332EDF" w:rsidRDefault="00377980" w:rsidP="00332EDF">
      <w:pPr>
        <w:pStyle w:val="Titlepageinfo"/>
      </w:pPr>
      <w:r>
        <w:t>Participants:</w:t>
      </w:r>
      <w:r>
        <w:fldChar w:fldCharType="begin"/>
      </w:r>
      <w:r>
        <w:instrText xml:space="preserve"> MACROBUTTON  </w:instrText>
      </w:r>
      <w:r>
        <w:fldChar w:fldCharType="end"/>
      </w:r>
    </w:p>
    <w:p w14:paraId="134CE625" w14:textId="77777777" w:rsidR="00332EDF" w:rsidRDefault="00377980" w:rsidP="00332EDF">
      <w:pPr>
        <w:pStyle w:val="Contributor"/>
      </w:pPr>
      <w:r>
        <w:t>Dean Thompson, Australia and New Zealand Banking Group (ANZ Bank)</w:t>
      </w:r>
    </w:p>
    <w:p w14:paraId="0825DF47" w14:textId="77777777" w:rsidR="00332EDF" w:rsidRDefault="00377980" w:rsidP="00332EDF">
      <w:pPr>
        <w:pStyle w:val="Contributor"/>
      </w:pPr>
      <w:r>
        <w:t>Bret Jordan, Blue Coat Systems, Inc.</w:t>
      </w:r>
    </w:p>
    <w:p w14:paraId="2FF3655C" w14:textId="77777777" w:rsidR="00332EDF" w:rsidRDefault="00377980" w:rsidP="00332EDF">
      <w:pPr>
        <w:pStyle w:val="Contributor"/>
      </w:pPr>
      <w:r>
        <w:t>Adnan Baykal, Center for Internet Security (CIS)</w:t>
      </w:r>
    </w:p>
    <w:p w14:paraId="2784479A" w14:textId="77777777" w:rsidR="00332EDF" w:rsidRDefault="00377980" w:rsidP="00332EDF">
      <w:pPr>
        <w:pStyle w:val="Contributor"/>
      </w:pPr>
      <w:r>
        <w:t xml:space="preserve">Liron Schiff, </w:t>
      </w:r>
      <w:proofErr w:type="spellStart"/>
      <w:r>
        <w:t>Comilion</w:t>
      </w:r>
      <w:proofErr w:type="spellEnd"/>
      <w:r>
        <w:t xml:space="preserve"> (mobile) Ltd.</w:t>
      </w:r>
    </w:p>
    <w:p w14:paraId="18BB95DF" w14:textId="77777777" w:rsidR="00332EDF" w:rsidRDefault="00377980" w:rsidP="00332EDF">
      <w:pPr>
        <w:pStyle w:val="Contributor"/>
      </w:pPr>
      <w:r>
        <w:t xml:space="preserve">Jane </w:t>
      </w:r>
      <w:proofErr w:type="spellStart"/>
      <w:r>
        <w:t>Ginn</w:t>
      </w:r>
      <w:proofErr w:type="spellEnd"/>
      <w:r>
        <w:t>, Cyber Threat Intelligence Network, Inc. (CTIN)</w:t>
      </w:r>
    </w:p>
    <w:p w14:paraId="6F7144F4" w14:textId="77777777" w:rsidR="00332EDF" w:rsidRDefault="00377980" w:rsidP="00332EDF">
      <w:pPr>
        <w:pStyle w:val="Contributor"/>
      </w:pPr>
      <w:r>
        <w:t>Richard Struse, DHS Office of Cybersecurity and Communications (CS&amp;C)</w:t>
      </w:r>
    </w:p>
    <w:p w14:paraId="676F46A4" w14:textId="77777777" w:rsidR="00332EDF" w:rsidRDefault="00377980" w:rsidP="00332EDF">
      <w:pPr>
        <w:pStyle w:val="Contributor"/>
      </w:pPr>
      <w:proofErr w:type="spellStart"/>
      <w:r>
        <w:t>Ryusuke</w:t>
      </w:r>
      <w:proofErr w:type="spellEnd"/>
      <w:r>
        <w:t xml:space="preserve"> </w:t>
      </w:r>
      <w:proofErr w:type="spellStart"/>
      <w:r>
        <w:t>Masuoka</w:t>
      </w:r>
      <w:proofErr w:type="spellEnd"/>
      <w:r>
        <w:t>, Fujitsu Limited</w:t>
      </w:r>
    </w:p>
    <w:p w14:paraId="32F5E11D" w14:textId="77777777" w:rsidR="00332EDF" w:rsidRDefault="00377980" w:rsidP="00332EDF">
      <w:pPr>
        <w:pStyle w:val="Contributor"/>
      </w:pPr>
      <w:r>
        <w:t>Eric Burger, Georgetown University</w:t>
      </w:r>
    </w:p>
    <w:p w14:paraId="1DC9DFB7" w14:textId="77777777" w:rsidR="00332EDF" w:rsidRDefault="00377980" w:rsidP="00332EDF">
      <w:pPr>
        <w:pStyle w:val="Contributor"/>
      </w:pPr>
      <w:r>
        <w:t>Jason Keirstead, IBM</w:t>
      </w:r>
    </w:p>
    <w:p w14:paraId="64984293" w14:textId="77777777" w:rsidR="00332EDF" w:rsidRDefault="00377980" w:rsidP="00332EDF">
      <w:pPr>
        <w:pStyle w:val="Contributor"/>
      </w:pPr>
      <w:r>
        <w:t xml:space="preserve">Paul Martini, </w:t>
      </w:r>
      <w:proofErr w:type="spellStart"/>
      <w:r>
        <w:t>iboss</w:t>
      </w:r>
      <w:proofErr w:type="spellEnd"/>
      <w:r>
        <w:t>, Inc.</w:t>
      </w:r>
    </w:p>
    <w:p w14:paraId="403EEC1A" w14:textId="77777777" w:rsidR="00332EDF" w:rsidRDefault="00377980" w:rsidP="00332EDF">
      <w:pPr>
        <w:pStyle w:val="Contributor"/>
      </w:pPr>
      <w:r>
        <w:t xml:space="preserve">Jerome </w:t>
      </w:r>
      <w:proofErr w:type="spellStart"/>
      <w:r>
        <w:t>Athias</w:t>
      </w:r>
      <w:proofErr w:type="spellEnd"/>
      <w:r>
        <w:t>, Individual</w:t>
      </w:r>
    </w:p>
    <w:p w14:paraId="48F46E19" w14:textId="77777777" w:rsidR="00332EDF" w:rsidRDefault="00377980" w:rsidP="00332EDF">
      <w:pPr>
        <w:pStyle w:val="Contributor"/>
      </w:pPr>
      <w:proofErr w:type="spellStart"/>
      <w:r>
        <w:t>Sanjiv</w:t>
      </w:r>
      <w:proofErr w:type="spellEnd"/>
      <w:r>
        <w:t xml:space="preserve"> </w:t>
      </w:r>
      <w:proofErr w:type="spellStart"/>
      <w:r>
        <w:t>Kalkar</w:t>
      </w:r>
      <w:proofErr w:type="spellEnd"/>
      <w:r>
        <w:t>, Individual</w:t>
      </w:r>
    </w:p>
    <w:p w14:paraId="643087F3" w14:textId="77777777" w:rsidR="00332EDF" w:rsidRDefault="00377980" w:rsidP="00332EDF">
      <w:pPr>
        <w:pStyle w:val="Contributor"/>
      </w:pPr>
      <w:r>
        <w:t>Terry MacDonald, Individual</w:t>
      </w:r>
    </w:p>
    <w:p w14:paraId="34DC716F" w14:textId="77777777" w:rsidR="00332EDF" w:rsidRDefault="00377980" w:rsidP="00332EDF">
      <w:pPr>
        <w:pStyle w:val="Contributor"/>
      </w:pPr>
      <w:r>
        <w:t>Alex Pinto, Individual</w:t>
      </w:r>
    </w:p>
    <w:p w14:paraId="07F88858" w14:textId="77777777" w:rsidR="00332EDF" w:rsidRDefault="00377980" w:rsidP="00332EDF">
      <w:pPr>
        <w:pStyle w:val="Contributor"/>
      </w:pPr>
      <w:r>
        <w:t>Patrick Maroney, Integrated Networking Technologies, Inc.</w:t>
      </w:r>
    </w:p>
    <w:p w14:paraId="6493435A" w14:textId="77777777" w:rsidR="00332EDF" w:rsidRDefault="00377980" w:rsidP="00332EDF">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8BB40F" w14:textId="77777777" w:rsidR="00332EDF" w:rsidRDefault="00377980" w:rsidP="00332EDF">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A874732" w14:textId="77777777" w:rsidR="00332EDF" w:rsidRDefault="00377980" w:rsidP="00332EDF">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2C2EEEF" w14:textId="77777777" w:rsidR="00332EDF" w:rsidRDefault="00377980" w:rsidP="00332EDF">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54F46C" w14:textId="77777777" w:rsidR="00332EDF" w:rsidRDefault="00377980" w:rsidP="00332EDF">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53187CC" w14:textId="77777777" w:rsidR="00332EDF" w:rsidRDefault="00377980" w:rsidP="00332EDF">
      <w:pPr>
        <w:pStyle w:val="Contributor"/>
      </w:pPr>
      <w:r>
        <w:t>Jonathan Baker, MITRE Corporation</w:t>
      </w:r>
    </w:p>
    <w:p w14:paraId="68338AE8" w14:textId="77777777" w:rsidR="00332EDF" w:rsidRDefault="00377980" w:rsidP="00332EDF">
      <w:pPr>
        <w:pStyle w:val="Contributor"/>
      </w:pPr>
      <w:r>
        <w:t>Sean Barnum, MITRE Corporation</w:t>
      </w:r>
    </w:p>
    <w:p w14:paraId="1C64CB83" w14:textId="77777777" w:rsidR="00332EDF" w:rsidRDefault="00377980" w:rsidP="00332EDF">
      <w:pPr>
        <w:pStyle w:val="Contributor"/>
      </w:pPr>
      <w:r>
        <w:t>Mark Davidson, MITRE Corporation</w:t>
      </w:r>
    </w:p>
    <w:p w14:paraId="61E02346" w14:textId="77777777" w:rsidR="00332EDF" w:rsidRDefault="00377980" w:rsidP="00332EDF">
      <w:pPr>
        <w:pStyle w:val="Contributor"/>
      </w:pPr>
      <w:r>
        <w:t>Ivan Kirillov, MITRE Corporation</w:t>
      </w:r>
    </w:p>
    <w:p w14:paraId="6EB62798" w14:textId="77777777" w:rsidR="00332EDF" w:rsidRDefault="00377980" w:rsidP="00332EDF">
      <w:pPr>
        <w:pStyle w:val="Contributor"/>
      </w:pPr>
      <w:r>
        <w:t>John Wunder, MITRE Corporation</w:t>
      </w:r>
    </w:p>
    <w:p w14:paraId="5D19D306" w14:textId="77777777" w:rsidR="00332EDF" w:rsidRDefault="00377980" w:rsidP="00332EDF">
      <w:pPr>
        <w:pStyle w:val="Contributor"/>
      </w:pPr>
      <w:r>
        <w:t>Mike Boyle, National Security Agency</w:t>
      </w:r>
    </w:p>
    <w:p w14:paraId="42C18118" w14:textId="77777777" w:rsidR="00332EDF" w:rsidRDefault="00377980" w:rsidP="00332EDF">
      <w:pPr>
        <w:pStyle w:val="Contributor"/>
      </w:pPr>
      <w:r>
        <w:t>Jessica Fitzgerald-McKay, National Security Agency</w:t>
      </w:r>
    </w:p>
    <w:p w14:paraId="14824F7C" w14:textId="77777777" w:rsidR="00332EDF" w:rsidRDefault="00377980" w:rsidP="00332EDF">
      <w:pPr>
        <w:pStyle w:val="Contributor"/>
      </w:pPr>
      <w:r>
        <w:t xml:space="preserve">Takahiro </w:t>
      </w:r>
      <w:proofErr w:type="spellStart"/>
      <w:r>
        <w:t>Kakumaru</w:t>
      </w:r>
      <w:proofErr w:type="spellEnd"/>
      <w:r>
        <w:t>, NEC Corporation</w:t>
      </w:r>
    </w:p>
    <w:p w14:paraId="663012C0" w14:textId="77777777" w:rsidR="00332EDF" w:rsidRDefault="00377980" w:rsidP="00332EDF">
      <w:pPr>
        <w:pStyle w:val="Contributor"/>
      </w:pPr>
      <w:r>
        <w:t>John-Mark Gurney, New Context Services, Inc.</w:t>
      </w:r>
    </w:p>
    <w:p w14:paraId="5D4C2D42" w14:textId="77777777" w:rsidR="00332EDF" w:rsidRDefault="00377980" w:rsidP="00332EDF">
      <w:pPr>
        <w:pStyle w:val="Contributor"/>
      </w:pPr>
      <w:r>
        <w:t>Christian Hunt, New Context Services, Inc.</w:t>
      </w:r>
    </w:p>
    <w:p w14:paraId="4E713131" w14:textId="77777777" w:rsidR="00332EDF" w:rsidRDefault="00377980" w:rsidP="00332EDF">
      <w:pPr>
        <w:pStyle w:val="Contributor"/>
      </w:pPr>
      <w:r>
        <w:t>Andrew Storms, New Context Services, Inc.</w:t>
      </w:r>
    </w:p>
    <w:p w14:paraId="6778F413" w14:textId="77777777" w:rsidR="00332EDF" w:rsidRDefault="00377980" w:rsidP="00332EDF">
      <w:pPr>
        <w:pStyle w:val="Contributor"/>
      </w:pPr>
      <w:r>
        <w:t xml:space="preserve">Igor </w:t>
      </w:r>
      <w:proofErr w:type="spellStart"/>
      <w:r>
        <w:t>Baikalov</w:t>
      </w:r>
      <w:proofErr w:type="spellEnd"/>
      <w:r>
        <w:t xml:space="preserve">, </w:t>
      </w:r>
      <w:proofErr w:type="spellStart"/>
      <w:r>
        <w:t>Securonix</w:t>
      </w:r>
      <w:proofErr w:type="spellEnd"/>
    </w:p>
    <w:p w14:paraId="26385D7D" w14:textId="77777777" w:rsidR="00332EDF" w:rsidRDefault="00377980" w:rsidP="00332EDF">
      <w:pPr>
        <w:pStyle w:val="Contributor"/>
      </w:pPr>
      <w:r>
        <w:t xml:space="preserve">Bernd </w:t>
      </w:r>
      <w:proofErr w:type="spellStart"/>
      <w:r>
        <w:t>Grobauer</w:t>
      </w:r>
      <w:proofErr w:type="spellEnd"/>
      <w:r>
        <w:t>, Siemens AG</w:t>
      </w:r>
    </w:p>
    <w:p w14:paraId="5B673D0E" w14:textId="77777777" w:rsidR="00332EDF" w:rsidRDefault="00377980" w:rsidP="00332EDF">
      <w:pPr>
        <w:pStyle w:val="Contributor"/>
      </w:pPr>
      <w:r>
        <w:t>John Anderson, Soltra</w:t>
      </w:r>
    </w:p>
    <w:p w14:paraId="229E2837" w14:textId="77777777" w:rsidR="00332EDF" w:rsidRDefault="00377980" w:rsidP="00332EDF">
      <w:pPr>
        <w:pStyle w:val="Contributor"/>
      </w:pPr>
      <w:r>
        <w:t>Trey Darley, Soltra</w:t>
      </w:r>
    </w:p>
    <w:p w14:paraId="28798F90" w14:textId="77777777" w:rsidR="00332EDF" w:rsidRDefault="00377980" w:rsidP="00332EDF">
      <w:pPr>
        <w:pStyle w:val="Contributor"/>
      </w:pPr>
      <w:r>
        <w:t>Paul Dion, Soltra</w:t>
      </w:r>
    </w:p>
    <w:p w14:paraId="5A854906" w14:textId="77777777" w:rsidR="00332EDF" w:rsidRDefault="00377980" w:rsidP="00332EDF">
      <w:pPr>
        <w:pStyle w:val="Contributor"/>
      </w:pPr>
      <w:r>
        <w:t>Brandon Hanes, Soltra</w:t>
      </w:r>
    </w:p>
    <w:p w14:paraId="464F507C" w14:textId="77777777" w:rsidR="00332EDF" w:rsidRDefault="00377980" w:rsidP="00332EDF">
      <w:pPr>
        <w:pStyle w:val="Contributor"/>
      </w:pPr>
      <w:r>
        <w:t>Ali Khan, Soltra</w:t>
      </w:r>
    </w:p>
    <w:p w14:paraId="6BCF6EB3" w14:textId="77777777" w:rsidR="00332EDF" w:rsidRDefault="00332EDF" w:rsidP="00332EDF">
      <w:pPr>
        <w:pStyle w:val="Contributor"/>
      </w:pPr>
    </w:p>
    <w:p w14:paraId="0FD6B813" w14:textId="77777777" w:rsidR="00332EDF" w:rsidRDefault="00377980" w:rsidP="00332EDF">
      <w:pPr>
        <w:pStyle w:val="Contributor"/>
      </w:pPr>
      <w:r>
        <w:t>The authors would also like to thank the larger CybOX Community for its input and help in reviewing this document.</w:t>
      </w:r>
    </w:p>
    <w:p w14:paraId="3B606BDF" w14:textId="77777777" w:rsidR="00332EDF" w:rsidRPr="00C76CAA" w:rsidRDefault="00332EDF" w:rsidP="00332EDF"/>
    <w:p w14:paraId="7CD09D31" w14:textId="77777777" w:rsidR="005509FE" w:rsidRDefault="005509FE" w:rsidP="005509FE">
      <w:pPr>
        <w:pStyle w:val="AppendixHeading1"/>
        <w:numPr>
          <w:ilvl w:val="0"/>
          <w:numId w:val="11"/>
        </w:numPr>
      </w:pPr>
      <w:bookmarkStart w:id="71" w:name="_Toc85472898"/>
      <w:bookmarkStart w:id="72" w:name="_Toc287332014"/>
      <w:bookmarkStart w:id="73" w:name="_Toc440957909"/>
      <w:bookmarkStart w:id="74" w:name="_Toc449961967"/>
      <w:bookmarkStart w:id="75" w:name="_Toc449967876"/>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332EDF" w14:paraId="41DE6F42" w14:textId="77777777" w:rsidTr="0057390F">
        <w:tc>
          <w:tcPr>
            <w:tcW w:w="1098" w:type="dxa"/>
          </w:tcPr>
          <w:p w14:paraId="7B7F5719" w14:textId="77777777" w:rsidR="00332EDF" w:rsidRPr="00C7321D" w:rsidRDefault="00377980" w:rsidP="00332EDF">
            <w:pPr>
              <w:jc w:val="center"/>
              <w:rPr>
                <w:b/>
              </w:rPr>
            </w:pPr>
            <w:r w:rsidRPr="00C7321D">
              <w:rPr>
                <w:b/>
              </w:rPr>
              <w:t>Revision</w:t>
            </w:r>
          </w:p>
        </w:tc>
        <w:tc>
          <w:tcPr>
            <w:tcW w:w="2070" w:type="dxa"/>
          </w:tcPr>
          <w:p w14:paraId="5F3D4DD8" w14:textId="77777777" w:rsidR="00332EDF" w:rsidRPr="00C7321D" w:rsidRDefault="00377980" w:rsidP="00332EDF">
            <w:pPr>
              <w:jc w:val="center"/>
              <w:rPr>
                <w:b/>
              </w:rPr>
            </w:pPr>
            <w:r w:rsidRPr="00C7321D">
              <w:rPr>
                <w:b/>
              </w:rPr>
              <w:t>Date</w:t>
            </w:r>
          </w:p>
        </w:tc>
        <w:tc>
          <w:tcPr>
            <w:tcW w:w="1620" w:type="dxa"/>
          </w:tcPr>
          <w:p w14:paraId="4DE049BC" w14:textId="77777777" w:rsidR="00332EDF" w:rsidRPr="00C7321D" w:rsidRDefault="00377980" w:rsidP="00332EDF">
            <w:pPr>
              <w:jc w:val="center"/>
              <w:rPr>
                <w:b/>
              </w:rPr>
            </w:pPr>
            <w:r w:rsidRPr="00C7321D">
              <w:rPr>
                <w:b/>
              </w:rPr>
              <w:t>Editor</w:t>
            </w:r>
          </w:p>
        </w:tc>
        <w:tc>
          <w:tcPr>
            <w:tcW w:w="4788" w:type="dxa"/>
          </w:tcPr>
          <w:p w14:paraId="30798B36" w14:textId="77777777" w:rsidR="00332EDF" w:rsidRPr="00C7321D" w:rsidRDefault="00377980" w:rsidP="00332EDF">
            <w:pPr>
              <w:rPr>
                <w:b/>
              </w:rPr>
            </w:pPr>
            <w:r w:rsidRPr="00C7321D">
              <w:rPr>
                <w:b/>
              </w:rPr>
              <w:t>Changes Made</w:t>
            </w:r>
          </w:p>
        </w:tc>
      </w:tr>
      <w:tr w:rsidR="00332EDF" w14:paraId="5101CED1" w14:textId="77777777" w:rsidTr="0057390F">
        <w:tc>
          <w:tcPr>
            <w:tcW w:w="1098" w:type="dxa"/>
          </w:tcPr>
          <w:p w14:paraId="0D5F0C40" w14:textId="77777777" w:rsidR="00332EDF" w:rsidRDefault="00377980" w:rsidP="00332EDF">
            <w:r>
              <w:t>wd01</w:t>
            </w:r>
          </w:p>
        </w:tc>
        <w:tc>
          <w:tcPr>
            <w:tcW w:w="2070" w:type="dxa"/>
          </w:tcPr>
          <w:p w14:paraId="12659B7D" w14:textId="2BDEBC44" w:rsidR="00332EDF" w:rsidRDefault="00517F28" w:rsidP="00332EDF">
            <w:r>
              <w:t>15 December</w:t>
            </w:r>
            <w:r w:rsidR="0057390F" w:rsidRPr="0057390F">
              <w:t xml:space="preserve"> 2015</w:t>
            </w:r>
          </w:p>
        </w:tc>
        <w:tc>
          <w:tcPr>
            <w:tcW w:w="1620" w:type="dxa"/>
          </w:tcPr>
          <w:p w14:paraId="5F0AD2A4" w14:textId="77777777" w:rsidR="00332EDF" w:rsidRDefault="00377980" w:rsidP="00332EDF">
            <w:r>
              <w:t>Desiree Beck Trey Darley Ivan Kirillov Rich Piazza</w:t>
            </w:r>
          </w:p>
        </w:tc>
        <w:tc>
          <w:tcPr>
            <w:tcW w:w="4788" w:type="dxa"/>
          </w:tcPr>
          <w:p w14:paraId="3D3FBB50" w14:textId="77777777" w:rsidR="00332EDF" w:rsidRDefault="00377980" w:rsidP="00332EDF">
            <w:r>
              <w:t>Initial transfer to OASIS template</w:t>
            </w:r>
          </w:p>
        </w:tc>
      </w:tr>
    </w:tbl>
    <w:p w14:paraId="4D681133" w14:textId="77777777" w:rsidR="00332EDF" w:rsidRPr="003129C6" w:rsidRDefault="00332EDF" w:rsidP="00332EDF"/>
    <w:sectPr w:rsidR="00332EDF" w:rsidRPr="003129C6" w:rsidSect="00332ED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57:00Z" w:initials="RDB">
    <w:p w14:paraId="5F9617A8" w14:textId="77777777" w:rsidR="00332EDF" w:rsidRDefault="00332ED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9617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32D42" w14:textId="77777777" w:rsidR="0035213B" w:rsidRDefault="0035213B">
      <w:r>
        <w:separator/>
      </w:r>
    </w:p>
  </w:endnote>
  <w:endnote w:type="continuationSeparator" w:id="0">
    <w:p w14:paraId="0C5B162A" w14:textId="77777777" w:rsidR="0035213B" w:rsidRDefault="0035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4FEC0" w14:textId="0EF52A01"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143E14">
      <w:rPr>
        <w:sz w:val="16"/>
        <w:szCs w:val="16"/>
        <w:lang w:val="en-US"/>
      </w:rPr>
      <w:t>15 December</w:t>
    </w:r>
    <w:r w:rsidRPr="0057390F">
      <w:rPr>
        <w:sz w:val="16"/>
        <w:szCs w:val="16"/>
        <w:lang w:val="en-US"/>
      </w:rPr>
      <w:t xml:space="preserve"> 2015</w:t>
    </w:r>
  </w:p>
  <w:p w14:paraId="1B8E0609" w14:textId="25EFC28F"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509FE">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509FE">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06616" w14:textId="7C1DE780"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517F28">
      <w:rPr>
        <w:sz w:val="16"/>
        <w:szCs w:val="16"/>
        <w:lang w:val="en-US"/>
      </w:rPr>
      <w:t>15 December</w:t>
    </w:r>
    <w:r w:rsidRPr="0057390F">
      <w:rPr>
        <w:sz w:val="16"/>
        <w:szCs w:val="16"/>
        <w:lang w:val="en-US"/>
      </w:rPr>
      <w:t xml:space="preserve"> 2015</w:t>
    </w:r>
  </w:p>
  <w:p w14:paraId="1ED95759" w14:textId="3DC6E304"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509FE">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509FE">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662E2" w14:textId="77777777" w:rsidR="0035213B" w:rsidRPr="00195F88" w:rsidRDefault="0035213B" w:rsidP="00332ED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BC2882" w14:textId="77777777" w:rsidR="0035213B" w:rsidRPr="00195F88" w:rsidRDefault="0035213B"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6AC3BD" w14:textId="77777777" w:rsidR="0035213B" w:rsidRDefault="0035213B"/>
    <w:p w14:paraId="6CE4128F" w14:textId="77777777" w:rsidR="0035213B" w:rsidRDefault="0035213B">
      <w:r>
        <w:separator/>
      </w:r>
    </w:p>
  </w:footnote>
  <w:footnote w:type="continuationSeparator" w:id="0">
    <w:p w14:paraId="5D39F078" w14:textId="77777777" w:rsidR="0035213B" w:rsidRDefault="00352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285205"/>
    <w:multiLevelType w:val="hybridMultilevel"/>
    <w:tmpl w:val="8AD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4D2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584"/>
    <w:rsid w:val="000B7D5A"/>
    <w:rsid w:val="000F05A1"/>
    <w:rsid w:val="00143E14"/>
    <w:rsid w:val="00167B3A"/>
    <w:rsid w:val="00240476"/>
    <w:rsid w:val="00254E7A"/>
    <w:rsid w:val="00332EDF"/>
    <w:rsid w:val="0035213B"/>
    <w:rsid w:val="00377980"/>
    <w:rsid w:val="00410ADF"/>
    <w:rsid w:val="00477A3B"/>
    <w:rsid w:val="004B0A31"/>
    <w:rsid w:val="004F20F2"/>
    <w:rsid w:val="004F76C7"/>
    <w:rsid w:val="00517F28"/>
    <w:rsid w:val="00533F52"/>
    <w:rsid w:val="005509FE"/>
    <w:rsid w:val="00572E31"/>
    <w:rsid w:val="0057390F"/>
    <w:rsid w:val="005D7B7A"/>
    <w:rsid w:val="005F19D9"/>
    <w:rsid w:val="00625A21"/>
    <w:rsid w:val="0067108C"/>
    <w:rsid w:val="006A4DB5"/>
    <w:rsid w:val="006F4767"/>
    <w:rsid w:val="00837FA9"/>
    <w:rsid w:val="008E282B"/>
    <w:rsid w:val="009150C0"/>
    <w:rsid w:val="00931CEA"/>
    <w:rsid w:val="0099240F"/>
    <w:rsid w:val="009D4369"/>
    <w:rsid w:val="009D591B"/>
    <w:rsid w:val="00B6577D"/>
    <w:rsid w:val="00BE3E17"/>
    <w:rsid w:val="00C35AD2"/>
    <w:rsid w:val="00C4779B"/>
    <w:rsid w:val="00C52362"/>
    <w:rsid w:val="00CF1262"/>
    <w:rsid w:val="00D83584"/>
    <w:rsid w:val="00DB08F0"/>
    <w:rsid w:val="00DC40AE"/>
    <w:rsid w:val="00DC5C41"/>
    <w:rsid w:val="00FA413E"/>
    <w:rsid w:val="00F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321FA1"/>
  <w15:docId w15:val="{E042C740-61AC-4C19-8127-BBA7AAD5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283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6E732-9B28-4E53-88E2-9AF64E2E8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4953</Words>
  <Characters>28237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word_docs/Network_Route_Entry_Object.docx</vt:lpstr>
    </vt:vector>
  </TitlesOfParts>
  <Company/>
  <LinksUpToDate>false</LinksUpToDate>
  <CharactersWithSpaces>33124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word_docs/Network_Route_Entry_Object.docx</dc:title>
  <dc:subject/>
  <dc:creator>Piazza, Rich</dc:creator>
  <cp:keywords/>
  <dc:description/>
  <cp:lastModifiedBy>Piazza, Rich</cp:lastModifiedBy>
  <cp:revision>40</cp:revision>
  <dcterms:created xsi:type="dcterms:W3CDTF">2015-09-28T16:54:00Z</dcterms:created>
  <dcterms:modified xsi:type="dcterms:W3CDTF">2016-05-02T19:55:00Z</dcterms:modified>
</cp:coreProperties>
</file>