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C1B63" w:rsidP="008C100C">
      <w:pPr>
        <w:pStyle w:val="Title"/>
        <w:rPr>
          <w:sz w:val="28"/>
          <w:szCs w:val="28"/>
        </w:rPr>
      </w:pPr>
      <w:r w:rsidRPr="009608FD">
        <w:rPr>
          <w:sz w:val="28"/>
          <w:szCs w:val="28"/>
        </w:rPr>
        <w:t>CybOX Version 2.1.1 Part 36: Network Connection Object</w:t>
      </w:r>
    </w:p>
    <w:p w:rsidR="00E4299F" w:rsidRPr="003817AC" w:rsidRDefault="00AC1B63" w:rsidP="003817AC">
      <w:pPr>
        <w:pStyle w:val="Subtitle"/>
        <w:rPr>
          <w:sz w:val="24"/>
          <w:szCs w:val="24"/>
        </w:rPr>
      </w:pPr>
      <w:r w:rsidRPr="003817AC">
        <w:rPr>
          <w:sz w:val="24"/>
          <w:szCs w:val="24"/>
        </w:rPr>
        <w:t xml:space="preserve">Working Draft </w:t>
      </w:r>
      <w:r w:rsidRPr="003817AC">
        <w:rPr>
          <w:sz w:val="24"/>
          <w:szCs w:val="24"/>
        </w:rPr>
        <w:t>01</w:t>
      </w:r>
    </w:p>
    <w:p w:rsidR="00E01912" w:rsidRDefault="00AC1B6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C1B63" w:rsidP="00D17F06">
      <w:pPr>
        <w:pStyle w:val="Titlepageinfo"/>
      </w:pPr>
      <w:r>
        <w:t>Technical Committee:</w:t>
      </w:r>
    </w:p>
    <w:p w:rsidR="00D17F06" w:rsidRDefault="00AC1B63" w:rsidP="00D17F06">
      <w:pPr>
        <w:pStyle w:val="Titlepageinfodescription"/>
      </w:pPr>
      <w:hyperlink r:id="rId7" w:history="1">
        <w:r>
          <w:rPr>
            <w:rStyle w:val="Hyperlink"/>
          </w:rPr>
          <w:t>OASIS Cyber Threat Intelligence (CTI) TC</w:t>
        </w:r>
      </w:hyperlink>
    </w:p>
    <w:p w:rsidR="00D17F06" w:rsidRDefault="00AC1B63" w:rsidP="00D17F06">
      <w:pPr>
        <w:pStyle w:val="Titlepageinfo"/>
      </w:pPr>
      <w:r>
        <w:t>Chair</w:t>
      </w:r>
      <w:r>
        <w:t>:</w:t>
      </w:r>
    </w:p>
    <w:p w:rsidR="008F61FB" w:rsidRDefault="00AC1B6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C1B63" w:rsidP="00D17F06">
      <w:pPr>
        <w:pStyle w:val="Titlepageinfo"/>
      </w:pPr>
      <w:r>
        <w:t>Editors:</w:t>
      </w:r>
    </w:p>
    <w:p w:rsidR="006B65C7" w:rsidRDefault="00AC1B6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C1B6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AC1B6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C1B6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C1B63" w:rsidP="006B65C7">
      <w:pPr>
        <w:pStyle w:val="Titlepageinfo"/>
      </w:pPr>
      <w:bookmarkStart w:id="1" w:name="AdditionalArtifacts"/>
      <w:r>
        <w:t>Addit</w:t>
      </w:r>
      <w:r>
        <w:t>ional artifacts:</w:t>
      </w:r>
      <w:bookmarkEnd w:id="1"/>
    </w:p>
    <w:p w:rsidR="00E62DFD" w:rsidRDefault="00AC1B6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C1B6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C1B6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C1B6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C1B6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C1B6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C1B6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C1B6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C1B6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C1B63" w:rsidP="00FC197D">
      <w:pPr>
        <w:pStyle w:val="RelatedWork"/>
        <w:tabs>
          <w:tab w:val="clear" w:pos="720"/>
        </w:tabs>
        <w:ind w:firstLine="0"/>
      </w:pPr>
    </w:p>
    <w:p w:rsidR="00D17F06" w:rsidRDefault="00AC1B63" w:rsidP="00D17F06">
      <w:pPr>
        <w:pStyle w:val="Titlepageinfo"/>
      </w:pPr>
      <w:bookmarkStart w:id="2" w:name="RelatedWork"/>
      <w:r>
        <w:t>Related work</w:t>
      </w:r>
      <w:bookmarkEnd w:id="2"/>
      <w:r>
        <w:t>:</w:t>
      </w:r>
    </w:p>
    <w:p w:rsidR="00D17F06" w:rsidRPr="004C4D7C" w:rsidRDefault="00AC1B63" w:rsidP="00D17F06">
      <w:pPr>
        <w:pStyle w:val="Titlepageinfodescription"/>
      </w:pPr>
      <w:r>
        <w:t>This specification is related to:</w:t>
      </w:r>
    </w:p>
    <w:p w:rsidR="008F61FB" w:rsidRDefault="00AC1B63" w:rsidP="0023482D">
      <w:pPr>
        <w:pStyle w:val="RelatedWork"/>
      </w:pPr>
      <w:r w:rsidRPr="00F94051">
        <w:rPr>
          <w:i/>
        </w:rPr>
        <w:t>STIX Version 1.2.1</w:t>
      </w:r>
      <w:r>
        <w:rPr>
          <w:i/>
        </w:rPr>
        <w:t xml:space="preserve"> (placeholder)</w:t>
      </w:r>
    </w:p>
    <w:p w:rsidR="00735E3A" w:rsidRDefault="00AC1B63" w:rsidP="00735E3A">
      <w:pPr>
        <w:pStyle w:val="Titlepageinfo"/>
      </w:pPr>
      <w:r>
        <w:t>Abstract:</w:t>
      </w:r>
    </w:p>
    <w:p w:rsidR="00E35CFD" w:rsidRPr="00A00963" w:rsidRDefault="00AC1B6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Connection Object data model</w:t>
      </w:r>
      <w:r w:rsidRPr="00A00963">
        <w:t>, which is one of the Object da</w:t>
      </w:r>
      <w:r w:rsidRPr="00A00963">
        <w:t>ta models for CybOX content.</w:t>
      </w:r>
    </w:p>
    <w:p w:rsidR="00544386" w:rsidRDefault="00AC1B63" w:rsidP="00544386">
      <w:pPr>
        <w:pStyle w:val="Titlepageinfo"/>
      </w:pPr>
      <w:r>
        <w:t>Status:</w:t>
      </w:r>
    </w:p>
    <w:p w:rsidR="001057D2" w:rsidRDefault="00AC1B6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C1B63" w:rsidP="001057D2">
      <w:pPr>
        <w:pStyle w:val="Titlepageinfo"/>
      </w:pPr>
      <w:r>
        <w:t>URI pattern</w:t>
      </w:r>
      <w:r>
        <w:t>s</w:t>
      </w:r>
      <w:r>
        <w:t>:</w:t>
      </w:r>
    </w:p>
    <w:p w:rsidR="00CA025D" w:rsidRPr="00CA025D" w:rsidRDefault="00AC1B63" w:rsidP="00CA025D">
      <w:pPr>
        <w:pStyle w:val="Titlepageinfodescription"/>
      </w:pPr>
      <w:r>
        <w:rPr>
          <w:rStyle w:val="Hyperlink"/>
          <w:color w:val="auto"/>
        </w:rPr>
        <w:t xml:space="preserve">Initial publication </w:t>
      </w:r>
      <w:r>
        <w:rPr>
          <w:rStyle w:val="Hyperlink"/>
          <w:color w:val="auto"/>
        </w:rPr>
        <w:t>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C1B6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C1B63" w:rsidP="001057D2">
      <w:pPr>
        <w:pStyle w:val="Abstract"/>
      </w:pPr>
      <w:r>
        <w:t>(Managed by OASIS TC Administration; pleas</w:t>
      </w:r>
      <w:r>
        <w:t>e don’t modify.)</w:t>
      </w:r>
    </w:p>
    <w:p w:rsidR="006E4329" w:rsidRDefault="00AC1B63" w:rsidP="00544386">
      <w:pPr>
        <w:pStyle w:val="Abstract"/>
      </w:pPr>
    </w:p>
    <w:p w:rsidR="001E392A" w:rsidRDefault="00AC1B63" w:rsidP="00544386">
      <w:pPr>
        <w:pStyle w:val="Abstract"/>
      </w:pPr>
    </w:p>
    <w:p w:rsidR="006E4329" w:rsidRPr="00852E10" w:rsidRDefault="00AC1B63" w:rsidP="006E4329">
      <w:pPr>
        <w:spacing w:after="80"/>
      </w:pPr>
      <w:r>
        <w:t>Copyright © OASIS Open</w:t>
      </w:r>
      <w:r>
        <w:t xml:space="preserve"> 201</w:t>
      </w:r>
      <w:r>
        <w:t>5</w:t>
      </w:r>
      <w:r w:rsidRPr="00852E10">
        <w:t>. All Rights Reserved.</w:t>
      </w:r>
    </w:p>
    <w:p w:rsidR="006E4329" w:rsidRPr="00852E10" w:rsidRDefault="00AC1B6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C1B6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C1B63" w:rsidP="006E4329">
      <w:pPr>
        <w:spacing w:after="80"/>
      </w:pPr>
      <w:r w:rsidRPr="00852E10">
        <w:t>The limited permissions granted above are perpetual and will not be revoked by OASIS or its successors or assig</w:t>
      </w:r>
      <w:r w:rsidRPr="00852E10">
        <w:t>ns.</w:t>
      </w:r>
    </w:p>
    <w:p w:rsidR="001E392A" w:rsidRPr="00960D49" w:rsidRDefault="00AC1B6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B521CC" w:rsidRDefault="00AC1B63">
      <w:r>
        <w:br w:type="page"/>
      </w:r>
    </w:p>
    <w:p w:rsidR="00C047DD" w:rsidRDefault="00AC1B63" w:rsidP="00AC1B63">
      <w:pPr>
        <w:pStyle w:val="Heading1"/>
      </w:pPr>
      <w:bookmarkStart w:id="3" w:name="_Toc424631595"/>
      <w:bookmarkEnd w:id="0"/>
      <w:r>
        <w:lastRenderedPageBreak/>
        <w:t>Introduction</w:t>
      </w:r>
      <w:bookmarkEnd w:id="3"/>
    </w:p>
    <w:p w:rsidR="00B92F54" w:rsidRDefault="00AC1B6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C1B63" w:rsidP="007D796B">
      <w:pPr>
        <w:autoSpaceDE w:val="0"/>
        <w:autoSpaceDN w:val="0"/>
        <w:adjustRightInd w:val="0"/>
        <w:spacing w:before="80" w:after="240"/>
        <w:ind w:right="-270"/>
      </w:pPr>
      <w:r>
        <w:t>This document serves as the specification for the CybOX Network Connection Object Version 2.1.1 data model</w:t>
      </w:r>
      <w:r>
        <w:t xml:space="preserve">, which is </w:t>
      </w:r>
      <w:r>
        <w:t>one of ninety-four Object data models for</w:t>
      </w:r>
      <w:r>
        <w:t xml:space="preserve"> CybOX content</w:t>
      </w:r>
      <w:r>
        <w:t xml:space="preserve">.  </w:t>
      </w:r>
      <w:r>
        <w:t xml:space="preserve">     </w:t>
      </w:r>
    </w:p>
    <w:p w:rsidR="007A390A" w:rsidRDefault="00AC1B6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C1B6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C1B63" w:rsidP="0013077D">
      <w:pPr>
        <w:autoSpaceDE w:val="0"/>
        <w:autoSpaceDN w:val="0"/>
        <w:adjustRightInd w:val="0"/>
        <w:spacing w:after="240"/>
      </w:pPr>
      <w:r>
        <w:t xml:space="preserve">The </w:t>
      </w:r>
      <w:r>
        <w:t>CybOX</w:t>
      </w:r>
      <w:r>
        <w:t xml:space="preserve"> specification </w:t>
      </w:r>
      <w:r>
        <w:t>consis</w:t>
      </w:r>
      <w:r>
        <w:t>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C1B63" w:rsidP="0013077D">
      <w:pPr>
        <w:autoSpaceDE w:val="0"/>
        <w:autoSpaceDN w:val="0"/>
        <w:adjustRightInd w:val="0"/>
        <w:spacing w:after="240"/>
      </w:pPr>
      <w:r>
        <w:t>CybOX has a modular design comp</w:t>
      </w:r>
      <w:r>
        <w:t>rising two fundamental data models and a collection of Object data models. The fundamental data models – CybOX Core and CybOX Common – provide essential CybOX structure and functionality. The CybOX Objects, defined in individual data models, are precise ch</w:t>
      </w:r>
      <w:r>
        <w:t xml:space="preserve">aracterizations of particular types of observable cyber entities (e.g., HTTP session, Windows registry key, DNS query). </w:t>
      </w:r>
    </w:p>
    <w:p w:rsidR="00CC2964" w:rsidRDefault="00AC1B63" w:rsidP="0013077D">
      <w:pPr>
        <w:autoSpaceDE w:val="0"/>
        <w:autoSpaceDN w:val="0"/>
        <w:adjustRightInd w:val="0"/>
        <w:spacing w:after="240"/>
      </w:pPr>
      <w:r>
        <w:t>Use of the CybOX Core and Common data models is required; however, use of the CybOX Object data models is purely optional: users select</w:t>
      </w:r>
      <w:r>
        <w:t xml:space="preserve"> and use only those Objects and corresponding data models that are needed. Importing the entire CybOX suite of data models is not necessary. </w:t>
      </w:r>
    </w:p>
    <w:p w:rsidR="00182744" w:rsidRDefault="00AC1B6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w:t>
      </w:r>
      <w:r>
        <w:t>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C1B6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C1B63" w:rsidP="00F27904">
      <w:r>
        <w:t>The following conventions are used in this document.</w:t>
      </w:r>
    </w:p>
    <w:p w:rsidR="00F27904" w:rsidRDefault="00AC1B6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C1B6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C1B63" w:rsidP="00AC1B6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C1B63" w:rsidP="00F27904">
      <w:pPr>
        <w:pStyle w:val="Default"/>
        <w:ind w:left="720"/>
        <w:rPr>
          <w:rFonts w:ascii="Arial" w:hAnsi="Arial"/>
          <w:sz w:val="20"/>
          <w:szCs w:val="20"/>
        </w:rPr>
      </w:pPr>
    </w:p>
    <w:p w:rsidR="00F27904" w:rsidRPr="002459CF" w:rsidRDefault="00AC1B63" w:rsidP="00AC1B6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AC1B63" w:rsidP="00F27904">
      <w:pPr>
        <w:pStyle w:val="Default"/>
        <w:ind w:left="720"/>
        <w:rPr>
          <w:rFonts w:ascii="Arial" w:hAnsi="Arial"/>
          <w:sz w:val="20"/>
          <w:szCs w:val="20"/>
        </w:rPr>
      </w:pPr>
    </w:p>
    <w:p w:rsidR="00F27904" w:rsidRPr="002459CF" w:rsidRDefault="00AC1B63" w:rsidP="00AC1B6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C1B63" w:rsidP="00F27904">
      <w:pPr>
        <w:pStyle w:val="Default"/>
        <w:rPr>
          <w:rFonts w:ascii="Arial" w:hAnsi="Arial"/>
          <w:sz w:val="20"/>
          <w:szCs w:val="20"/>
        </w:rPr>
      </w:pPr>
    </w:p>
    <w:p w:rsidR="00F27904" w:rsidRPr="002459CF" w:rsidRDefault="00AC1B63" w:rsidP="00AC1B6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AC1B63" w:rsidP="00F27904">
      <w:pPr>
        <w:pStyle w:val="Default"/>
        <w:ind w:firstLine="720"/>
        <w:rPr>
          <w:rFonts w:ascii="Courier New" w:hAnsi="Courier New" w:cs="Courier New"/>
          <w:sz w:val="20"/>
          <w:szCs w:val="20"/>
        </w:rPr>
      </w:pPr>
    </w:p>
    <w:p w:rsidR="00F27904" w:rsidRPr="002459CF" w:rsidRDefault="00AC1B63" w:rsidP="00AC1B6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AC1B63" w:rsidP="00F27904">
      <w:pPr>
        <w:pStyle w:val="Default"/>
        <w:rPr>
          <w:rFonts w:ascii="Courier New" w:hAnsi="Courier New" w:cs="Courier New"/>
          <w:sz w:val="20"/>
          <w:szCs w:val="20"/>
        </w:rPr>
      </w:pPr>
    </w:p>
    <w:p w:rsidR="00F27904" w:rsidRPr="002459CF" w:rsidRDefault="00AC1B63" w:rsidP="00AC1B6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C1B63" w:rsidRDefault="00AC1B63" w:rsidP="00AC1B63">
      <w:pPr>
        <w:pStyle w:val="ListParagraph"/>
        <w:numPr>
          <w:ilvl w:val="2"/>
          <w:numId w:val="7"/>
        </w:numPr>
        <w:rPr>
          <w:i/>
        </w:rPr>
      </w:pPr>
      <w:r w:rsidRPr="00AC1B63">
        <w:rPr>
          <w:u w:val="single"/>
        </w:rPr>
        <w:t>Example</w:t>
      </w:r>
      <w:r w:rsidRPr="002459CF">
        <w:t xml:space="preserve">: </w:t>
      </w:r>
      <w:r w:rsidRPr="00AC1B63">
        <w:rPr>
          <w:i/>
        </w:rPr>
        <w:t xml:space="preserve"> ‘HashNameVocab-1.0,’ high,</w:t>
      </w:r>
      <w:r w:rsidRPr="00AC1B63">
        <w:rPr>
          <w:i/>
        </w:rPr>
        <w:t xml:space="preserve"> medium, low</w:t>
      </w:r>
    </w:p>
    <w:p w:rsidR="00D76C82" w:rsidRDefault="00AC1B6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C1B6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C1B6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Connection Object</w:t>
      </w:r>
      <w:r w:rsidRPr="00B77F78">
        <w:t xml:space="preserve"> </w:t>
      </w:r>
      <w:r>
        <w:t xml:space="preserve">data model.  </w:t>
      </w:r>
    </w:p>
    <w:p w:rsidR="00DD473F" w:rsidRPr="00904E02" w:rsidRDefault="00AC1B63" w:rsidP="00B259AF">
      <w:pPr>
        <w:pStyle w:val="Heading3"/>
      </w:pPr>
      <w:bookmarkStart w:id="19" w:name="_Toc426119872"/>
      <w:r w:rsidRPr="00904E02">
        <w:t>UML Diagrams</w:t>
      </w:r>
      <w:bookmarkEnd w:id="17"/>
      <w:bookmarkEnd w:id="18"/>
      <w:bookmarkEnd w:id="19"/>
    </w:p>
    <w:p w:rsidR="005E7E0C" w:rsidRDefault="00AC1B63" w:rsidP="0013077D">
      <w:pPr>
        <w:spacing w:before="80" w:after="240"/>
      </w:pPr>
      <w:bookmarkStart w:id="20" w:name="_Toc398719452"/>
      <w:bookmarkStart w:id="21" w:name="_Toc389570606"/>
      <w:bookmarkStart w:id="22" w:name="_Toc389581076"/>
      <w:bookmarkStart w:id="23" w:name="_Ref394436861"/>
      <w:r>
        <w:t>This specif</w:t>
      </w:r>
      <w:r>
        <w:t xml:space="preserve">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w:t>
      </w:r>
      <w:r>
        <w:t>ation documents.  Typically, diagrams are included for the primary class of a data model, and for any other class where the visualization of its relationships between other classes would be useful.  This implies that there will be very few diagrams for cla</w:t>
      </w:r>
      <w:r>
        <w:t xml:space="preserve">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w:t>
      </w:r>
      <w:r w:rsidRPr="00434BA0">
        <w:t>ses</w:t>
      </w:r>
      <w:r>
        <w:t>.</w:t>
      </w:r>
    </w:p>
    <w:p w:rsidR="00355487" w:rsidRDefault="00AC1B63"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AC1B63" w:rsidP="00D53008">
      <w:pPr>
        <w:pStyle w:val="Heading4"/>
      </w:pPr>
      <w:bookmarkStart w:id="24" w:name="_Toc426119873"/>
      <w:r>
        <w:t>Class Properties</w:t>
      </w:r>
      <w:bookmarkEnd w:id="20"/>
      <w:bookmarkEnd w:id="24"/>
    </w:p>
    <w:p w:rsidR="00D53008" w:rsidRDefault="00AC1B63"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C1B63" w:rsidP="00D53008">
      <w:pPr>
        <w:pStyle w:val="Heading4"/>
      </w:pPr>
      <w:bookmarkStart w:id="25" w:name="_Toc398719453"/>
      <w:bookmarkStart w:id="26" w:name="_Toc426119874"/>
      <w:r>
        <w:t>Diagram Icons and Arrow Types</w:t>
      </w:r>
      <w:bookmarkEnd w:id="25"/>
      <w:bookmarkEnd w:id="26"/>
    </w:p>
    <w:p w:rsidR="00D53008" w:rsidRDefault="00AC1B6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B521CC" w:rsidRDefault="00AC1B63">
      <w:pPr>
        <w:jc w:val="center"/>
        <w:rPr>
          <w:color w:val="FF0000"/>
        </w:rPr>
      </w:pPr>
      <w:r>
        <w:t>Table 1-1 needs to be c &amp; p here</w:t>
      </w:r>
    </w:p>
    <w:p w:rsidR="00D53008" w:rsidRDefault="00AC1B63" w:rsidP="00D53008">
      <w:pPr>
        <w:pStyle w:val="Heading4"/>
      </w:pPr>
      <w:bookmarkStart w:id="27" w:name="_Ref417296241"/>
      <w:bookmarkStart w:id="28" w:name="_Toc426119875"/>
      <w:r>
        <w:lastRenderedPageBreak/>
        <w:t>Color Coding</w:t>
      </w:r>
      <w:bookmarkEnd w:id="27"/>
      <w:bookmarkEnd w:id="28"/>
    </w:p>
    <w:p w:rsidR="00D53008" w:rsidRDefault="00AC1B63" w:rsidP="0013077D">
      <w:pPr>
        <w:spacing w:before="80" w:after="240"/>
      </w:pPr>
      <w:r>
        <w:t xml:space="preserve">The shapes of the UML diagrams are color coded to indicate the data model associated with a class.  The colors used in the </w:t>
      </w:r>
      <w:r>
        <w:t>Network Connection Object</w:t>
      </w:r>
      <w:r>
        <w:t xml:space="preserve"> spec</w:t>
      </w:r>
      <w:r>
        <w:t xml:space="preserve">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C1B6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C1B6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AC1B63" w:rsidP="00B259AF">
      <w:pPr>
        <w:pStyle w:val="Heading3"/>
      </w:pPr>
      <w:bookmarkStart w:id="30" w:name="_Toc426119876"/>
      <w:r>
        <w:t>Property Table Notation</w:t>
      </w:r>
      <w:bookmarkEnd w:id="21"/>
      <w:bookmarkEnd w:id="22"/>
      <w:bookmarkEnd w:id="23"/>
      <w:bookmarkEnd w:id="30"/>
    </w:p>
    <w:p w:rsidR="00D227C8" w:rsidRDefault="00AC1B6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Network Connection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AC1B6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C1B63" w:rsidP="00B259AF">
      <w:pPr>
        <w:pStyle w:val="Heading3"/>
      </w:pPr>
      <w:bookmarkStart w:id="31" w:name="_Toc412205415"/>
      <w:bookmarkStart w:id="32" w:name="_Toc426119877"/>
      <w:r>
        <w:t>Property and Class Descriptions</w:t>
      </w:r>
      <w:bookmarkEnd w:id="31"/>
      <w:bookmarkEnd w:id="32"/>
    </w:p>
    <w:p w:rsidR="005E7E0C" w:rsidRDefault="00AC1B6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C1B6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C1B6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C1B63" w:rsidP="00B136D4">
            <w:pPr>
              <w:rPr>
                <w:b/>
              </w:rPr>
            </w:pPr>
            <w:r w:rsidRPr="005330B0">
              <w:rPr>
                <w:b/>
              </w:rPr>
              <w:t>Verb</w:t>
            </w:r>
          </w:p>
        </w:tc>
        <w:tc>
          <w:tcPr>
            <w:tcW w:w="7512" w:type="dxa"/>
            <w:shd w:val="clear" w:color="auto" w:fill="BFBFBF" w:themeFill="background1" w:themeFillShade="BF"/>
            <w:vAlign w:val="center"/>
          </w:tcPr>
          <w:p w:rsidR="005E7E0C" w:rsidRPr="005330B0" w:rsidRDefault="00AC1B6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C1B63" w:rsidP="00B136D4">
            <w:pPr>
              <w:rPr>
                <w:u w:val="single"/>
              </w:rPr>
            </w:pPr>
            <w:r w:rsidRPr="00366C71">
              <w:rPr>
                <w:u w:val="single"/>
              </w:rPr>
              <w:t>capture</w:t>
            </w:r>
            <w:r>
              <w:rPr>
                <w:u w:val="single"/>
              </w:rPr>
              <w:t>s</w:t>
            </w:r>
          </w:p>
        </w:tc>
        <w:tc>
          <w:tcPr>
            <w:tcW w:w="7512" w:type="dxa"/>
            <w:vAlign w:val="center"/>
          </w:tcPr>
          <w:p w:rsidR="005E7E0C" w:rsidRDefault="00AC1B6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C1B63" w:rsidP="00B136D4"/>
        </w:tc>
        <w:tc>
          <w:tcPr>
            <w:tcW w:w="7512" w:type="dxa"/>
            <w:vAlign w:val="center"/>
          </w:tcPr>
          <w:p w:rsidR="00B67328" w:rsidRDefault="00AC1B63" w:rsidP="00B136D4">
            <w:r w:rsidRPr="00B67328">
              <w:rPr>
                <w:i/>
              </w:rPr>
              <w:t>Examples</w:t>
            </w:r>
            <w:r>
              <w:t>:</w:t>
            </w:r>
          </w:p>
          <w:p w:rsidR="005E7E0C" w:rsidRDefault="00AC1B6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AC1B6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C1B63" w:rsidP="00B136D4">
            <w:pPr>
              <w:rPr>
                <w:u w:val="single"/>
              </w:rPr>
            </w:pPr>
            <w:r w:rsidRPr="00366C71">
              <w:rPr>
                <w:u w:val="single"/>
              </w:rPr>
              <w:t>characterize</w:t>
            </w:r>
            <w:r>
              <w:rPr>
                <w:u w:val="single"/>
              </w:rPr>
              <w:t>s</w:t>
            </w:r>
          </w:p>
        </w:tc>
        <w:tc>
          <w:tcPr>
            <w:tcW w:w="7512" w:type="dxa"/>
            <w:vAlign w:val="center"/>
          </w:tcPr>
          <w:p w:rsidR="005E7E0C" w:rsidRPr="005330B0" w:rsidRDefault="00AC1B6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C1B63" w:rsidP="00B136D4"/>
        </w:tc>
        <w:tc>
          <w:tcPr>
            <w:tcW w:w="7512" w:type="dxa"/>
            <w:vAlign w:val="center"/>
          </w:tcPr>
          <w:p w:rsidR="00B67328" w:rsidRDefault="00AC1B63" w:rsidP="00B136D4">
            <w:r w:rsidRPr="00B67328">
              <w:rPr>
                <w:i/>
              </w:rPr>
              <w:t>Example</w:t>
            </w:r>
            <w:r>
              <w:rPr>
                <w:i/>
              </w:rPr>
              <w:t>s</w:t>
            </w:r>
            <w:r>
              <w:t>:</w:t>
            </w:r>
          </w:p>
          <w:p w:rsidR="00B03613" w:rsidRPr="00B03613" w:rsidRDefault="00AC1B6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C1B6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C1B63" w:rsidP="00B136D4">
            <w:pPr>
              <w:rPr>
                <w:u w:val="single"/>
              </w:rPr>
            </w:pPr>
            <w:r w:rsidRPr="00366C71">
              <w:rPr>
                <w:u w:val="single"/>
              </w:rPr>
              <w:t>specif</w:t>
            </w:r>
            <w:r>
              <w:rPr>
                <w:u w:val="single"/>
              </w:rPr>
              <w:t>ies</w:t>
            </w:r>
          </w:p>
        </w:tc>
        <w:tc>
          <w:tcPr>
            <w:tcW w:w="7512" w:type="dxa"/>
            <w:vAlign w:val="center"/>
          </w:tcPr>
          <w:p w:rsidR="005E7E0C" w:rsidRPr="00DD38CD" w:rsidRDefault="00AC1B6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C1B63" w:rsidP="00B136D4"/>
        </w:tc>
        <w:tc>
          <w:tcPr>
            <w:tcW w:w="7512" w:type="dxa"/>
            <w:vAlign w:val="center"/>
          </w:tcPr>
          <w:p w:rsidR="00B67328" w:rsidRDefault="00AC1B63" w:rsidP="00B136D4">
            <w:r w:rsidRPr="00B67328">
              <w:rPr>
                <w:i/>
              </w:rPr>
              <w:t>Example</w:t>
            </w:r>
            <w:r>
              <w:t>:</w:t>
            </w:r>
          </w:p>
          <w:p w:rsidR="00926591" w:rsidRPr="00926591" w:rsidRDefault="00AC1B6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C1B63" w:rsidP="00A710C8">
      <w:pPr>
        <w:pStyle w:val="Heading2"/>
      </w:pPr>
      <w:bookmarkStart w:id="33" w:name="_Ref428537349"/>
      <w:bookmarkStart w:id="34" w:name="_Toc427275785"/>
      <w:r>
        <w:t>Terminology</w:t>
      </w:r>
      <w:bookmarkEnd w:id="33"/>
      <w:bookmarkEnd w:id="34"/>
    </w:p>
    <w:p w:rsidR="00C71349" w:rsidRDefault="00AC1B6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C1B6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C1B6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C1B63" w:rsidP="00A710C8">
      <w:pPr>
        <w:pStyle w:val="Heading2"/>
      </w:pPr>
      <w:bookmarkStart w:id="40" w:name="_Toc85472895"/>
      <w:bookmarkStart w:id="41" w:name="_Toc287332009"/>
      <w:bookmarkStart w:id="42" w:name="_Toc427275787"/>
      <w:r>
        <w:t>Non-Normative References</w:t>
      </w:r>
      <w:bookmarkEnd w:id="40"/>
      <w:bookmarkEnd w:id="41"/>
      <w:bookmarkEnd w:id="42"/>
    </w:p>
    <w:p w:rsidR="00B521CC" w:rsidRDefault="00AC1B63">
      <w:r>
        <w:br w:type="page"/>
      </w:r>
    </w:p>
    <w:p w:rsidR="006D31DB" w:rsidRDefault="00AC1B63" w:rsidP="00FD22AC">
      <w:pPr>
        <w:pStyle w:val="Heading1"/>
      </w:pPr>
      <w:bookmarkStart w:id="43" w:name="_Ref428537380"/>
      <w:r>
        <w:lastRenderedPageBreak/>
        <w:t>Background Information</w:t>
      </w:r>
      <w:bookmarkEnd w:id="43"/>
    </w:p>
    <w:p w:rsidR="00F27904" w:rsidRDefault="00AC1B63" w:rsidP="00F27904">
      <w:r>
        <w:t xml:space="preserve">In this section, we provide high level information about the Network Connection Object data model that is necessary to </w:t>
      </w:r>
      <w:r>
        <w:t xml:space="preserve">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AC1B63" w:rsidP="00F27904">
      <w:pPr>
        <w:pStyle w:val="Heading2"/>
        <w:tabs>
          <w:tab w:val="num" w:pos="864"/>
        </w:tabs>
        <w:spacing w:before="360" w:after="60"/>
        <w:ind w:left="720"/>
      </w:pPr>
      <w:bookmarkStart w:id="44" w:name="_Toc426119879"/>
      <w:r>
        <w:t>Cyber Observables</w:t>
      </w:r>
      <w:bookmarkEnd w:id="44"/>
    </w:p>
    <w:p w:rsidR="00F27904" w:rsidRDefault="00AC1B63" w:rsidP="00F27904">
      <w:pPr>
        <w:spacing w:after="240"/>
      </w:pPr>
      <w:r>
        <w:t>A cyber observable is a dynamic event or a stateful property that occurs, or may o</w:t>
      </w:r>
      <w:r>
        <w:t>ccur, in the operational cyber domain. Examples of stateful properties include the value of a registry key, the MD5 hash of a file, and an IP address. Examples of events include the deletion of a file, the receipt of an HTTP GET request, and the creation o</w:t>
      </w:r>
      <w:r>
        <w:t>f a remote thread.</w:t>
      </w:r>
    </w:p>
    <w:p w:rsidR="000B7C0E" w:rsidRDefault="00AC1B63" w:rsidP="00F27904">
      <w:r>
        <w:t xml:space="preserve">A cyber observable is different than a cyber indicator. A cyber observable is a statement of fact, capturing what was observed or could be observed in the cyber operational domain. Cyber indicators are cyber observable patterns, such as </w:t>
      </w:r>
      <w:r>
        <w:t>a registry key value associated with a known bad actor or a spoofed email address used on a particular date.</w:t>
      </w:r>
    </w:p>
    <w:p w:rsidR="00A656CC" w:rsidRDefault="00AC1B63" w:rsidP="00A656CC">
      <w:pPr>
        <w:pStyle w:val="Heading2"/>
        <w:tabs>
          <w:tab w:val="num" w:pos="864"/>
        </w:tabs>
        <w:spacing w:before="360" w:after="60"/>
        <w:ind w:left="720"/>
      </w:pPr>
      <w:bookmarkStart w:id="45" w:name="_Toc287332011"/>
      <w:bookmarkStart w:id="46" w:name="_Toc409437263"/>
      <w:r>
        <w:t>Objects</w:t>
      </w:r>
    </w:p>
    <w:p w:rsidR="00A656CC" w:rsidRDefault="00AC1B63" w:rsidP="00A656CC">
      <w:r>
        <w:t>Objects in CybOX are individual data models for characterizing a particular cyber entity, such as a Windows registry key, or an Email Messa</w:t>
      </w:r>
      <w:r>
        <w:t>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w:t>
      </w:r>
      <w:r>
        <w:t xml:space="preserve">hat compose the Object.  </w:t>
      </w:r>
    </w:p>
    <w:p w:rsidR="00B521CC" w:rsidRDefault="00B521CC">
      <w:pPr>
        <w:sectPr w:rsidR="00B521CC">
          <w:footerReference w:type="default" r:id="rId23"/>
          <w:pgSz w:w="12240" w:h="15840"/>
          <w:pgMar w:top="1440" w:right="1440" w:bottom="1440" w:left="1440" w:header="720" w:footer="720" w:gutter="0"/>
          <w:cols w:space="720"/>
        </w:sectPr>
      </w:pPr>
    </w:p>
    <w:p w:rsidR="00B521CC" w:rsidRDefault="00AC1B63">
      <w:pPr>
        <w:pStyle w:val="Heading1"/>
      </w:pPr>
      <w:r>
        <w:lastRenderedPageBreak/>
        <w:t>Data Model</w:t>
      </w:r>
    </w:p>
    <w:p w:rsidR="00B521CC" w:rsidRDefault="00AC1B63">
      <w:pPr>
        <w:pStyle w:val="Heading2"/>
      </w:pPr>
      <w:proofErr w:type="spellStart"/>
      <w:r>
        <w:t>NetworkConnectionObjectType</w:t>
      </w:r>
      <w:proofErr w:type="spellEnd"/>
      <w:r>
        <w:t xml:space="preserve"> Class</w:t>
      </w:r>
    </w:p>
    <w:p w:rsidR="00B521CC" w:rsidRDefault="00AC1B63">
      <w:pPr>
        <w:pStyle w:val="basicparagraph"/>
        <w:contextualSpacing w:val="0"/>
      </w:pPr>
      <w:r>
        <w:t xml:space="preserve">The </w:t>
      </w:r>
      <w:proofErr w:type="spellStart"/>
      <w:r>
        <w:t>NetworkConnectionObjectType</w:t>
      </w:r>
      <w:proofErr w:type="spellEnd"/>
      <w:r>
        <w:t xml:space="preserve"> is intended as a way of characterizing local or remote (i.e. Internet) network connections.</w:t>
      </w:r>
    </w:p>
    <w:p w:rsidR="00B521CC" w:rsidRDefault="00AC1B63">
      <w:pPr>
        <w:pStyle w:val="basicparagraph"/>
        <w:contextualSpacing w:val="0"/>
      </w:pPr>
      <w:r>
        <w:t xml:space="preserve">The property table of the </w:t>
      </w:r>
      <w:proofErr w:type="spellStart"/>
      <w:r>
        <w:rPr>
          <w:rFonts w:ascii="Courier New" w:eastAsia="Courier New" w:hAnsi="Courier New" w:cs="Courier New"/>
        </w:rPr>
        <w:t>NetworkConnectionObjectType</w:t>
      </w:r>
      <w:proofErr w:type="spellEnd"/>
      <w:r>
        <w:t xml:space="preserve"> class is given </w:t>
      </w:r>
      <w:proofErr w:type="gramStart"/>
      <w:r>
        <w:t>i</w:t>
      </w:r>
      <w:r>
        <w:t>n ???.</w:t>
      </w:r>
      <w:proofErr w:type="gramEnd"/>
    </w:p>
    <w:p w:rsidR="00B521CC" w:rsidRDefault="00AC1B6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NetworkConnectionObjectType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521CC">
        <w:trPr>
          <w:jc w:val="center"/>
        </w:trPr>
        <w:tc>
          <w:tcPr>
            <w:tcW w:w="3853" w:type="dxa"/>
            <w:shd w:val="clear" w:color="auto" w:fill="BFBFBF"/>
            <w:tcMar>
              <w:top w:w="100" w:type="dxa"/>
              <w:left w:w="100" w:type="dxa"/>
              <w:bottom w:w="100" w:type="dxa"/>
              <w:right w:w="100" w:type="dxa"/>
            </w:tcMar>
          </w:tcPr>
          <w:p w:rsidR="00B521CC" w:rsidRDefault="00AC1B6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521CC" w:rsidRDefault="00AC1B6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521CC" w:rsidRDefault="00AC1B6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521CC" w:rsidRDefault="00AC1B63">
            <w:pPr>
              <w:rPr>
                <w:b/>
                <w:color w:val="000000"/>
              </w:rPr>
            </w:pPr>
            <w:r>
              <w:rPr>
                <w:b/>
                <w:color w:val="000000"/>
              </w:rPr>
              <w:t>Description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tls_used</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tls_used</w:t>
            </w:r>
            <w:proofErr w:type="spellEnd"/>
            <w:r>
              <w:t xml:space="preserve"> property specifies whether or not Transport Layer Security (TLS) is used in the network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Creation_Time</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Creation_Time</w:t>
            </w:r>
            <w:proofErr w:type="spellEnd"/>
            <w:r>
              <w:t xml:space="preserve"> property specifies the date/time the network connection was create</w:t>
            </w:r>
            <w:r>
              <w:t>d.</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r>
              <w:rPr>
                <w:b/>
              </w:rPr>
              <w:t>Layer3_Protocol</w:t>
            </w:r>
          </w:p>
        </w:tc>
        <w:tc>
          <w:tcPr>
            <w:tcW w:w="3853" w:type="dxa"/>
            <w:shd w:val="clear" w:color="auto" w:fill="FFFFFF"/>
            <w:tcMar>
              <w:top w:w="100" w:type="dxa"/>
              <w:left w:w="100" w:type="dxa"/>
              <w:bottom w:w="100" w:type="dxa"/>
              <w:right w:w="100" w:type="dxa"/>
            </w:tcMar>
            <w:vAlign w:val="center"/>
          </w:tcPr>
          <w:p w:rsidR="00B521CC" w:rsidRDefault="00AC1B63">
            <w:r>
              <w:rPr>
                <w:rFonts w:ascii="Courier New" w:eastAsia="Courier New" w:hAnsi="Courier New" w:cs="Courier New"/>
              </w:rPr>
              <w:t>NetworkConnectionObj:Layer3ProtocolType</w:t>
            </w:r>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The Layer3_Protocol property specifies the particular network (layer 3 in the OSI model) layer protocol used in the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r>
              <w:rPr>
                <w:b/>
              </w:rPr>
              <w:t>Layer4_Protocol</w:t>
            </w:r>
          </w:p>
        </w:tc>
        <w:tc>
          <w:tcPr>
            <w:tcW w:w="3853" w:type="dxa"/>
            <w:shd w:val="clear" w:color="auto" w:fill="FFFFFF"/>
            <w:tcMar>
              <w:top w:w="100" w:type="dxa"/>
              <w:left w:w="100" w:type="dxa"/>
              <w:bottom w:w="100" w:type="dxa"/>
              <w:right w:w="100" w:type="dxa"/>
            </w:tcMar>
            <w:vAlign w:val="center"/>
          </w:tcPr>
          <w:p w:rsidR="00B521CC" w:rsidRDefault="00AC1B63">
            <w:r>
              <w:rPr>
                <w:rFonts w:ascii="Courier New" w:eastAsia="Courier New" w:hAnsi="Courier New" w:cs="Courier New"/>
              </w:rPr>
              <w:t>cyboxCommon:Layer4ProtocolType</w:t>
            </w:r>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The Layer4_Protocol property specifies the particular transport (layer 4 in the OSI model) layer protocol used in the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r>
              <w:rPr>
                <w:b/>
              </w:rPr>
              <w:t>Layer7_Protocol</w:t>
            </w:r>
          </w:p>
        </w:tc>
        <w:tc>
          <w:tcPr>
            <w:tcW w:w="3853" w:type="dxa"/>
            <w:shd w:val="clear" w:color="auto" w:fill="FFFFFF"/>
            <w:tcMar>
              <w:top w:w="100" w:type="dxa"/>
              <w:left w:w="100" w:type="dxa"/>
              <w:bottom w:w="100" w:type="dxa"/>
              <w:right w:w="100" w:type="dxa"/>
            </w:tcMar>
            <w:vAlign w:val="center"/>
          </w:tcPr>
          <w:p w:rsidR="00B521CC" w:rsidRDefault="00AC1B63">
            <w:r>
              <w:rPr>
                <w:rFonts w:ascii="Courier New" w:eastAsia="Courier New" w:hAnsi="Courier New" w:cs="Courier New"/>
              </w:rPr>
              <w:t>NetworkConnectionObj:Layer7ProtocolType</w:t>
            </w:r>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The Layer7_Protocol property specifies the particular applicatio</w:t>
            </w:r>
            <w:r>
              <w:t>n (layer 7 in the OSI model) layer protocol used in the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Source_Socket_Address</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SocketAddressObj:SocketAddressObjectType</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Source_Socket_Address</w:t>
            </w:r>
            <w:proofErr w:type="spellEnd"/>
            <w:r>
              <w:t xml:space="preserve"> property specifies the source socket address, </w:t>
            </w:r>
            <w:r>
              <w:lastRenderedPageBreak/>
              <w:t>consisting of an IP Address and port number, us</w:t>
            </w:r>
            <w:r>
              <w:t>ed in the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lastRenderedPageBreak/>
              <w:t>Source_TCP_State</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NetworkConnectionObj:TCPStateEnum</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Source_TCP_State</w:t>
            </w:r>
            <w:proofErr w:type="spellEnd"/>
            <w:r>
              <w:t xml:space="preserve"> property specifies the current state of the TCP network connection at the source, if applicable.</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Destination_Socket_Address</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SocketAddressObj:SocketAddressObjectType</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Destination_Socket_Address</w:t>
            </w:r>
            <w:proofErr w:type="spellEnd"/>
            <w:r>
              <w:t xml:space="preserve"> property specifies the destination socket address, consisting of an IP Address and port number, used in the connection.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Destination_TCP_State</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NetworkConnectionObj:TCPStateEnum</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w:t>
            </w:r>
            <w:r>
              <w:t>.1</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Destination_TCP_State</w:t>
            </w:r>
            <w:proofErr w:type="spellEnd"/>
            <w:r>
              <w:t xml:space="preserve"> property specifies the current state of the TCP network connection at the destination, if applicable.</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r>
              <w:rPr>
                <w:b/>
              </w:rPr>
              <w:t>Layer7_Connections</w:t>
            </w:r>
          </w:p>
        </w:tc>
        <w:tc>
          <w:tcPr>
            <w:tcW w:w="3853" w:type="dxa"/>
            <w:shd w:val="clear" w:color="auto" w:fill="FFFFFF"/>
            <w:tcMar>
              <w:top w:w="100" w:type="dxa"/>
              <w:left w:w="100" w:type="dxa"/>
              <w:bottom w:w="100" w:type="dxa"/>
              <w:right w:w="100" w:type="dxa"/>
            </w:tcMar>
            <w:vAlign w:val="center"/>
          </w:tcPr>
          <w:p w:rsidR="00B521CC" w:rsidRDefault="00AC1B63">
            <w:r>
              <w:rPr>
                <w:rFonts w:ascii="Courier New" w:eastAsia="Courier New" w:hAnsi="Courier New" w:cs="Courier New"/>
              </w:rPr>
              <w:t>NetworkConnectionObj:Layer7ConnectionsType</w:t>
            </w:r>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The Layer7_Connections property allows for the characteri</w:t>
            </w:r>
            <w:r>
              <w:t>zation of any application (layer 7 in the OSI model) layer connections observed as part of the network connection.</w:t>
            </w:r>
          </w:p>
        </w:tc>
      </w:tr>
    </w:tbl>
    <w:p w:rsidR="00B521CC" w:rsidRDefault="00B521CC"/>
    <w:p w:rsidR="00B521CC" w:rsidRDefault="00AC1B63">
      <w:pPr>
        <w:pStyle w:val="Heading2"/>
      </w:pPr>
      <w:r>
        <w:t>Layer7ConnectionsType Class</w:t>
      </w:r>
    </w:p>
    <w:p w:rsidR="00B521CC" w:rsidRDefault="00AC1B63">
      <w:pPr>
        <w:pStyle w:val="basicparagraph"/>
        <w:contextualSpacing w:val="0"/>
      </w:pPr>
      <w:r>
        <w:t xml:space="preserve">The Layer7ConnectionsType specifies the different </w:t>
      </w:r>
      <w:proofErr w:type="spellStart"/>
      <w:r>
        <w:t>classs</w:t>
      </w:r>
      <w:proofErr w:type="spellEnd"/>
      <w:r>
        <w:t xml:space="preserve"> of application (layer 7 in the OSI model) connections that may be initiated as part of the network connection.</w:t>
      </w:r>
    </w:p>
    <w:p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t xml:space="preserve"> class is given </w:t>
      </w:r>
      <w:proofErr w:type="gramStart"/>
      <w:r>
        <w:t>in ???.</w:t>
      </w:r>
      <w:proofErr w:type="gramEnd"/>
    </w:p>
    <w:p w:rsidR="00B521CC" w:rsidRDefault="00AC1B6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521CC">
        <w:trPr>
          <w:jc w:val="center"/>
        </w:trPr>
        <w:tc>
          <w:tcPr>
            <w:tcW w:w="3853" w:type="dxa"/>
            <w:shd w:val="clear" w:color="auto" w:fill="BFBFBF"/>
            <w:tcMar>
              <w:top w:w="100" w:type="dxa"/>
              <w:left w:w="100" w:type="dxa"/>
              <w:bottom w:w="100" w:type="dxa"/>
              <w:right w:w="100" w:type="dxa"/>
            </w:tcMar>
          </w:tcPr>
          <w:p w:rsidR="00B521CC" w:rsidRDefault="00AC1B6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521CC" w:rsidRDefault="00AC1B6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521CC" w:rsidRDefault="00AC1B6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521CC" w:rsidRDefault="00AC1B63">
            <w:pPr>
              <w:rPr>
                <w:b/>
                <w:color w:val="000000"/>
              </w:rPr>
            </w:pPr>
            <w:r>
              <w:rPr>
                <w:b/>
                <w:color w:val="000000"/>
              </w:rPr>
              <w:t>Description</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t>HTTP_Session</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HTTPSessionObj:HTTPSessionObjectType</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0..1</w:t>
            </w:r>
          </w:p>
        </w:tc>
        <w:tc>
          <w:tcPr>
            <w:tcW w:w="3854" w:type="dxa"/>
            <w:shd w:val="clear" w:color="auto" w:fill="FFFFFF"/>
            <w:tcMar>
              <w:top w:w="100" w:type="dxa"/>
              <w:left w:w="100" w:type="dxa"/>
              <w:bottom w:w="100" w:type="dxa"/>
              <w:right w:w="100" w:type="dxa"/>
            </w:tcMar>
          </w:tcPr>
          <w:p w:rsidR="00B521CC" w:rsidRDefault="00AC1B63">
            <w:r>
              <w:t xml:space="preserve">The HTTP Session property specifies a single HTTP session initiated between source and destination IP </w:t>
            </w:r>
            <w:r>
              <w:lastRenderedPageBreak/>
              <w:t>addresses/ports, and includes 1-n HTTP Request/Response pairs.</w:t>
            </w:r>
          </w:p>
        </w:tc>
      </w:tr>
      <w:tr w:rsidR="00B521CC">
        <w:trPr>
          <w:jc w:val="center"/>
        </w:trPr>
        <w:tc>
          <w:tcPr>
            <w:tcW w:w="3853" w:type="dxa"/>
            <w:shd w:val="clear" w:color="auto" w:fill="FFFFFF"/>
            <w:tcMar>
              <w:top w:w="100" w:type="dxa"/>
              <w:left w:w="100" w:type="dxa"/>
              <w:bottom w:w="100" w:type="dxa"/>
              <w:right w:w="100" w:type="dxa"/>
            </w:tcMar>
            <w:vAlign w:val="center"/>
          </w:tcPr>
          <w:p w:rsidR="00B521CC" w:rsidRDefault="00AC1B63">
            <w:proofErr w:type="spellStart"/>
            <w:r>
              <w:rPr>
                <w:b/>
              </w:rPr>
              <w:lastRenderedPageBreak/>
              <w:t>DNS_Query</w:t>
            </w:r>
            <w:proofErr w:type="spellEnd"/>
          </w:p>
        </w:tc>
        <w:tc>
          <w:tcPr>
            <w:tcW w:w="3853" w:type="dxa"/>
            <w:shd w:val="clear" w:color="auto" w:fill="FFFFFF"/>
            <w:tcMar>
              <w:top w:w="100" w:type="dxa"/>
              <w:left w:w="100" w:type="dxa"/>
              <w:bottom w:w="100" w:type="dxa"/>
              <w:right w:w="100" w:type="dxa"/>
            </w:tcMar>
            <w:vAlign w:val="center"/>
          </w:tcPr>
          <w:p w:rsidR="00B521CC" w:rsidRDefault="00AC1B63">
            <w:proofErr w:type="spellStart"/>
            <w:r>
              <w:rPr>
                <w:rFonts w:ascii="Courier New" w:eastAsia="Courier New" w:hAnsi="Courier New" w:cs="Courier New"/>
              </w:rPr>
              <w:t>DNSQueryObj:DNSQueryObjectType</w:t>
            </w:r>
            <w:proofErr w:type="spellEnd"/>
          </w:p>
        </w:tc>
        <w:tc>
          <w:tcPr>
            <w:tcW w:w="1400" w:type="dxa"/>
            <w:shd w:val="clear" w:color="auto" w:fill="FFFFFF"/>
            <w:tcMar>
              <w:top w:w="100" w:type="dxa"/>
              <w:left w:w="100" w:type="dxa"/>
              <w:bottom w:w="100" w:type="dxa"/>
              <w:right w:w="100" w:type="dxa"/>
            </w:tcMar>
            <w:vAlign w:val="center"/>
          </w:tcPr>
          <w:p w:rsidR="00B521CC" w:rsidRDefault="00AC1B63">
            <w:pPr>
              <w:jc w:val="center"/>
            </w:pPr>
            <w:r>
              <w:t>0..*</w:t>
            </w:r>
          </w:p>
        </w:tc>
        <w:tc>
          <w:tcPr>
            <w:tcW w:w="3854" w:type="dxa"/>
            <w:shd w:val="clear" w:color="auto" w:fill="FFFFFF"/>
            <w:tcMar>
              <w:top w:w="100" w:type="dxa"/>
              <w:left w:w="100" w:type="dxa"/>
              <w:bottom w:w="100" w:type="dxa"/>
              <w:right w:w="100" w:type="dxa"/>
            </w:tcMar>
          </w:tcPr>
          <w:p w:rsidR="00B521CC" w:rsidRDefault="00AC1B63">
            <w:r>
              <w:t xml:space="preserve">The </w:t>
            </w:r>
            <w:proofErr w:type="spellStart"/>
            <w:r>
              <w:t>DNS_Query</w:t>
            </w:r>
            <w:proofErr w:type="spellEnd"/>
            <w:r>
              <w:t xml:space="preserve"> property specifies a single DNS query/answer pair initiated between source and destination IP addresses/ports.</w:t>
            </w:r>
          </w:p>
        </w:tc>
      </w:tr>
    </w:tbl>
    <w:p w:rsidR="00B521CC" w:rsidRDefault="00B521CC"/>
    <w:p w:rsidR="00B521CC" w:rsidRDefault="00AC1B63">
      <w:pPr>
        <w:pStyle w:val="Heading2"/>
      </w:pPr>
      <w:r>
        <w:t>Layer3ProtocolType Class</w:t>
      </w:r>
    </w:p>
    <w:p w:rsidR="00B521CC" w:rsidRDefault="00AC1B63">
      <w:pPr>
        <w:pStyle w:val="basicparagraph"/>
        <w:contextualSpacing w:val="0"/>
      </w:pPr>
      <w:r>
        <w:t xml:space="preserve">Layer3ProtocolType specifies Layer 3 protocol </w:t>
      </w:r>
      <w:proofErr w:type="spellStart"/>
      <w:r>
        <w:t>classs</w:t>
      </w:r>
      <w:proofErr w:type="spellEnd"/>
      <w:r>
        <w:t>, via a union of the Layer3ProtocolEnum type and the</w:t>
      </w:r>
      <w:r>
        <w:t xml:space="preserv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B521CC" w:rsidRDefault="00AC1B63">
      <w:pPr>
        <w:pStyle w:val="Heading2"/>
      </w:pPr>
      <w:r>
        <w:t>Layer7ProtocolType Class</w:t>
      </w:r>
    </w:p>
    <w:p w:rsidR="00B521CC" w:rsidRDefault="00AC1B63">
      <w:pPr>
        <w:pStyle w:val="basicparagraph"/>
        <w:contextualSpacing w:val="0"/>
      </w:pPr>
      <w:r>
        <w:t xml:space="preserve">Layer7ProtocolType specifies Layer 7 protocol </w:t>
      </w:r>
      <w:proofErr w:type="spellStart"/>
      <w:r>
        <w:t>classs</w:t>
      </w:r>
      <w:proofErr w:type="spellEnd"/>
      <w:r>
        <w:t>, via a union of the Layer7P</w:t>
      </w:r>
      <w:r>
        <w:t>rotocolEnum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B521CC" w:rsidRDefault="00AC1B63">
      <w:pPr>
        <w:pStyle w:val="Heading2"/>
      </w:pPr>
      <w:proofErr w:type="spellStart"/>
      <w:r>
        <w:t>TCPStateEnum</w:t>
      </w:r>
      <w:proofErr w:type="spellEnd"/>
      <w:r>
        <w:t xml:space="preserve"> Enumeration</w:t>
      </w:r>
    </w:p>
    <w:p w:rsidR="00B521CC" w:rsidRDefault="00AC1B63">
      <w:pPr>
        <w:pStyle w:val="basicparagraph"/>
        <w:contextualSpacing w:val="0"/>
      </w:pPr>
      <w:r>
        <w:t xml:space="preserve">The literals of the </w:t>
      </w:r>
      <w:proofErr w:type="spellStart"/>
      <w:r>
        <w:rPr>
          <w:rFonts w:ascii="Courier New" w:eastAsia="Courier New" w:hAnsi="Courier New" w:cs="Courier New"/>
        </w:rPr>
        <w:t>TCPStateEnum</w:t>
      </w:r>
      <w:proofErr w:type="spellEnd"/>
      <w:r>
        <w:t xml:space="preserve"> enumeration are given </w:t>
      </w:r>
      <w:proofErr w:type="gramStart"/>
      <w:r>
        <w:t>i</w:t>
      </w:r>
      <w:r>
        <w:t>n ???.</w:t>
      </w:r>
      <w:proofErr w:type="gramEnd"/>
    </w:p>
    <w:p w:rsidR="00B521CC" w:rsidRDefault="00AC1B6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TCPStateEnum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trPr>
          <w:jc w:val="center"/>
        </w:trPr>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Description</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UNKNOWN</w:t>
            </w:r>
          </w:p>
        </w:tc>
        <w:tc>
          <w:tcPr>
            <w:tcW w:w="4680" w:type="dxa"/>
            <w:shd w:val="clear" w:color="auto" w:fill="FFFFFF"/>
            <w:tcMar>
              <w:top w:w="100" w:type="dxa"/>
              <w:left w:w="100" w:type="dxa"/>
              <w:bottom w:w="100" w:type="dxa"/>
              <w:right w:w="100" w:type="dxa"/>
            </w:tcMar>
          </w:tcPr>
          <w:p w:rsidR="00B521CC" w:rsidRDefault="00AC1B63">
            <w:r>
              <w:t>Indicates an unknown TCP connection state.</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CLOSED</w:t>
            </w:r>
          </w:p>
        </w:tc>
        <w:tc>
          <w:tcPr>
            <w:tcW w:w="4680" w:type="dxa"/>
            <w:shd w:val="clear" w:color="auto" w:fill="FFFFFF"/>
            <w:tcMar>
              <w:top w:w="100" w:type="dxa"/>
              <w:left w:w="100" w:type="dxa"/>
              <w:bottom w:w="100" w:type="dxa"/>
              <w:right w:w="100" w:type="dxa"/>
            </w:tcMar>
          </w:tcPr>
          <w:p w:rsidR="00B521CC" w:rsidRDefault="00AC1B63">
            <w:r>
              <w:t>Indicates the closed TCP connection state--i.e. no connection state at all.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LISTENING</w:t>
            </w:r>
          </w:p>
        </w:tc>
        <w:tc>
          <w:tcPr>
            <w:tcW w:w="4680" w:type="dxa"/>
            <w:shd w:val="clear" w:color="auto" w:fill="FFFFFF"/>
            <w:tcMar>
              <w:top w:w="100" w:type="dxa"/>
              <w:left w:w="100" w:type="dxa"/>
              <w:bottom w:w="100" w:type="dxa"/>
              <w:right w:w="100" w:type="dxa"/>
            </w:tcMar>
          </w:tcPr>
          <w:p w:rsidR="00B521CC" w:rsidRDefault="00AC1B63">
            <w:r>
              <w:t>Indicates the listening TCP connection state.</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SYN_SENT</w:t>
            </w:r>
          </w:p>
        </w:tc>
        <w:tc>
          <w:tcPr>
            <w:tcW w:w="4680" w:type="dxa"/>
            <w:shd w:val="clear" w:color="auto" w:fill="FFFFFF"/>
            <w:tcMar>
              <w:top w:w="100" w:type="dxa"/>
              <w:left w:w="100" w:type="dxa"/>
              <w:bottom w:w="100" w:type="dxa"/>
              <w:right w:w="100" w:type="dxa"/>
            </w:tcMar>
          </w:tcPr>
          <w:p w:rsidR="00B521CC" w:rsidRDefault="00AC1B63">
            <w:r>
              <w:t>Indicates the SYN sent TCP connection state--i.e. wait for a matching connection request after having sent a connection request.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SYN_RECEIVED</w:t>
            </w:r>
          </w:p>
        </w:tc>
        <w:tc>
          <w:tcPr>
            <w:tcW w:w="4680" w:type="dxa"/>
            <w:shd w:val="clear" w:color="auto" w:fill="FFFFFF"/>
            <w:tcMar>
              <w:top w:w="100" w:type="dxa"/>
              <w:left w:w="100" w:type="dxa"/>
              <w:bottom w:w="100" w:type="dxa"/>
              <w:right w:w="100" w:type="dxa"/>
            </w:tcMar>
          </w:tcPr>
          <w:p w:rsidR="00B521CC" w:rsidRDefault="00AC1B63">
            <w:r>
              <w:t>Indicates the SYN received TCP connection state-</w:t>
            </w:r>
            <w:r>
              <w:lastRenderedPageBreak/>
              <w:t xml:space="preserve">-i.e. waiting for a confirming connection request acknowledgment </w:t>
            </w:r>
            <w:r>
              <w:t>after having both received and sent a connection request.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lastRenderedPageBreak/>
              <w:t>ESTABLISHED</w:t>
            </w:r>
          </w:p>
        </w:tc>
        <w:tc>
          <w:tcPr>
            <w:tcW w:w="4680" w:type="dxa"/>
            <w:shd w:val="clear" w:color="auto" w:fill="FFFFFF"/>
            <w:tcMar>
              <w:top w:w="100" w:type="dxa"/>
              <w:left w:w="100" w:type="dxa"/>
              <w:bottom w:w="100" w:type="dxa"/>
              <w:right w:w="100" w:type="dxa"/>
            </w:tcMar>
          </w:tcPr>
          <w:p w:rsidR="00B521CC" w:rsidRDefault="00AC1B63">
            <w:r>
              <w:t>Indicates the established TCP connection state--i.e. an open connection in which data received can be delivered to the user.</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FIN_WAIT_1</w:t>
            </w:r>
          </w:p>
        </w:tc>
        <w:tc>
          <w:tcPr>
            <w:tcW w:w="4680" w:type="dxa"/>
            <w:shd w:val="clear" w:color="auto" w:fill="FFFFFF"/>
            <w:tcMar>
              <w:top w:w="100" w:type="dxa"/>
              <w:left w:w="100" w:type="dxa"/>
              <w:bottom w:w="100" w:type="dxa"/>
              <w:right w:w="100" w:type="dxa"/>
            </w:tcMar>
          </w:tcPr>
          <w:p w:rsidR="00B521CC" w:rsidRDefault="00AC1B63">
            <w:r>
              <w:t>Indicates the FIN-WAIT-1 TCP connection state--i</w:t>
            </w:r>
            <w:r>
              <w:t>.e. waiting for a connection termination request from the remote TCP, or an acknowledgment of the connection termination request previously sent.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FIN_WAIT_2</w:t>
            </w:r>
          </w:p>
        </w:tc>
        <w:tc>
          <w:tcPr>
            <w:tcW w:w="4680" w:type="dxa"/>
            <w:shd w:val="clear" w:color="auto" w:fill="FFFFFF"/>
            <w:tcMar>
              <w:top w:w="100" w:type="dxa"/>
              <w:left w:w="100" w:type="dxa"/>
              <w:bottom w:w="100" w:type="dxa"/>
              <w:right w:w="100" w:type="dxa"/>
            </w:tcMar>
          </w:tcPr>
          <w:p w:rsidR="00B521CC" w:rsidRDefault="00AC1B63">
            <w:r>
              <w:t>Indicates the FIN-WAIT-2 TCP connection state--i.e. waiting for a connection termination request f</w:t>
            </w:r>
            <w:r>
              <w:t>rom the remote TCP.</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CLOSE_WAIT</w:t>
            </w:r>
          </w:p>
        </w:tc>
        <w:tc>
          <w:tcPr>
            <w:tcW w:w="4680" w:type="dxa"/>
            <w:shd w:val="clear" w:color="auto" w:fill="FFFFFF"/>
            <w:tcMar>
              <w:top w:w="100" w:type="dxa"/>
              <w:left w:w="100" w:type="dxa"/>
              <w:bottom w:w="100" w:type="dxa"/>
              <w:right w:w="100" w:type="dxa"/>
            </w:tcMar>
          </w:tcPr>
          <w:p w:rsidR="00B521CC" w:rsidRDefault="00AC1B63">
            <w:r>
              <w:t>Indicates the CLOSE-WAIT TCP connection state--i.e. waiting for a connection termination request from the local user.</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CLOSING</w:t>
            </w:r>
          </w:p>
        </w:tc>
        <w:tc>
          <w:tcPr>
            <w:tcW w:w="4680" w:type="dxa"/>
            <w:shd w:val="clear" w:color="auto" w:fill="FFFFFF"/>
            <w:tcMar>
              <w:top w:w="100" w:type="dxa"/>
              <w:left w:w="100" w:type="dxa"/>
              <w:bottom w:w="100" w:type="dxa"/>
              <w:right w:w="100" w:type="dxa"/>
            </w:tcMar>
          </w:tcPr>
          <w:p w:rsidR="00B521CC" w:rsidRDefault="00AC1B63">
            <w:r>
              <w:t>Indicates the CLOSING TCP connection state--i.e. waiting for a connection termination request acknowledgment from the remote TCP.</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LAST_ACK</w:t>
            </w:r>
          </w:p>
        </w:tc>
        <w:tc>
          <w:tcPr>
            <w:tcW w:w="4680" w:type="dxa"/>
            <w:shd w:val="clear" w:color="auto" w:fill="FFFFFF"/>
            <w:tcMar>
              <w:top w:w="100" w:type="dxa"/>
              <w:left w:w="100" w:type="dxa"/>
              <w:bottom w:w="100" w:type="dxa"/>
              <w:right w:w="100" w:type="dxa"/>
            </w:tcMar>
          </w:tcPr>
          <w:p w:rsidR="00B521CC" w:rsidRDefault="00AC1B63">
            <w:r>
              <w:t>Indicates the LAST-ACK connection state--i.e. waiting for an acknowledgment of the connection termination request pr</w:t>
            </w:r>
            <w:r>
              <w:t>eviously sent to the remote TCP (which includes an acknowledgment of its connection termination request).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TIME_WAIT</w:t>
            </w:r>
          </w:p>
        </w:tc>
        <w:tc>
          <w:tcPr>
            <w:tcW w:w="4680" w:type="dxa"/>
            <w:shd w:val="clear" w:color="auto" w:fill="FFFFFF"/>
            <w:tcMar>
              <w:top w:w="100" w:type="dxa"/>
              <w:left w:w="100" w:type="dxa"/>
              <w:bottom w:w="100" w:type="dxa"/>
              <w:right w:w="100" w:type="dxa"/>
            </w:tcMar>
          </w:tcPr>
          <w:p w:rsidR="00B521CC" w:rsidRDefault="00AC1B63">
            <w:r>
              <w:t>Indicates the TIME-WAIT connection state--i.e. waiting for enough time to pass to be sure the remote TCP received the acknowledgment of its</w:t>
            </w:r>
            <w:r>
              <w:t xml:space="preserve"> connection termination request.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DELETING_TCB</w:t>
            </w:r>
          </w:p>
        </w:tc>
        <w:tc>
          <w:tcPr>
            <w:tcW w:w="4680" w:type="dxa"/>
            <w:shd w:val="clear" w:color="auto" w:fill="FFFFFF"/>
            <w:tcMar>
              <w:top w:w="100" w:type="dxa"/>
              <w:left w:w="100" w:type="dxa"/>
              <w:bottom w:w="100" w:type="dxa"/>
              <w:right w:w="100" w:type="dxa"/>
            </w:tcMar>
          </w:tcPr>
          <w:p w:rsidR="00B521CC" w:rsidRDefault="00AC1B63">
            <w:r>
              <w:t>Indicates the DELETE-TCB connection state--i.e. the Transmission Control Block (TCB) is being deleted.</w:t>
            </w:r>
          </w:p>
        </w:tc>
      </w:tr>
    </w:tbl>
    <w:p w:rsidR="00B521CC" w:rsidRDefault="00B521CC"/>
    <w:p w:rsidR="00B521CC" w:rsidRDefault="00AC1B63">
      <w:pPr>
        <w:pStyle w:val="Heading2"/>
      </w:pPr>
      <w:r>
        <w:t>Layer3ProtocolEnum Enumeration</w:t>
      </w:r>
    </w:p>
    <w:p w:rsidR="00B521CC" w:rsidRDefault="00AC1B63">
      <w:pPr>
        <w:pStyle w:val="basicparagraph"/>
        <w:contextualSpacing w:val="0"/>
      </w:pPr>
      <w:r>
        <w:t xml:space="preserve">The literals of the </w:t>
      </w:r>
      <w:r>
        <w:rPr>
          <w:rFonts w:ascii="Courier New" w:eastAsia="Courier New" w:hAnsi="Courier New" w:cs="Courier New"/>
        </w:rPr>
        <w:t>Layer3ProtocolEnum</w:t>
      </w:r>
      <w:r>
        <w:t xml:space="preserve"> enumeration are given </w:t>
      </w:r>
      <w:proofErr w:type="gramStart"/>
      <w:r>
        <w:t>in ???.</w:t>
      </w:r>
      <w:proofErr w:type="gramEnd"/>
    </w:p>
    <w:p w:rsidR="00B521CC" w:rsidRDefault="00AC1B63">
      <w:pPr>
        <w:pStyle w:val="tablecaption"/>
        <w:jc w:val="center"/>
      </w:pPr>
      <w:r>
        <w:t>Tabl</w:t>
      </w:r>
      <w:r>
        <w:t xml:space="preserve">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trPr>
          <w:jc w:val="center"/>
        </w:trPr>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Description</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IPv4</w:t>
            </w:r>
          </w:p>
        </w:tc>
        <w:tc>
          <w:tcPr>
            <w:tcW w:w="4680" w:type="dxa"/>
            <w:shd w:val="clear" w:color="auto" w:fill="FFFFFF"/>
            <w:tcMar>
              <w:top w:w="100" w:type="dxa"/>
              <w:left w:w="100" w:type="dxa"/>
              <w:bottom w:w="100" w:type="dxa"/>
              <w:right w:w="100" w:type="dxa"/>
            </w:tcMar>
          </w:tcPr>
          <w:p w:rsidR="00B521CC" w:rsidRDefault="00AC1B63">
            <w:r>
              <w:t>Specifies the Internet Protocol, version 4.</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IPv6</w:t>
            </w:r>
          </w:p>
        </w:tc>
        <w:tc>
          <w:tcPr>
            <w:tcW w:w="4680" w:type="dxa"/>
            <w:shd w:val="clear" w:color="auto" w:fill="FFFFFF"/>
            <w:tcMar>
              <w:top w:w="100" w:type="dxa"/>
              <w:left w:w="100" w:type="dxa"/>
              <w:bottom w:w="100" w:type="dxa"/>
              <w:right w:w="100" w:type="dxa"/>
            </w:tcMar>
          </w:tcPr>
          <w:p w:rsidR="00B521CC" w:rsidRDefault="00AC1B63">
            <w:r>
              <w:t>Specifies the Internet Protocol, version 6.</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ICMP</w:t>
            </w:r>
          </w:p>
        </w:tc>
        <w:tc>
          <w:tcPr>
            <w:tcW w:w="4680" w:type="dxa"/>
            <w:shd w:val="clear" w:color="auto" w:fill="FFFFFF"/>
            <w:tcMar>
              <w:top w:w="100" w:type="dxa"/>
              <w:left w:w="100" w:type="dxa"/>
              <w:bottom w:w="100" w:type="dxa"/>
              <w:right w:w="100" w:type="dxa"/>
            </w:tcMar>
          </w:tcPr>
          <w:p w:rsidR="00B521CC" w:rsidRDefault="00AC1B63">
            <w:r>
              <w:t>Specifies the Internet Control Message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IGMP</w:t>
            </w:r>
          </w:p>
        </w:tc>
        <w:tc>
          <w:tcPr>
            <w:tcW w:w="4680" w:type="dxa"/>
            <w:shd w:val="clear" w:color="auto" w:fill="FFFFFF"/>
            <w:tcMar>
              <w:top w:w="100" w:type="dxa"/>
              <w:left w:w="100" w:type="dxa"/>
              <w:bottom w:w="100" w:type="dxa"/>
              <w:right w:w="100" w:type="dxa"/>
            </w:tcMar>
          </w:tcPr>
          <w:p w:rsidR="00B521CC" w:rsidRDefault="00AC1B63">
            <w:r>
              <w:t>Specifies the Internet Group Management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IGRP</w:t>
            </w:r>
          </w:p>
        </w:tc>
        <w:tc>
          <w:tcPr>
            <w:tcW w:w="4680" w:type="dxa"/>
            <w:shd w:val="clear" w:color="auto" w:fill="FFFFFF"/>
            <w:tcMar>
              <w:top w:w="100" w:type="dxa"/>
              <w:left w:w="100" w:type="dxa"/>
              <w:bottom w:w="100" w:type="dxa"/>
              <w:right w:w="100" w:type="dxa"/>
            </w:tcMar>
          </w:tcPr>
          <w:p w:rsidR="00B521CC" w:rsidRDefault="00AC1B63">
            <w:r>
              <w:t>Specifies the Interior Gateway Routing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CLNP</w:t>
            </w:r>
          </w:p>
        </w:tc>
        <w:tc>
          <w:tcPr>
            <w:tcW w:w="4680" w:type="dxa"/>
            <w:shd w:val="clear" w:color="auto" w:fill="FFFFFF"/>
            <w:tcMar>
              <w:top w:w="100" w:type="dxa"/>
              <w:left w:w="100" w:type="dxa"/>
              <w:bottom w:w="100" w:type="dxa"/>
              <w:right w:w="100" w:type="dxa"/>
            </w:tcMar>
          </w:tcPr>
          <w:p w:rsidR="00B521CC" w:rsidRDefault="00AC1B63">
            <w:r>
              <w:t>Specifies the Connectionless Networking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EGP</w:t>
            </w:r>
          </w:p>
        </w:tc>
        <w:tc>
          <w:tcPr>
            <w:tcW w:w="4680" w:type="dxa"/>
            <w:shd w:val="clear" w:color="auto" w:fill="FFFFFF"/>
            <w:tcMar>
              <w:top w:w="100" w:type="dxa"/>
              <w:left w:w="100" w:type="dxa"/>
              <w:bottom w:w="100" w:type="dxa"/>
              <w:right w:w="100" w:type="dxa"/>
            </w:tcMar>
          </w:tcPr>
          <w:p w:rsidR="00B521CC" w:rsidRDefault="00AC1B63">
            <w:r>
              <w:t>Specifies the Exterior Gateway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EIGRP</w:t>
            </w:r>
          </w:p>
        </w:tc>
        <w:tc>
          <w:tcPr>
            <w:tcW w:w="4680" w:type="dxa"/>
            <w:shd w:val="clear" w:color="auto" w:fill="FFFFFF"/>
            <w:tcMar>
              <w:top w:w="100" w:type="dxa"/>
              <w:left w:w="100" w:type="dxa"/>
              <w:bottom w:w="100" w:type="dxa"/>
              <w:right w:w="100" w:type="dxa"/>
            </w:tcMar>
          </w:tcPr>
          <w:p w:rsidR="00B521CC" w:rsidRDefault="00AC1B63">
            <w:r>
              <w:t>Specifies the Enhanced Interior Gateway Routing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proofErr w:type="spellStart"/>
            <w:r>
              <w:rPr>
                <w:b/>
              </w:rPr>
              <w:t>IPSec</w:t>
            </w:r>
            <w:proofErr w:type="spellEnd"/>
          </w:p>
        </w:tc>
        <w:tc>
          <w:tcPr>
            <w:tcW w:w="4680" w:type="dxa"/>
            <w:shd w:val="clear" w:color="auto" w:fill="FFFFFF"/>
            <w:tcMar>
              <w:top w:w="100" w:type="dxa"/>
              <w:left w:w="100" w:type="dxa"/>
              <w:bottom w:w="100" w:type="dxa"/>
              <w:right w:w="100" w:type="dxa"/>
            </w:tcMar>
          </w:tcPr>
          <w:p w:rsidR="00B521CC" w:rsidRDefault="00AC1B63">
            <w:r>
              <w:t>Specifies the Internet Protocol Security suite.</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IPX</w:t>
            </w:r>
          </w:p>
        </w:tc>
        <w:tc>
          <w:tcPr>
            <w:tcW w:w="4680" w:type="dxa"/>
            <w:shd w:val="clear" w:color="auto" w:fill="FFFFFF"/>
            <w:tcMar>
              <w:top w:w="100" w:type="dxa"/>
              <w:left w:w="100" w:type="dxa"/>
              <w:bottom w:w="100" w:type="dxa"/>
              <w:right w:w="100" w:type="dxa"/>
            </w:tcMar>
          </w:tcPr>
          <w:p w:rsidR="00B521CC" w:rsidRDefault="00AC1B63">
            <w:r>
              <w:t>Specifies the Internetwork Packet Exchange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Routed-SMLT</w:t>
            </w:r>
          </w:p>
        </w:tc>
        <w:tc>
          <w:tcPr>
            <w:tcW w:w="4680" w:type="dxa"/>
            <w:shd w:val="clear" w:color="auto" w:fill="FFFFFF"/>
            <w:tcMar>
              <w:top w:w="100" w:type="dxa"/>
              <w:left w:w="100" w:type="dxa"/>
              <w:bottom w:w="100" w:type="dxa"/>
              <w:right w:w="100" w:type="dxa"/>
            </w:tcMar>
          </w:tcPr>
          <w:p w:rsidR="00B521CC" w:rsidRDefault="00AC1B63">
            <w:r>
              <w:t xml:space="preserve">Specifies the Routed Split Multi-Link </w:t>
            </w:r>
            <w:proofErr w:type="spellStart"/>
            <w:r>
              <w:t>Trunking</w:t>
            </w:r>
            <w:proofErr w:type="spellEnd"/>
            <w:r>
              <w:t xml:space="preserv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SCCP</w:t>
            </w:r>
          </w:p>
        </w:tc>
        <w:tc>
          <w:tcPr>
            <w:tcW w:w="4680" w:type="dxa"/>
            <w:shd w:val="clear" w:color="auto" w:fill="FFFFFF"/>
            <w:tcMar>
              <w:top w:w="100" w:type="dxa"/>
              <w:left w:w="100" w:type="dxa"/>
              <w:bottom w:w="100" w:type="dxa"/>
              <w:right w:w="100" w:type="dxa"/>
            </w:tcMar>
          </w:tcPr>
          <w:p w:rsidR="00B521CC" w:rsidRDefault="00AC1B63">
            <w:r>
              <w:t xml:space="preserve">Specifies the </w:t>
            </w:r>
            <w:proofErr w:type="spellStart"/>
            <w:r>
              <w:t>Signalling</w:t>
            </w:r>
            <w:proofErr w:type="spellEnd"/>
            <w:r>
              <w:t xml:space="preserve"> Connection Control Part protocol.</w:t>
            </w:r>
          </w:p>
        </w:tc>
      </w:tr>
    </w:tbl>
    <w:p w:rsidR="00B521CC" w:rsidRDefault="00B521CC"/>
    <w:p w:rsidR="00B521CC" w:rsidRDefault="00AC1B63">
      <w:pPr>
        <w:pStyle w:val="Heading2"/>
      </w:pPr>
      <w:r>
        <w:lastRenderedPageBreak/>
        <w:t>Layer7ProtocolEnum Enumeration</w:t>
      </w:r>
    </w:p>
    <w:p w:rsidR="00B521CC" w:rsidRDefault="00AC1B63">
      <w:pPr>
        <w:pStyle w:val="basicparagraph"/>
        <w:contextualSpacing w:val="0"/>
      </w:pPr>
      <w:r>
        <w:t xml:space="preserve">The literals of the </w:t>
      </w:r>
      <w:r>
        <w:rPr>
          <w:rFonts w:ascii="Courier New" w:eastAsia="Courier New" w:hAnsi="Courier New" w:cs="Courier New"/>
        </w:rPr>
        <w:t>Layer7ProtocolEnum</w:t>
      </w:r>
      <w:r>
        <w:t xml:space="preserve"> enumeration are given </w:t>
      </w:r>
      <w:proofErr w:type="gramStart"/>
      <w:r>
        <w:t>in ???.</w:t>
      </w:r>
      <w:proofErr w:type="gramEnd"/>
    </w:p>
    <w:p w:rsidR="00B521CC" w:rsidRDefault="00AC1B6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w:instrText>
      </w:r>
      <w:r>
        <w:instrText xml:space="preserve">able \* ARABIC \s 1 </w:instrText>
      </w:r>
      <w:r>
        <w:fldChar w:fldCharType="separate"/>
      </w:r>
      <w:r>
        <w:t xml:space="preserve">5. </w:t>
      </w:r>
      <w:r>
        <w:fldChar w:fldCharType="end"/>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trPr>
          <w:jc w:val="center"/>
        </w:trPr>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B521CC" w:rsidRDefault="00AC1B63">
            <w:pPr>
              <w:rPr>
                <w:b/>
                <w:color w:val="000000"/>
              </w:rPr>
            </w:pPr>
            <w:r>
              <w:rPr>
                <w:b/>
                <w:color w:val="000000"/>
              </w:rPr>
              <w:t>Description</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HTTP</w:t>
            </w:r>
          </w:p>
        </w:tc>
        <w:tc>
          <w:tcPr>
            <w:tcW w:w="4680" w:type="dxa"/>
            <w:shd w:val="clear" w:color="auto" w:fill="FFFFFF"/>
            <w:tcMar>
              <w:top w:w="100" w:type="dxa"/>
              <w:left w:w="100" w:type="dxa"/>
              <w:bottom w:w="100" w:type="dxa"/>
              <w:right w:w="100" w:type="dxa"/>
            </w:tcMar>
          </w:tcPr>
          <w:p w:rsidR="00B521CC" w:rsidRDefault="00AC1B63">
            <w:r>
              <w:t>Specifies the Hypertext Transfer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HTTPS</w:t>
            </w:r>
          </w:p>
        </w:tc>
        <w:tc>
          <w:tcPr>
            <w:tcW w:w="4680" w:type="dxa"/>
            <w:shd w:val="clear" w:color="auto" w:fill="FFFFFF"/>
            <w:tcMar>
              <w:top w:w="100" w:type="dxa"/>
              <w:left w:w="100" w:type="dxa"/>
              <w:bottom w:w="100" w:type="dxa"/>
              <w:right w:w="100" w:type="dxa"/>
            </w:tcMar>
          </w:tcPr>
          <w:p w:rsidR="00B521CC" w:rsidRDefault="00AC1B63">
            <w:r>
              <w:t>Specifies the Hypertext Transfer Protocol Secure.</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FTP</w:t>
            </w:r>
          </w:p>
        </w:tc>
        <w:tc>
          <w:tcPr>
            <w:tcW w:w="4680" w:type="dxa"/>
            <w:shd w:val="clear" w:color="auto" w:fill="FFFFFF"/>
            <w:tcMar>
              <w:top w:w="100" w:type="dxa"/>
              <w:left w:w="100" w:type="dxa"/>
              <w:bottom w:w="100" w:type="dxa"/>
              <w:right w:w="100" w:type="dxa"/>
            </w:tcMar>
          </w:tcPr>
          <w:p w:rsidR="00B521CC" w:rsidRDefault="00AC1B63">
            <w:r>
              <w:t>Specifies the File Transfer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SMTP</w:t>
            </w:r>
          </w:p>
        </w:tc>
        <w:tc>
          <w:tcPr>
            <w:tcW w:w="4680" w:type="dxa"/>
            <w:shd w:val="clear" w:color="auto" w:fill="FFFFFF"/>
            <w:tcMar>
              <w:top w:w="100" w:type="dxa"/>
              <w:left w:w="100" w:type="dxa"/>
              <w:bottom w:w="100" w:type="dxa"/>
              <w:right w:w="100" w:type="dxa"/>
            </w:tcMar>
          </w:tcPr>
          <w:p w:rsidR="00B521CC" w:rsidRDefault="00AC1B63">
            <w:r>
              <w:t>Specifies the Simple Mail Transfer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IRC</w:t>
            </w:r>
          </w:p>
        </w:tc>
        <w:tc>
          <w:tcPr>
            <w:tcW w:w="4680" w:type="dxa"/>
            <w:shd w:val="clear" w:color="auto" w:fill="FFFFFF"/>
            <w:tcMar>
              <w:top w:w="100" w:type="dxa"/>
              <w:left w:w="100" w:type="dxa"/>
              <w:bottom w:w="100" w:type="dxa"/>
              <w:right w:w="100" w:type="dxa"/>
            </w:tcMar>
          </w:tcPr>
          <w:p w:rsidR="00B521CC" w:rsidRDefault="00AC1B63">
            <w:r>
              <w:t>Specifies the Internet Relay Chat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IDENT</w:t>
            </w:r>
          </w:p>
        </w:tc>
        <w:tc>
          <w:tcPr>
            <w:tcW w:w="4680" w:type="dxa"/>
            <w:shd w:val="clear" w:color="auto" w:fill="FFFFFF"/>
            <w:tcMar>
              <w:top w:w="100" w:type="dxa"/>
              <w:left w:w="100" w:type="dxa"/>
              <w:bottom w:w="100" w:type="dxa"/>
              <w:right w:w="100" w:type="dxa"/>
            </w:tcMar>
          </w:tcPr>
          <w:p w:rsidR="00B521CC" w:rsidRDefault="00AC1B63">
            <w:r>
              <w:t>Specifies the Identification Protocol, IDENT.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DNS</w:t>
            </w:r>
          </w:p>
        </w:tc>
        <w:tc>
          <w:tcPr>
            <w:tcW w:w="4680" w:type="dxa"/>
            <w:shd w:val="clear" w:color="auto" w:fill="FFFFFF"/>
            <w:tcMar>
              <w:top w:w="100" w:type="dxa"/>
              <w:left w:w="100" w:type="dxa"/>
              <w:bottom w:w="100" w:type="dxa"/>
              <w:right w:w="100" w:type="dxa"/>
            </w:tcMar>
          </w:tcPr>
          <w:p w:rsidR="00B521CC" w:rsidRDefault="00AC1B63">
            <w:r>
              <w:t>Specifies the Domain Name System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TELNET</w:t>
            </w:r>
          </w:p>
        </w:tc>
        <w:tc>
          <w:tcPr>
            <w:tcW w:w="4680" w:type="dxa"/>
            <w:shd w:val="clear" w:color="auto" w:fill="FFFFFF"/>
            <w:tcMar>
              <w:top w:w="100" w:type="dxa"/>
              <w:left w:w="100" w:type="dxa"/>
              <w:bottom w:w="100" w:type="dxa"/>
              <w:right w:w="100" w:type="dxa"/>
            </w:tcMar>
          </w:tcPr>
          <w:p w:rsidR="00B521CC" w:rsidRDefault="00AC1B63">
            <w:r>
              <w:t>Specifies the Telnet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POP3</w:t>
            </w:r>
          </w:p>
        </w:tc>
        <w:tc>
          <w:tcPr>
            <w:tcW w:w="4680" w:type="dxa"/>
            <w:shd w:val="clear" w:color="auto" w:fill="FFFFFF"/>
            <w:tcMar>
              <w:top w:w="100" w:type="dxa"/>
              <w:left w:w="100" w:type="dxa"/>
              <w:bottom w:w="100" w:type="dxa"/>
              <w:right w:w="100" w:type="dxa"/>
            </w:tcMar>
          </w:tcPr>
          <w:p w:rsidR="00B521CC" w:rsidRDefault="00AC1B63">
            <w:r>
              <w:t>Specifies the Post Office Protocol, version 3.</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IMAP</w:t>
            </w:r>
          </w:p>
        </w:tc>
        <w:tc>
          <w:tcPr>
            <w:tcW w:w="4680" w:type="dxa"/>
            <w:shd w:val="clear" w:color="auto" w:fill="FFFFFF"/>
            <w:tcMar>
              <w:top w:w="100" w:type="dxa"/>
              <w:left w:w="100" w:type="dxa"/>
              <w:bottom w:w="100" w:type="dxa"/>
              <w:right w:w="100" w:type="dxa"/>
            </w:tcMar>
          </w:tcPr>
          <w:p w:rsidR="00B521CC" w:rsidRDefault="00AC1B63">
            <w:r>
              <w:t>Specifies the Internet Message Access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SSH</w:t>
            </w:r>
          </w:p>
        </w:tc>
        <w:tc>
          <w:tcPr>
            <w:tcW w:w="4680" w:type="dxa"/>
            <w:shd w:val="clear" w:color="auto" w:fill="FFFFFF"/>
            <w:tcMar>
              <w:top w:w="100" w:type="dxa"/>
              <w:left w:w="100" w:type="dxa"/>
              <w:bottom w:w="100" w:type="dxa"/>
              <w:right w:w="100" w:type="dxa"/>
            </w:tcMar>
          </w:tcPr>
          <w:p w:rsidR="00B521CC" w:rsidRDefault="00AC1B63">
            <w:r>
              <w:t>Specifies the Secure Shell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SMB</w:t>
            </w:r>
          </w:p>
        </w:tc>
        <w:tc>
          <w:tcPr>
            <w:tcW w:w="4680" w:type="dxa"/>
            <w:shd w:val="clear" w:color="auto" w:fill="FFFFFF"/>
            <w:tcMar>
              <w:top w:w="100" w:type="dxa"/>
              <w:left w:w="100" w:type="dxa"/>
              <w:bottom w:w="100" w:type="dxa"/>
              <w:right w:w="100" w:type="dxa"/>
            </w:tcMar>
          </w:tcPr>
          <w:p w:rsidR="00B521CC" w:rsidRDefault="00AC1B63">
            <w:r>
              <w:t>Specifies the Microsoft Server Message Block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ADC</w:t>
            </w:r>
          </w:p>
        </w:tc>
        <w:tc>
          <w:tcPr>
            <w:tcW w:w="4680" w:type="dxa"/>
            <w:shd w:val="clear" w:color="auto" w:fill="FFFFFF"/>
            <w:tcMar>
              <w:top w:w="100" w:type="dxa"/>
              <w:left w:w="100" w:type="dxa"/>
              <w:bottom w:w="100" w:type="dxa"/>
              <w:right w:w="100" w:type="dxa"/>
            </w:tcMar>
          </w:tcPr>
          <w:p w:rsidR="00B521CC" w:rsidRDefault="00AC1B63">
            <w:r>
              <w:t>Specifies the Advance Direct Connect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AFP</w:t>
            </w:r>
          </w:p>
        </w:tc>
        <w:tc>
          <w:tcPr>
            <w:tcW w:w="4680" w:type="dxa"/>
            <w:shd w:val="clear" w:color="auto" w:fill="FFFFFF"/>
            <w:tcMar>
              <w:top w:w="100" w:type="dxa"/>
              <w:left w:w="100" w:type="dxa"/>
              <w:bottom w:w="100" w:type="dxa"/>
              <w:right w:w="100" w:type="dxa"/>
            </w:tcMar>
          </w:tcPr>
          <w:p w:rsidR="00B521CC" w:rsidRDefault="00AC1B63">
            <w:r>
              <w:t>Specifies the Apple Filing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proofErr w:type="spellStart"/>
            <w:r>
              <w:rPr>
                <w:b/>
              </w:rPr>
              <w:t>BACNet</w:t>
            </w:r>
            <w:proofErr w:type="spellEnd"/>
          </w:p>
        </w:tc>
        <w:tc>
          <w:tcPr>
            <w:tcW w:w="4680" w:type="dxa"/>
            <w:shd w:val="clear" w:color="auto" w:fill="FFFFFF"/>
            <w:tcMar>
              <w:top w:w="100" w:type="dxa"/>
              <w:left w:w="100" w:type="dxa"/>
              <w:bottom w:w="100" w:type="dxa"/>
              <w:right w:w="100" w:type="dxa"/>
            </w:tcMar>
          </w:tcPr>
          <w:p w:rsidR="00B521CC" w:rsidRDefault="00AC1B63">
            <w:r>
              <w:t>Specifies the Building Automation and Control Network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proofErr w:type="spellStart"/>
            <w:r>
              <w:rPr>
                <w:b/>
              </w:rPr>
              <w:t>BitTorrent</w:t>
            </w:r>
            <w:proofErr w:type="spellEnd"/>
          </w:p>
        </w:tc>
        <w:tc>
          <w:tcPr>
            <w:tcW w:w="4680" w:type="dxa"/>
            <w:shd w:val="clear" w:color="auto" w:fill="FFFFFF"/>
            <w:tcMar>
              <w:top w:w="100" w:type="dxa"/>
              <w:left w:w="100" w:type="dxa"/>
              <w:bottom w:w="100" w:type="dxa"/>
              <w:right w:w="100" w:type="dxa"/>
            </w:tcMar>
          </w:tcPr>
          <w:p w:rsidR="00B521CC" w:rsidRDefault="00AC1B63">
            <w:r>
              <w:t xml:space="preserve">Specifies the </w:t>
            </w:r>
            <w:proofErr w:type="spellStart"/>
            <w:r>
              <w:t>BitTorrent</w:t>
            </w:r>
            <w:proofErr w:type="spellEnd"/>
            <w:r>
              <w:t xml:space="preserv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lastRenderedPageBreak/>
              <w:t>BOOTP</w:t>
            </w:r>
          </w:p>
        </w:tc>
        <w:tc>
          <w:tcPr>
            <w:tcW w:w="4680" w:type="dxa"/>
            <w:shd w:val="clear" w:color="auto" w:fill="FFFFFF"/>
            <w:tcMar>
              <w:top w:w="100" w:type="dxa"/>
              <w:left w:w="100" w:type="dxa"/>
              <w:bottom w:w="100" w:type="dxa"/>
              <w:right w:w="100" w:type="dxa"/>
            </w:tcMar>
          </w:tcPr>
          <w:p w:rsidR="00B521CC" w:rsidRDefault="00AC1B63">
            <w:r>
              <w:t>Specifies the Bootstrap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Diameter</w:t>
            </w:r>
          </w:p>
        </w:tc>
        <w:tc>
          <w:tcPr>
            <w:tcW w:w="4680" w:type="dxa"/>
            <w:shd w:val="clear" w:color="auto" w:fill="FFFFFF"/>
            <w:tcMar>
              <w:top w:w="100" w:type="dxa"/>
              <w:left w:w="100" w:type="dxa"/>
              <w:bottom w:w="100" w:type="dxa"/>
              <w:right w:w="100" w:type="dxa"/>
            </w:tcMar>
          </w:tcPr>
          <w:p w:rsidR="00B521CC" w:rsidRDefault="00AC1B63">
            <w:r>
              <w:t>Specifies the Diameter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DICOM</w:t>
            </w:r>
          </w:p>
        </w:tc>
        <w:tc>
          <w:tcPr>
            <w:tcW w:w="4680" w:type="dxa"/>
            <w:shd w:val="clear" w:color="auto" w:fill="FFFFFF"/>
            <w:tcMar>
              <w:top w:w="100" w:type="dxa"/>
              <w:left w:w="100" w:type="dxa"/>
              <w:bottom w:w="100" w:type="dxa"/>
              <w:right w:w="100" w:type="dxa"/>
            </w:tcMar>
          </w:tcPr>
          <w:p w:rsidR="00B521CC" w:rsidRDefault="00AC1B63">
            <w:r>
              <w:t>Specifies the Digital Imaging and Communications in Medicine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DICT</w:t>
            </w:r>
          </w:p>
        </w:tc>
        <w:tc>
          <w:tcPr>
            <w:tcW w:w="4680" w:type="dxa"/>
            <w:shd w:val="clear" w:color="auto" w:fill="FFFFFF"/>
            <w:tcMar>
              <w:top w:w="100" w:type="dxa"/>
              <w:left w:w="100" w:type="dxa"/>
              <w:bottom w:w="100" w:type="dxa"/>
              <w:right w:w="100" w:type="dxa"/>
            </w:tcMar>
          </w:tcPr>
          <w:p w:rsidR="00B521CC" w:rsidRDefault="00AC1B63">
            <w:r>
              <w:t>Specifies the Dictionary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DSM-CC</w:t>
            </w:r>
          </w:p>
        </w:tc>
        <w:tc>
          <w:tcPr>
            <w:tcW w:w="4680" w:type="dxa"/>
            <w:shd w:val="clear" w:color="auto" w:fill="FFFFFF"/>
            <w:tcMar>
              <w:top w:w="100" w:type="dxa"/>
              <w:left w:w="100" w:type="dxa"/>
              <w:bottom w:w="100" w:type="dxa"/>
              <w:right w:w="100" w:type="dxa"/>
            </w:tcMar>
          </w:tcPr>
          <w:p w:rsidR="00B521CC" w:rsidRDefault="00AC1B63">
            <w:r>
              <w:t>Specifies the Digital Storage Media Command and Control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DSNP</w:t>
            </w:r>
          </w:p>
        </w:tc>
        <w:tc>
          <w:tcPr>
            <w:tcW w:w="4680" w:type="dxa"/>
            <w:shd w:val="clear" w:color="auto" w:fill="FFFFFF"/>
            <w:tcMar>
              <w:top w:w="100" w:type="dxa"/>
              <w:left w:w="100" w:type="dxa"/>
              <w:bottom w:w="100" w:type="dxa"/>
              <w:right w:w="100" w:type="dxa"/>
            </w:tcMar>
          </w:tcPr>
          <w:p w:rsidR="00B521CC" w:rsidRDefault="00AC1B63">
            <w:r>
              <w:t>Specifies the Distributed Social Networking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DHCP</w:t>
            </w:r>
          </w:p>
        </w:tc>
        <w:tc>
          <w:tcPr>
            <w:tcW w:w="4680" w:type="dxa"/>
            <w:shd w:val="clear" w:color="auto" w:fill="FFFFFF"/>
            <w:tcMar>
              <w:top w:w="100" w:type="dxa"/>
              <w:left w:w="100" w:type="dxa"/>
              <w:bottom w:w="100" w:type="dxa"/>
              <w:right w:w="100" w:type="dxa"/>
            </w:tcMar>
          </w:tcPr>
          <w:p w:rsidR="00B521CC" w:rsidRDefault="00AC1B63">
            <w:r>
              <w:t>Specifies the Dynamic Host Configuration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ED2K</w:t>
            </w:r>
          </w:p>
        </w:tc>
        <w:tc>
          <w:tcPr>
            <w:tcW w:w="4680" w:type="dxa"/>
            <w:shd w:val="clear" w:color="auto" w:fill="FFFFFF"/>
            <w:tcMar>
              <w:top w:w="100" w:type="dxa"/>
              <w:left w:w="100" w:type="dxa"/>
              <w:bottom w:w="100" w:type="dxa"/>
              <w:right w:w="100" w:type="dxa"/>
            </w:tcMar>
          </w:tcPr>
          <w:p w:rsidR="00B521CC" w:rsidRDefault="00AC1B63">
            <w:r>
              <w:t>Specifies the EDonkey2000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Finger</w:t>
            </w:r>
          </w:p>
        </w:tc>
        <w:tc>
          <w:tcPr>
            <w:tcW w:w="4680" w:type="dxa"/>
            <w:shd w:val="clear" w:color="auto" w:fill="FFFFFF"/>
            <w:tcMar>
              <w:top w:w="100" w:type="dxa"/>
              <w:left w:w="100" w:type="dxa"/>
              <w:bottom w:w="100" w:type="dxa"/>
              <w:right w:w="100" w:type="dxa"/>
            </w:tcMar>
          </w:tcPr>
          <w:p w:rsidR="00B521CC" w:rsidRDefault="00AC1B63">
            <w:r>
              <w:t>Specifies the Finger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Gnutella</w:t>
            </w:r>
          </w:p>
        </w:tc>
        <w:tc>
          <w:tcPr>
            <w:tcW w:w="4680" w:type="dxa"/>
            <w:shd w:val="clear" w:color="auto" w:fill="FFFFFF"/>
            <w:tcMar>
              <w:top w:w="100" w:type="dxa"/>
              <w:left w:w="100" w:type="dxa"/>
              <w:bottom w:w="100" w:type="dxa"/>
              <w:right w:w="100" w:type="dxa"/>
            </w:tcMar>
          </w:tcPr>
          <w:p w:rsidR="00B521CC" w:rsidRDefault="00AC1B63">
            <w:r>
              <w:t>Specifies the Gnutella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Gopher</w:t>
            </w:r>
          </w:p>
        </w:tc>
        <w:tc>
          <w:tcPr>
            <w:tcW w:w="4680" w:type="dxa"/>
            <w:shd w:val="clear" w:color="auto" w:fill="FFFFFF"/>
            <w:tcMar>
              <w:top w:w="100" w:type="dxa"/>
              <w:left w:w="100" w:type="dxa"/>
              <w:bottom w:w="100" w:type="dxa"/>
              <w:right w:w="100" w:type="dxa"/>
            </w:tcMar>
          </w:tcPr>
          <w:p w:rsidR="00B521CC" w:rsidRDefault="00AC1B63">
            <w:r>
              <w:t>Specifies the Gopher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ISUP</w:t>
            </w:r>
          </w:p>
        </w:tc>
        <w:tc>
          <w:tcPr>
            <w:tcW w:w="4680" w:type="dxa"/>
            <w:shd w:val="clear" w:color="auto" w:fill="FFFFFF"/>
            <w:tcMar>
              <w:top w:w="100" w:type="dxa"/>
              <w:left w:w="100" w:type="dxa"/>
              <w:bottom w:w="100" w:type="dxa"/>
              <w:right w:w="100" w:type="dxa"/>
            </w:tcMar>
          </w:tcPr>
          <w:p w:rsidR="00B521CC" w:rsidRDefault="00AC1B63">
            <w:r>
              <w:t>Specifies the ISDN User Part protoco</w:t>
            </w:r>
            <w:r>
              <w:t>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LDAP</w:t>
            </w:r>
          </w:p>
        </w:tc>
        <w:tc>
          <w:tcPr>
            <w:tcW w:w="4680" w:type="dxa"/>
            <w:shd w:val="clear" w:color="auto" w:fill="FFFFFF"/>
            <w:tcMar>
              <w:top w:w="100" w:type="dxa"/>
              <w:left w:w="100" w:type="dxa"/>
              <w:bottom w:w="100" w:type="dxa"/>
              <w:right w:w="100" w:type="dxa"/>
            </w:tcMar>
          </w:tcPr>
          <w:p w:rsidR="00B521CC" w:rsidRDefault="00AC1B63">
            <w:r>
              <w:t>Specifies the Lightweight Directory Access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MIME</w:t>
            </w:r>
          </w:p>
        </w:tc>
        <w:tc>
          <w:tcPr>
            <w:tcW w:w="4680" w:type="dxa"/>
            <w:shd w:val="clear" w:color="auto" w:fill="FFFFFF"/>
            <w:tcMar>
              <w:top w:w="100" w:type="dxa"/>
              <w:left w:w="100" w:type="dxa"/>
              <w:bottom w:w="100" w:type="dxa"/>
              <w:right w:w="100" w:type="dxa"/>
            </w:tcMar>
          </w:tcPr>
          <w:p w:rsidR="00B521CC" w:rsidRDefault="00AC1B63">
            <w:r>
              <w:t>Specifies the Multipurpose Internet Mail Extensions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MSNP</w:t>
            </w:r>
          </w:p>
        </w:tc>
        <w:tc>
          <w:tcPr>
            <w:tcW w:w="4680" w:type="dxa"/>
            <w:shd w:val="clear" w:color="auto" w:fill="FFFFFF"/>
            <w:tcMar>
              <w:top w:w="100" w:type="dxa"/>
              <w:left w:w="100" w:type="dxa"/>
              <w:bottom w:w="100" w:type="dxa"/>
              <w:right w:w="100" w:type="dxa"/>
            </w:tcMar>
          </w:tcPr>
          <w:p w:rsidR="00B521CC" w:rsidRDefault="00AC1B63">
            <w:r>
              <w:t>Specifies the Microsoft Notification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MAP</w:t>
            </w:r>
          </w:p>
        </w:tc>
        <w:tc>
          <w:tcPr>
            <w:tcW w:w="4680" w:type="dxa"/>
            <w:shd w:val="clear" w:color="auto" w:fill="FFFFFF"/>
            <w:tcMar>
              <w:top w:w="100" w:type="dxa"/>
              <w:left w:w="100" w:type="dxa"/>
              <w:bottom w:w="100" w:type="dxa"/>
              <w:right w:w="100" w:type="dxa"/>
            </w:tcMar>
          </w:tcPr>
          <w:p w:rsidR="00B521CC" w:rsidRDefault="00AC1B63">
            <w:r>
              <w:t>Specifies the Mobile Application Part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NetBIOS</w:t>
            </w:r>
          </w:p>
        </w:tc>
        <w:tc>
          <w:tcPr>
            <w:tcW w:w="4680" w:type="dxa"/>
            <w:shd w:val="clear" w:color="auto" w:fill="FFFFFF"/>
            <w:tcMar>
              <w:top w:w="100" w:type="dxa"/>
              <w:left w:w="100" w:type="dxa"/>
              <w:bottom w:w="100" w:type="dxa"/>
              <w:right w:w="100" w:type="dxa"/>
            </w:tcMar>
          </w:tcPr>
          <w:p w:rsidR="00B521CC" w:rsidRDefault="00AC1B63">
            <w:r>
              <w:t xml:space="preserve">Specifies the Network Basic </w:t>
            </w:r>
            <w:proofErr w:type="spellStart"/>
            <w:r>
              <w:t>Input/Output</w:t>
            </w:r>
            <w:proofErr w:type="spellEnd"/>
            <w:r>
              <w:t xml:space="preserve"> System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lastRenderedPageBreak/>
              <w:t>NNTP</w:t>
            </w:r>
          </w:p>
        </w:tc>
        <w:tc>
          <w:tcPr>
            <w:tcW w:w="4680" w:type="dxa"/>
            <w:shd w:val="clear" w:color="auto" w:fill="FFFFFF"/>
            <w:tcMar>
              <w:top w:w="100" w:type="dxa"/>
              <w:left w:w="100" w:type="dxa"/>
              <w:bottom w:w="100" w:type="dxa"/>
              <w:right w:w="100" w:type="dxa"/>
            </w:tcMar>
          </w:tcPr>
          <w:p w:rsidR="00B521CC" w:rsidRDefault="00AC1B63">
            <w:r>
              <w:t>Specifies the Network News Transfer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NTP</w:t>
            </w:r>
          </w:p>
        </w:tc>
        <w:tc>
          <w:tcPr>
            <w:tcW w:w="4680" w:type="dxa"/>
            <w:shd w:val="clear" w:color="auto" w:fill="FFFFFF"/>
            <w:tcMar>
              <w:top w:w="100" w:type="dxa"/>
              <w:left w:w="100" w:type="dxa"/>
              <w:bottom w:w="100" w:type="dxa"/>
              <w:right w:w="100" w:type="dxa"/>
            </w:tcMar>
          </w:tcPr>
          <w:p w:rsidR="00B521CC" w:rsidRDefault="00AC1B63">
            <w:r>
              <w:t>Specifies the Network Time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NTCIP</w:t>
            </w:r>
          </w:p>
        </w:tc>
        <w:tc>
          <w:tcPr>
            <w:tcW w:w="4680" w:type="dxa"/>
            <w:shd w:val="clear" w:color="auto" w:fill="FFFFFF"/>
            <w:tcMar>
              <w:top w:w="100" w:type="dxa"/>
              <w:left w:w="100" w:type="dxa"/>
              <w:bottom w:w="100" w:type="dxa"/>
              <w:right w:w="100" w:type="dxa"/>
            </w:tcMar>
          </w:tcPr>
          <w:p w:rsidR="00B521CC" w:rsidRDefault="00AC1B63">
            <w:r>
              <w:t>Specifies the National Transportation Communications for Intelligent Transportation System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RADIUS</w:t>
            </w:r>
          </w:p>
        </w:tc>
        <w:tc>
          <w:tcPr>
            <w:tcW w:w="4680" w:type="dxa"/>
            <w:shd w:val="clear" w:color="auto" w:fill="FFFFFF"/>
            <w:tcMar>
              <w:top w:w="100" w:type="dxa"/>
              <w:left w:w="100" w:type="dxa"/>
              <w:bottom w:w="100" w:type="dxa"/>
              <w:right w:w="100" w:type="dxa"/>
            </w:tcMar>
          </w:tcPr>
          <w:p w:rsidR="00B521CC" w:rsidRDefault="00AC1B63">
            <w:r>
              <w:t>Specifies the Remote Authentication Dial In User Service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RDP</w:t>
            </w:r>
          </w:p>
        </w:tc>
        <w:tc>
          <w:tcPr>
            <w:tcW w:w="4680" w:type="dxa"/>
            <w:shd w:val="clear" w:color="auto" w:fill="FFFFFF"/>
            <w:tcMar>
              <w:top w:w="100" w:type="dxa"/>
              <w:left w:w="100" w:type="dxa"/>
              <w:bottom w:w="100" w:type="dxa"/>
              <w:right w:w="100" w:type="dxa"/>
            </w:tcMar>
          </w:tcPr>
          <w:p w:rsidR="00B521CC" w:rsidRDefault="00AC1B63">
            <w:r>
              <w:t>Specifies the Remote Desktop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rlogin</w:t>
            </w:r>
          </w:p>
        </w:tc>
        <w:tc>
          <w:tcPr>
            <w:tcW w:w="4680" w:type="dxa"/>
            <w:shd w:val="clear" w:color="auto" w:fill="FFFFFF"/>
            <w:tcMar>
              <w:top w:w="100" w:type="dxa"/>
              <w:left w:w="100" w:type="dxa"/>
              <w:bottom w:w="100" w:type="dxa"/>
              <w:right w:w="100" w:type="dxa"/>
            </w:tcMar>
          </w:tcPr>
          <w:p w:rsidR="00B521CC" w:rsidRDefault="00AC1B63">
            <w:r>
              <w:t>Specifies the rlogin protoco</w:t>
            </w:r>
            <w:r>
              <w:t>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proofErr w:type="spellStart"/>
            <w:r>
              <w:rPr>
                <w:b/>
              </w:rPr>
              <w:t>rsync</w:t>
            </w:r>
            <w:proofErr w:type="spellEnd"/>
          </w:p>
        </w:tc>
        <w:tc>
          <w:tcPr>
            <w:tcW w:w="4680" w:type="dxa"/>
            <w:shd w:val="clear" w:color="auto" w:fill="FFFFFF"/>
            <w:tcMar>
              <w:top w:w="100" w:type="dxa"/>
              <w:left w:w="100" w:type="dxa"/>
              <w:bottom w:w="100" w:type="dxa"/>
              <w:right w:w="100" w:type="dxa"/>
            </w:tcMar>
          </w:tcPr>
          <w:p w:rsidR="00B521CC" w:rsidRDefault="00AC1B63">
            <w:r>
              <w:t xml:space="preserve">Specifies the </w:t>
            </w:r>
            <w:proofErr w:type="spellStart"/>
            <w:r>
              <w:t>rsync</w:t>
            </w:r>
            <w:proofErr w:type="spellEnd"/>
            <w:r>
              <w:t xml:space="preserve"> </w:t>
            </w:r>
            <w:proofErr w:type="spellStart"/>
            <w:r>
              <w:t>potocol</w:t>
            </w:r>
            <w:proofErr w:type="spellEnd"/>
            <w:r>
              <w:t>.</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RTP</w:t>
            </w:r>
          </w:p>
        </w:tc>
        <w:tc>
          <w:tcPr>
            <w:tcW w:w="4680" w:type="dxa"/>
            <w:shd w:val="clear" w:color="auto" w:fill="FFFFFF"/>
            <w:tcMar>
              <w:top w:w="100" w:type="dxa"/>
              <w:left w:w="100" w:type="dxa"/>
              <w:bottom w:w="100" w:type="dxa"/>
              <w:right w:w="100" w:type="dxa"/>
            </w:tcMar>
          </w:tcPr>
          <w:p w:rsidR="00B521CC" w:rsidRDefault="00AC1B63">
            <w:r>
              <w:t>Specifies the Real-time Transport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RTSP</w:t>
            </w:r>
          </w:p>
        </w:tc>
        <w:tc>
          <w:tcPr>
            <w:tcW w:w="4680" w:type="dxa"/>
            <w:shd w:val="clear" w:color="auto" w:fill="FFFFFF"/>
            <w:tcMar>
              <w:top w:w="100" w:type="dxa"/>
              <w:left w:w="100" w:type="dxa"/>
              <w:bottom w:w="100" w:type="dxa"/>
              <w:right w:w="100" w:type="dxa"/>
            </w:tcMar>
          </w:tcPr>
          <w:p w:rsidR="00B521CC" w:rsidRDefault="00AC1B63">
            <w:r>
              <w:t>Specifies the Real-time Transport Streaming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SISNAPI</w:t>
            </w:r>
          </w:p>
        </w:tc>
        <w:tc>
          <w:tcPr>
            <w:tcW w:w="4680" w:type="dxa"/>
            <w:shd w:val="clear" w:color="auto" w:fill="FFFFFF"/>
            <w:tcMar>
              <w:top w:w="100" w:type="dxa"/>
              <w:left w:w="100" w:type="dxa"/>
              <w:bottom w:w="100" w:type="dxa"/>
              <w:right w:w="100" w:type="dxa"/>
            </w:tcMar>
          </w:tcPr>
          <w:p w:rsidR="00B521CC" w:rsidRDefault="00AC1B63">
            <w:r>
              <w:t>Specifies the Siebel Internet Session Network API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SIP</w:t>
            </w:r>
          </w:p>
        </w:tc>
        <w:tc>
          <w:tcPr>
            <w:tcW w:w="4680" w:type="dxa"/>
            <w:shd w:val="clear" w:color="auto" w:fill="FFFFFF"/>
            <w:tcMar>
              <w:top w:w="100" w:type="dxa"/>
              <w:left w:w="100" w:type="dxa"/>
              <w:bottom w:w="100" w:type="dxa"/>
              <w:right w:w="100" w:type="dxa"/>
            </w:tcMar>
          </w:tcPr>
          <w:p w:rsidR="00B521CC" w:rsidRDefault="00AC1B63">
            <w:r>
              <w:t>Specifies the Session Initiation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SNMP</w:t>
            </w:r>
          </w:p>
        </w:tc>
        <w:tc>
          <w:tcPr>
            <w:tcW w:w="4680" w:type="dxa"/>
            <w:shd w:val="clear" w:color="auto" w:fill="FFFFFF"/>
            <w:tcMar>
              <w:top w:w="100" w:type="dxa"/>
              <w:left w:w="100" w:type="dxa"/>
              <w:bottom w:w="100" w:type="dxa"/>
              <w:right w:w="100" w:type="dxa"/>
            </w:tcMar>
          </w:tcPr>
          <w:p w:rsidR="00B521CC" w:rsidRDefault="00AC1B63">
            <w:r>
              <w:t>Specifies the Simple Network Management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STUN</w:t>
            </w:r>
          </w:p>
        </w:tc>
        <w:tc>
          <w:tcPr>
            <w:tcW w:w="4680" w:type="dxa"/>
            <w:shd w:val="clear" w:color="auto" w:fill="FFFFFF"/>
            <w:tcMar>
              <w:top w:w="100" w:type="dxa"/>
              <w:left w:w="100" w:type="dxa"/>
              <w:bottom w:w="100" w:type="dxa"/>
              <w:right w:w="100" w:type="dxa"/>
            </w:tcMar>
          </w:tcPr>
          <w:p w:rsidR="00B521CC" w:rsidRDefault="00AC1B63">
            <w:r>
              <w:t>Specifies the Session Traversal Utilities for NAT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TUP</w:t>
            </w:r>
          </w:p>
        </w:tc>
        <w:tc>
          <w:tcPr>
            <w:tcW w:w="4680" w:type="dxa"/>
            <w:shd w:val="clear" w:color="auto" w:fill="FFFFFF"/>
            <w:tcMar>
              <w:top w:w="100" w:type="dxa"/>
              <w:left w:w="100" w:type="dxa"/>
              <w:bottom w:w="100" w:type="dxa"/>
              <w:right w:w="100" w:type="dxa"/>
            </w:tcMar>
          </w:tcPr>
          <w:p w:rsidR="00B521CC" w:rsidRDefault="00AC1B63">
            <w:r>
              <w:t>Specifies the Telephone User Part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TCAP</w:t>
            </w:r>
          </w:p>
        </w:tc>
        <w:tc>
          <w:tcPr>
            <w:tcW w:w="4680" w:type="dxa"/>
            <w:shd w:val="clear" w:color="auto" w:fill="FFFFFF"/>
            <w:tcMar>
              <w:top w:w="100" w:type="dxa"/>
              <w:left w:w="100" w:type="dxa"/>
              <w:bottom w:w="100" w:type="dxa"/>
              <w:right w:w="100" w:type="dxa"/>
            </w:tcMar>
          </w:tcPr>
          <w:p w:rsidR="00B521CC" w:rsidRDefault="00AC1B63">
            <w:r>
              <w:t>Specifies the Transaction Capabiliti</w:t>
            </w:r>
            <w:r>
              <w:t>es Application Part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TFTP</w:t>
            </w:r>
          </w:p>
        </w:tc>
        <w:tc>
          <w:tcPr>
            <w:tcW w:w="4680" w:type="dxa"/>
            <w:shd w:val="clear" w:color="auto" w:fill="FFFFFF"/>
            <w:tcMar>
              <w:top w:w="100" w:type="dxa"/>
              <w:left w:w="100" w:type="dxa"/>
              <w:bottom w:w="100" w:type="dxa"/>
              <w:right w:w="100" w:type="dxa"/>
            </w:tcMar>
          </w:tcPr>
          <w:p w:rsidR="00B521CC" w:rsidRDefault="00AC1B63">
            <w:r>
              <w:t>Specifies the Trivial File Transfer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WebDAV</w:t>
            </w:r>
          </w:p>
        </w:tc>
        <w:tc>
          <w:tcPr>
            <w:tcW w:w="4680" w:type="dxa"/>
            <w:shd w:val="clear" w:color="auto" w:fill="FFFFFF"/>
            <w:tcMar>
              <w:top w:w="100" w:type="dxa"/>
              <w:left w:w="100" w:type="dxa"/>
              <w:bottom w:w="100" w:type="dxa"/>
              <w:right w:w="100" w:type="dxa"/>
            </w:tcMar>
          </w:tcPr>
          <w:p w:rsidR="00B521CC" w:rsidRDefault="00AC1B63">
            <w:r>
              <w:t xml:space="preserve">Specifies the Web Distributed Authoring and </w:t>
            </w:r>
            <w:r>
              <w:lastRenderedPageBreak/>
              <w:t>Versioning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lastRenderedPageBreak/>
              <w:t>XMPP</w:t>
            </w:r>
          </w:p>
        </w:tc>
        <w:tc>
          <w:tcPr>
            <w:tcW w:w="4680" w:type="dxa"/>
            <w:shd w:val="clear" w:color="auto" w:fill="FFFFFF"/>
            <w:tcMar>
              <w:top w:w="100" w:type="dxa"/>
              <w:left w:w="100" w:type="dxa"/>
              <w:bottom w:w="100" w:type="dxa"/>
              <w:right w:w="100" w:type="dxa"/>
            </w:tcMar>
          </w:tcPr>
          <w:p w:rsidR="00B521CC" w:rsidRDefault="00AC1B63">
            <w:r>
              <w:t>Specifies the Extensible Messaging and Presence Protocol.</w:t>
            </w:r>
          </w:p>
        </w:tc>
      </w:tr>
      <w:tr w:rsidR="00B521CC">
        <w:trPr>
          <w:jc w:val="center"/>
        </w:trPr>
        <w:tc>
          <w:tcPr>
            <w:tcW w:w="4680" w:type="dxa"/>
            <w:shd w:val="clear" w:color="auto" w:fill="FFFFFF"/>
            <w:tcMar>
              <w:top w:w="100" w:type="dxa"/>
              <w:left w:w="100" w:type="dxa"/>
              <w:bottom w:w="100" w:type="dxa"/>
              <w:right w:w="100" w:type="dxa"/>
            </w:tcMar>
          </w:tcPr>
          <w:p w:rsidR="00B521CC" w:rsidRDefault="00AC1B63">
            <w:pPr>
              <w:rPr>
                <w:b/>
              </w:rPr>
            </w:pPr>
            <w:r>
              <w:rPr>
                <w:b/>
              </w:rPr>
              <w:t>Modbus</w:t>
            </w:r>
          </w:p>
        </w:tc>
        <w:tc>
          <w:tcPr>
            <w:tcW w:w="4680" w:type="dxa"/>
            <w:shd w:val="clear" w:color="auto" w:fill="FFFFFF"/>
            <w:tcMar>
              <w:top w:w="100" w:type="dxa"/>
              <w:left w:w="100" w:type="dxa"/>
              <w:bottom w:w="100" w:type="dxa"/>
              <w:right w:w="100" w:type="dxa"/>
            </w:tcMar>
          </w:tcPr>
          <w:p w:rsidR="00B521CC" w:rsidRDefault="00AC1B63">
            <w:r>
              <w:t>Specifies the Modbus Protocol.</w:t>
            </w:r>
          </w:p>
        </w:tc>
      </w:tr>
    </w:tbl>
    <w:p w:rsidR="00B521CC" w:rsidRDefault="00B521CC"/>
    <w:p w:rsidR="00B521CC" w:rsidRDefault="00B521CC">
      <w:pPr>
        <w:sectPr w:rsidR="00B521CC">
          <w:footerReference w:type="default" r:id="rId24"/>
          <w:pgSz w:w="15840" w:h="12240"/>
          <w:pgMar w:top="1440" w:right="1440" w:bottom="1440" w:left="1440" w:header="720" w:footer="720" w:gutter="0"/>
          <w:cols w:space="720"/>
        </w:sectPr>
      </w:pPr>
    </w:p>
    <w:p w:rsidR="00AE0702" w:rsidRDefault="00AC1B63" w:rsidP="00FD22AC">
      <w:pPr>
        <w:pStyle w:val="Heading1"/>
      </w:pPr>
      <w:bookmarkStart w:id="47" w:name="_Ref428537416"/>
      <w:r w:rsidRPr="00FD22AC">
        <w:lastRenderedPageBreak/>
        <w:t>Conformance</w:t>
      </w:r>
      <w:bookmarkEnd w:id="45"/>
      <w:bookmarkEnd w:id="46"/>
      <w:bookmarkEnd w:id="47"/>
    </w:p>
    <w:p w:rsidR="00E304F9" w:rsidRDefault="00AC1B63" w:rsidP="00E304F9"/>
    <w:p w:rsidR="00E304F9" w:rsidRDefault="00AC1B63" w:rsidP="00E304F9">
      <w:r>
        <w:t xml:space="preserve">Implementations have discretion </w:t>
      </w:r>
      <w:r>
        <w:t>over which parts (components, properties, extensions, controlled vocabularies, etc.) of CybOX they implement (e.g., Observable/Object).</w:t>
      </w:r>
    </w:p>
    <w:p w:rsidR="00E304F9" w:rsidRDefault="00AC1B63" w:rsidP="00E304F9">
      <w:r>
        <w:t xml:space="preserve"> </w:t>
      </w:r>
    </w:p>
    <w:p w:rsidR="00E304F9" w:rsidRDefault="00AC1B63" w:rsidP="00E304F9">
      <w:r>
        <w:t xml:space="preserve">[1] Conformant implementations must conform to all normative structural specifications of the UML model or additional </w:t>
      </w:r>
      <w:r>
        <w:t>normative statements within this document that apply to the portions of CybOX they implement (e.g., implementers of the entire Observable class must conform to all normative structural specifications of the UML model regarding the Observable class or addit</w:t>
      </w:r>
      <w:r>
        <w:t>ional normative statements contained in the document that describes the Observable class).</w:t>
      </w:r>
    </w:p>
    <w:p w:rsidR="00E304F9" w:rsidRDefault="00AC1B63" w:rsidP="00E304F9">
      <w:r>
        <w:t xml:space="preserve"> </w:t>
      </w:r>
    </w:p>
    <w:p w:rsidR="00E304F9" w:rsidRDefault="00AC1B63" w:rsidP="00E304F9">
      <w:r>
        <w:t>[2] Conformant implementations are free to ignore normative structural specifications of the UML model or additional normative statements within this document that</w:t>
      </w:r>
      <w:r>
        <w:t xml:space="preserve"> do not apply to the portions of CybOX they implement (e.g., non-implementers of any particular properties of the Observable class are free to ignore all normative structural specifications of the UML model regarding those properties of the Observable clas</w:t>
      </w:r>
      <w:r>
        <w:t>s or additional normative statements contained in the document that describes the Observable class).</w:t>
      </w:r>
    </w:p>
    <w:p w:rsidR="00E304F9" w:rsidRDefault="00AC1B63" w:rsidP="00E304F9">
      <w:r>
        <w:t xml:space="preserve"> </w:t>
      </w:r>
    </w:p>
    <w:p w:rsidR="00E304F9" w:rsidRPr="00E304F9" w:rsidRDefault="00AC1B63" w:rsidP="00E304F9">
      <w:r>
        <w:t>The conformance section of this document is intentionally broad and attempts to reiterate what already exists in this document.</w:t>
      </w:r>
    </w:p>
    <w:p w:rsidR="0052099F" w:rsidRDefault="00AC1B6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C1B63" w:rsidP="00C32606">
      <w:r>
        <w:t xml:space="preserve">The </w:t>
      </w:r>
      <w:r>
        <w:t>following individuals have participated in the creation of this specification and are gratefully acknowledged:</w:t>
      </w:r>
    </w:p>
    <w:p w:rsidR="00C0520E" w:rsidRDefault="00AC1B63" w:rsidP="00C0520E">
      <w:pPr>
        <w:pStyle w:val="Titlepageinfo"/>
      </w:pPr>
      <w:r>
        <w:t>Participants:</w:t>
      </w:r>
      <w:r>
        <w:fldChar w:fldCharType="begin"/>
      </w:r>
      <w:r>
        <w:instrText xml:space="preserve"> MACROBUTTON  </w:instrText>
      </w:r>
      <w:r>
        <w:fldChar w:fldCharType="end"/>
      </w:r>
    </w:p>
    <w:p w:rsidR="0037378C" w:rsidRDefault="00AC1B63" w:rsidP="0037378C">
      <w:pPr>
        <w:pStyle w:val="Contributor"/>
      </w:pPr>
      <w:r>
        <w:t>Dean Thompson, Australia and New Zealand Banking Group (ANZ Bank)</w:t>
      </w:r>
    </w:p>
    <w:p w:rsidR="0037378C" w:rsidRDefault="00AC1B63" w:rsidP="0037378C">
      <w:pPr>
        <w:pStyle w:val="Contributor"/>
      </w:pPr>
      <w:r>
        <w:t>Bret Jordan, Blue Coat Systems, Inc.</w:t>
      </w:r>
    </w:p>
    <w:p w:rsidR="0037378C" w:rsidRDefault="00AC1B63" w:rsidP="0037378C">
      <w:pPr>
        <w:pStyle w:val="Contributor"/>
      </w:pPr>
      <w:r>
        <w:t>Adnan Baykal</w:t>
      </w:r>
      <w:r>
        <w:t>, Center for Internet Security (CIS)</w:t>
      </w:r>
    </w:p>
    <w:p w:rsidR="0037378C" w:rsidRDefault="00AC1B6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AC1B63" w:rsidP="0037378C">
      <w:pPr>
        <w:pStyle w:val="Contributor"/>
      </w:pPr>
      <w:r>
        <w:t xml:space="preserve">Jane </w:t>
      </w:r>
      <w:proofErr w:type="spellStart"/>
      <w:r>
        <w:t>Ginn</w:t>
      </w:r>
      <w:proofErr w:type="spellEnd"/>
      <w:r>
        <w:t>, Cyber Threat Intelligence Network, Inc. (CTIN)</w:t>
      </w:r>
    </w:p>
    <w:p w:rsidR="0037378C" w:rsidRDefault="00AC1B63" w:rsidP="0037378C">
      <w:pPr>
        <w:pStyle w:val="Contributor"/>
      </w:pPr>
      <w:r>
        <w:t>Richard Struse, DHS Office of Cybersecurity and Communications (CS&amp;C)</w:t>
      </w:r>
    </w:p>
    <w:p w:rsidR="0037378C" w:rsidRDefault="00AC1B63" w:rsidP="0037378C">
      <w:pPr>
        <w:pStyle w:val="Contributor"/>
      </w:pPr>
      <w:proofErr w:type="spellStart"/>
      <w:r>
        <w:t>Ryusuke</w:t>
      </w:r>
      <w:proofErr w:type="spellEnd"/>
      <w:r>
        <w:t xml:space="preserve"> </w:t>
      </w:r>
      <w:proofErr w:type="spellStart"/>
      <w:r>
        <w:t>Masuoka</w:t>
      </w:r>
      <w:proofErr w:type="spellEnd"/>
      <w:r>
        <w:t>, Fujitsu Limited</w:t>
      </w:r>
    </w:p>
    <w:p w:rsidR="0037378C" w:rsidRDefault="00AC1B63" w:rsidP="0037378C">
      <w:pPr>
        <w:pStyle w:val="Contributor"/>
      </w:pPr>
      <w:r>
        <w:t>Eric Burger, Georgeto</w:t>
      </w:r>
      <w:r>
        <w:t>wn University</w:t>
      </w:r>
    </w:p>
    <w:p w:rsidR="0037378C" w:rsidRDefault="00AC1B63" w:rsidP="0037378C">
      <w:pPr>
        <w:pStyle w:val="Contributor"/>
      </w:pPr>
      <w:r>
        <w:t xml:space="preserve">Jason </w:t>
      </w:r>
      <w:proofErr w:type="spellStart"/>
      <w:r>
        <w:t>Keirstead</w:t>
      </w:r>
      <w:proofErr w:type="spellEnd"/>
      <w:r>
        <w:t>, IBM</w:t>
      </w:r>
    </w:p>
    <w:p w:rsidR="0037378C" w:rsidRDefault="00AC1B63" w:rsidP="0037378C">
      <w:pPr>
        <w:pStyle w:val="Contributor"/>
      </w:pPr>
      <w:r>
        <w:t xml:space="preserve">Paul Martini, </w:t>
      </w:r>
      <w:proofErr w:type="spellStart"/>
      <w:r>
        <w:t>iboss</w:t>
      </w:r>
      <w:proofErr w:type="spellEnd"/>
      <w:r>
        <w:t>, Inc.</w:t>
      </w:r>
    </w:p>
    <w:p w:rsidR="0037378C" w:rsidRDefault="00AC1B63" w:rsidP="0037378C">
      <w:pPr>
        <w:pStyle w:val="Contributor"/>
      </w:pPr>
      <w:r>
        <w:t xml:space="preserve">Jerome </w:t>
      </w:r>
      <w:proofErr w:type="spellStart"/>
      <w:r>
        <w:t>Athias</w:t>
      </w:r>
      <w:proofErr w:type="spellEnd"/>
      <w:r>
        <w:t>, Individual</w:t>
      </w:r>
    </w:p>
    <w:p w:rsidR="0037378C" w:rsidRDefault="00AC1B63" w:rsidP="0037378C">
      <w:pPr>
        <w:pStyle w:val="Contributor"/>
      </w:pPr>
      <w:proofErr w:type="spellStart"/>
      <w:r>
        <w:t>Sanjiv</w:t>
      </w:r>
      <w:proofErr w:type="spellEnd"/>
      <w:r>
        <w:t xml:space="preserve"> </w:t>
      </w:r>
      <w:proofErr w:type="spellStart"/>
      <w:r>
        <w:t>Kalkar</w:t>
      </w:r>
      <w:proofErr w:type="spellEnd"/>
      <w:r>
        <w:t>, Individual</w:t>
      </w:r>
    </w:p>
    <w:p w:rsidR="0037378C" w:rsidRDefault="00AC1B63" w:rsidP="0037378C">
      <w:pPr>
        <w:pStyle w:val="Contributor"/>
      </w:pPr>
      <w:r>
        <w:t>Terry MacDonald, Individual</w:t>
      </w:r>
    </w:p>
    <w:p w:rsidR="0037378C" w:rsidRDefault="00AC1B63" w:rsidP="0037378C">
      <w:pPr>
        <w:pStyle w:val="Contributor"/>
      </w:pPr>
      <w:r>
        <w:t>Alex Pinto, Individual</w:t>
      </w:r>
    </w:p>
    <w:p w:rsidR="0037378C" w:rsidRDefault="00AC1B63" w:rsidP="0037378C">
      <w:pPr>
        <w:pStyle w:val="Contributor"/>
      </w:pPr>
      <w:r>
        <w:t>Patrick Maroney, Integrated Networking Technologies, Inc.</w:t>
      </w:r>
    </w:p>
    <w:p w:rsidR="0037378C" w:rsidRDefault="00AC1B6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AC1B6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AC1B6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AC1B6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AC1B6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AC1B63" w:rsidP="0037378C">
      <w:pPr>
        <w:pStyle w:val="Contributor"/>
      </w:pPr>
      <w:r>
        <w:t>Jonathan Baker, MITRE Corporation</w:t>
      </w:r>
    </w:p>
    <w:p w:rsidR="0037378C" w:rsidRDefault="00AC1B63" w:rsidP="0037378C">
      <w:pPr>
        <w:pStyle w:val="Contributor"/>
      </w:pPr>
      <w:r>
        <w:t>Sean Barnum, MITRE Corporation</w:t>
      </w:r>
    </w:p>
    <w:p w:rsidR="0037378C" w:rsidRDefault="00AC1B63" w:rsidP="0037378C">
      <w:pPr>
        <w:pStyle w:val="Contributor"/>
      </w:pPr>
      <w:r>
        <w:t>Mark Davidson, MITRE Corporation</w:t>
      </w:r>
    </w:p>
    <w:p w:rsidR="0037378C" w:rsidRDefault="00AC1B63" w:rsidP="0037378C">
      <w:pPr>
        <w:pStyle w:val="Contributor"/>
      </w:pPr>
      <w:r>
        <w:t>Ivan Kirillov, MITRE Corporation</w:t>
      </w:r>
    </w:p>
    <w:p w:rsidR="0037378C" w:rsidRDefault="00AC1B63" w:rsidP="0037378C">
      <w:pPr>
        <w:pStyle w:val="Contributor"/>
      </w:pPr>
      <w:r>
        <w:t>John Wund</w:t>
      </w:r>
      <w:r>
        <w:t>er, MITRE Corporation</w:t>
      </w:r>
    </w:p>
    <w:p w:rsidR="0037378C" w:rsidRDefault="00AC1B63" w:rsidP="0037378C">
      <w:pPr>
        <w:pStyle w:val="Contributor"/>
      </w:pPr>
      <w:r>
        <w:t>Mike Boyle, National Security Agency</w:t>
      </w:r>
    </w:p>
    <w:p w:rsidR="0037378C" w:rsidRDefault="00AC1B63" w:rsidP="0037378C">
      <w:pPr>
        <w:pStyle w:val="Contributor"/>
      </w:pPr>
      <w:r>
        <w:t>Jessica Fitzgerald-McKay, National Security Agency</w:t>
      </w:r>
    </w:p>
    <w:p w:rsidR="0037378C" w:rsidRDefault="00AC1B63" w:rsidP="0037378C">
      <w:pPr>
        <w:pStyle w:val="Contributor"/>
      </w:pPr>
      <w:r>
        <w:t xml:space="preserve">Takahiro </w:t>
      </w:r>
      <w:proofErr w:type="spellStart"/>
      <w:r>
        <w:t>Kakumaru</w:t>
      </w:r>
      <w:proofErr w:type="spellEnd"/>
      <w:r>
        <w:t>, NEC Corporation</w:t>
      </w:r>
    </w:p>
    <w:p w:rsidR="0037378C" w:rsidRDefault="00AC1B63" w:rsidP="0037378C">
      <w:pPr>
        <w:pStyle w:val="Contributor"/>
      </w:pPr>
      <w:r>
        <w:t>John-Mark Gurney, New Context Services, Inc.</w:t>
      </w:r>
    </w:p>
    <w:p w:rsidR="0037378C" w:rsidRDefault="00AC1B63" w:rsidP="0037378C">
      <w:pPr>
        <w:pStyle w:val="Contributor"/>
      </w:pPr>
      <w:r>
        <w:t>Christian Hunt, New Context Services, Inc.</w:t>
      </w:r>
    </w:p>
    <w:p w:rsidR="0037378C" w:rsidRDefault="00AC1B63" w:rsidP="0037378C">
      <w:pPr>
        <w:pStyle w:val="Contributor"/>
      </w:pPr>
      <w:r>
        <w:t>Andrew Storms, New Cont</w:t>
      </w:r>
      <w:r>
        <w:t>ext Services, Inc.</w:t>
      </w:r>
    </w:p>
    <w:p w:rsidR="0037378C" w:rsidRDefault="00AC1B6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AC1B63" w:rsidP="0037378C">
      <w:pPr>
        <w:pStyle w:val="Contributor"/>
      </w:pPr>
      <w:r>
        <w:t xml:space="preserve">Bernd </w:t>
      </w:r>
      <w:proofErr w:type="spellStart"/>
      <w:r>
        <w:t>Grobauer</w:t>
      </w:r>
      <w:proofErr w:type="spellEnd"/>
      <w:r>
        <w:t>, Siemens AG</w:t>
      </w:r>
    </w:p>
    <w:p w:rsidR="0037378C" w:rsidRDefault="00AC1B63" w:rsidP="0037378C">
      <w:pPr>
        <w:pStyle w:val="Contributor"/>
      </w:pPr>
      <w:r>
        <w:t xml:space="preserve">John Anderson, </w:t>
      </w:r>
      <w:proofErr w:type="spellStart"/>
      <w:r>
        <w:t>Soltra</w:t>
      </w:r>
      <w:proofErr w:type="spellEnd"/>
    </w:p>
    <w:p w:rsidR="0037378C" w:rsidRDefault="00AC1B63" w:rsidP="0037378C">
      <w:pPr>
        <w:pStyle w:val="Contributor"/>
      </w:pPr>
      <w:r>
        <w:t xml:space="preserve">Trey Darley, </w:t>
      </w:r>
      <w:proofErr w:type="spellStart"/>
      <w:r>
        <w:t>Soltra</w:t>
      </w:r>
      <w:proofErr w:type="spellEnd"/>
    </w:p>
    <w:p w:rsidR="0037378C" w:rsidRDefault="00AC1B63" w:rsidP="0037378C">
      <w:pPr>
        <w:pStyle w:val="Contributor"/>
      </w:pPr>
      <w:r>
        <w:t xml:space="preserve">Paul Dion, </w:t>
      </w:r>
      <w:proofErr w:type="spellStart"/>
      <w:r>
        <w:t>Soltra</w:t>
      </w:r>
      <w:proofErr w:type="spellEnd"/>
    </w:p>
    <w:p w:rsidR="0037378C" w:rsidRDefault="00AC1B63" w:rsidP="0037378C">
      <w:pPr>
        <w:pStyle w:val="Contributor"/>
      </w:pPr>
      <w:r>
        <w:t xml:space="preserve">Brandon Hanes, </w:t>
      </w:r>
      <w:proofErr w:type="spellStart"/>
      <w:r>
        <w:t>Soltra</w:t>
      </w:r>
      <w:proofErr w:type="spellEnd"/>
    </w:p>
    <w:p w:rsidR="00C0520E" w:rsidRDefault="00AC1B63" w:rsidP="0037378C">
      <w:pPr>
        <w:pStyle w:val="Contributor"/>
      </w:pPr>
      <w:r>
        <w:t xml:space="preserve">Ali Khan, </w:t>
      </w:r>
      <w:proofErr w:type="spellStart"/>
      <w:r>
        <w:t>Soltra</w:t>
      </w:r>
      <w:proofErr w:type="spellEnd"/>
    </w:p>
    <w:p w:rsidR="0037378C" w:rsidRDefault="00AC1B63" w:rsidP="0037378C">
      <w:pPr>
        <w:pStyle w:val="Contributor"/>
      </w:pPr>
    </w:p>
    <w:p w:rsidR="0037378C" w:rsidRDefault="00AC1B63" w:rsidP="0037378C">
      <w:pPr>
        <w:pStyle w:val="Contributor"/>
      </w:pPr>
      <w:r>
        <w:t>The authors would also like to thank the larger CybOX Community for its input and hel</w:t>
      </w:r>
      <w:r>
        <w:t>p in reviewing this document.</w:t>
      </w:r>
    </w:p>
    <w:p w:rsidR="00C76CAA" w:rsidRPr="00C76CAA" w:rsidRDefault="00AC1B63" w:rsidP="00C76CAA"/>
    <w:p w:rsidR="00A05FDF" w:rsidRDefault="00AC1B6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C1B63" w:rsidP="00C7321D">
            <w:pPr>
              <w:jc w:val="center"/>
              <w:rPr>
                <w:b/>
              </w:rPr>
            </w:pPr>
            <w:r w:rsidRPr="00C7321D">
              <w:rPr>
                <w:b/>
              </w:rPr>
              <w:t>Revision</w:t>
            </w:r>
          </w:p>
        </w:tc>
        <w:tc>
          <w:tcPr>
            <w:tcW w:w="1620" w:type="dxa"/>
          </w:tcPr>
          <w:p w:rsidR="00A05FDF" w:rsidRPr="00C7321D" w:rsidRDefault="00AC1B63" w:rsidP="00C7321D">
            <w:pPr>
              <w:jc w:val="center"/>
              <w:rPr>
                <w:b/>
              </w:rPr>
            </w:pPr>
            <w:r w:rsidRPr="00C7321D">
              <w:rPr>
                <w:b/>
              </w:rPr>
              <w:t>Date</w:t>
            </w:r>
          </w:p>
        </w:tc>
        <w:tc>
          <w:tcPr>
            <w:tcW w:w="1620" w:type="dxa"/>
          </w:tcPr>
          <w:p w:rsidR="00A05FDF" w:rsidRPr="00C7321D" w:rsidRDefault="00AC1B63" w:rsidP="00C7321D">
            <w:pPr>
              <w:jc w:val="center"/>
              <w:rPr>
                <w:b/>
              </w:rPr>
            </w:pPr>
            <w:r w:rsidRPr="00C7321D">
              <w:rPr>
                <w:b/>
              </w:rPr>
              <w:t>Editor</w:t>
            </w:r>
          </w:p>
        </w:tc>
        <w:tc>
          <w:tcPr>
            <w:tcW w:w="4788" w:type="dxa"/>
          </w:tcPr>
          <w:p w:rsidR="00A05FDF" w:rsidRPr="00C7321D" w:rsidRDefault="00AC1B63" w:rsidP="00AC5012">
            <w:pPr>
              <w:rPr>
                <w:b/>
              </w:rPr>
            </w:pPr>
            <w:r w:rsidRPr="00C7321D">
              <w:rPr>
                <w:b/>
              </w:rPr>
              <w:t>Changes Made</w:t>
            </w:r>
          </w:p>
        </w:tc>
      </w:tr>
      <w:tr w:rsidR="005E4ABA" w:rsidTr="005E4ABA">
        <w:tc>
          <w:tcPr>
            <w:tcW w:w="1548" w:type="dxa"/>
          </w:tcPr>
          <w:p w:rsidR="005E4ABA" w:rsidRDefault="00AC1B63" w:rsidP="005E4ABA">
            <w:r>
              <w:t>wd01</w:t>
            </w:r>
          </w:p>
        </w:tc>
        <w:tc>
          <w:tcPr>
            <w:tcW w:w="1620" w:type="dxa"/>
          </w:tcPr>
          <w:p w:rsidR="005E4ABA" w:rsidRDefault="00AC1B63" w:rsidP="005E4ABA">
            <w:r>
              <w:t>28 August 2015</w:t>
            </w:r>
          </w:p>
        </w:tc>
        <w:tc>
          <w:tcPr>
            <w:tcW w:w="1620" w:type="dxa"/>
          </w:tcPr>
          <w:p w:rsidR="005E4ABA" w:rsidRDefault="00AC1B63" w:rsidP="005E4ABA">
            <w:r>
              <w:t>Desiree Beck Trey Darley Ivan Kirillov Rich Piazza</w:t>
            </w:r>
          </w:p>
        </w:tc>
        <w:tc>
          <w:tcPr>
            <w:tcW w:w="4788" w:type="dxa"/>
          </w:tcPr>
          <w:p w:rsidR="005E4ABA" w:rsidRDefault="00AC1B63" w:rsidP="005E4ABA">
            <w:r>
              <w:t>Initial transfer to OASIS template</w:t>
            </w:r>
          </w:p>
        </w:tc>
      </w:tr>
    </w:tbl>
    <w:p w:rsidR="003129C6" w:rsidRPr="003129C6" w:rsidRDefault="00AC1B6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1B63">
      <w:r>
        <w:separator/>
      </w:r>
    </w:p>
  </w:endnote>
  <w:endnote w:type="continuationSeparator" w:id="0">
    <w:p w:rsidR="00000000" w:rsidRDefault="00AC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C1B6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C1B6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C1B6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C1B6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C1B6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C1B6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C1B63"/>
    <w:p w:rsidR="00000000" w:rsidRDefault="00AC1B63">
      <w:r>
        <w:separator/>
      </w:r>
    </w:p>
  </w:footnote>
  <w:footnote w:type="continuationSeparator" w:id="0">
    <w:p w:rsidR="00000000" w:rsidRDefault="00AC1B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AC1B63"/>
    <w:rsid w:val="00B5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5120</Words>
  <Characters>29190</Characters>
  <Application>Microsoft Office Word</Application>
  <DocSecurity>0</DocSecurity>
  <Lines>243</Lines>
  <Paragraphs>68</Paragraphs>
  <ScaleCrop>false</ScaleCrop>
  <Company/>
  <LinksUpToDate>false</LinksUpToDate>
  <CharactersWithSpaces>34242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Piazza, Rich</cp:lastModifiedBy>
  <cp:revision>2</cp:revision>
  <dcterms:created xsi:type="dcterms:W3CDTF">2015-09-28T16:53:00Z</dcterms:created>
  <dcterms:modified xsi:type="dcterms:W3CDTF">2015-09-28T16:53:00Z</dcterms:modified>
</cp:coreProperties>
</file>