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777B7D">
      <w:pPr>
        <w:pStyle w:val="Titlepageinfo"/>
      </w:pPr>
      <w:r>
        <w:t>Technical Committee:</w:t>
      </w:r>
    </w:p>
    <w:p w14:paraId="66D3C4A7" w14:textId="77777777" w:rsidR="002E138D" w:rsidRDefault="00782493" w:rsidP="00777B7D">
      <w:pPr>
        <w:pStyle w:val="Titlepageinfodescription"/>
      </w:pPr>
      <w:hyperlink r:id="rId8" w:history="1">
        <w:r w:rsidR="004D3B81">
          <w:rPr>
            <w:rStyle w:val="Hyperlink"/>
          </w:rPr>
          <w:t>OASIS Cyber Threat Intelligence (CTI) TC</w:t>
        </w:r>
      </w:hyperlink>
    </w:p>
    <w:p w14:paraId="652C2BF5" w14:textId="77777777" w:rsidR="002E138D" w:rsidRDefault="004D3B81" w:rsidP="00777B7D">
      <w:pPr>
        <w:pStyle w:val="Titlepageinfo"/>
      </w:pPr>
      <w:r>
        <w:t>Chair:</w:t>
      </w:r>
    </w:p>
    <w:p w14:paraId="6A9F486B" w14:textId="77777777" w:rsidR="002E138D" w:rsidRDefault="004D3B81" w:rsidP="00777B7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777B7D">
      <w:pPr>
        <w:pStyle w:val="Titlepageinfo"/>
      </w:pPr>
      <w:r>
        <w:t>Editors:</w:t>
      </w:r>
    </w:p>
    <w:p w14:paraId="4783419B" w14:textId="77777777" w:rsidR="002E138D" w:rsidRDefault="004D3B81" w:rsidP="00777B7D">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777B7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777B7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777B7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777B7D">
      <w:pPr>
        <w:pStyle w:val="Titlepageinfo"/>
      </w:pPr>
      <w:bookmarkStart w:id="1" w:name="AdditionalArtifacts"/>
      <w:r>
        <w:t>Additional artifacts:</w:t>
      </w:r>
      <w:bookmarkEnd w:id="1"/>
    </w:p>
    <w:p w14:paraId="6F792845" w14:textId="54011924" w:rsidR="002E138D" w:rsidRDefault="004D3B81" w:rsidP="00777B7D">
      <w:pPr>
        <w:pStyle w:val="RelatedWork"/>
        <w:tabs>
          <w:tab w:val="clear" w:pos="720"/>
        </w:tabs>
        <w:ind w:left="720" w:firstLine="0"/>
      </w:pPr>
      <w:r w:rsidRPr="00560795">
        <w:t>This prose specification is one component of a Work Product</w:t>
      </w:r>
      <w:r w:rsidR="006C587A">
        <w:t>,</w:t>
      </w:r>
      <w:r w:rsidRPr="00560795">
        <w:t xml:space="preserve"> </w:t>
      </w:r>
      <w:r>
        <w:t>which consists of</w:t>
      </w:r>
      <w:r w:rsidRPr="00560795">
        <w:t>:</w:t>
      </w:r>
    </w:p>
    <w:p w14:paraId="3D1C889B" w14:textId="77777777" w:rsidR="00782493" w:rsidRDefault="00782493" w:rsidP="00782493">
      <w:pPr>
        <w:pStyle w:val="RelatedWork"/>
        <w:numPr>
          <w:ilvl w:val="0"/>
          <w:numId w:val="11"/>
        </w:numPr>
        <w:tabs>
          <w:tab w:val="clear" w:pos="1080"/>
        </w:tabs>
      </w:pPr>
      <w:r>
        <w:rPr>
          <w:i/>
        </w:rPr>
        <w:t>CybOX™ Version 2.1.1 Part 01: Overview</w:t>
      </w:r>
      <w:r>
        <w:t xml:space="preserve">. </w:t>
      </w:r>
    </w:p>
    <w:p w14:paraId="0AB168D2" w14:textId="77777777" w:rsidR="00782493" w:rsidRDefault="00782493" w:rsidP="00782493">
      <w:pPr>
        <w:pStyle w:val="RelatedWork"/>
        <w:numPr>
          <w:ilvl w:val="0"/>
          <w:numId w:val="11"/>
        </w:numPr>
        <w:tabs>
          <w:tab w:val="clear" w:pos="1080"/>
        </w:tabs>
      </w:pPr>
      <w:r>
        <w:rPr>
          <w:i/>
        </w:rPr>
        <w:t>CybOX™ Version 2.1.1 Part 02: Common</w:t>
      </w:r>
      <w:r>
        <w:t>. [URI]</w:t>
      </w:r>
    </w:p>
    <w:p w14:paraId="530EF0D7" w14:textId="77777777" w:rsidR="00782493" w:rsidRDefault="00782493" w:rsidP="00782493">
      <w:pPr>
        <w:pStyle w:val="RelatedWork"/>
        <w:numPr>
          <w:ilvl w:val="0"/>
          <w:numId w:val="11"/>
        </w:numPr>
        <w:tabs>
          <w:tab w:val="clear" w:pos="1080"/>
        </w:tabs>
      </w:pPr>
      <w:r>
        <w:rPr>
          <w:i/>
        </w:rPr>
        <w:t>CybOX™ Version 2.1.1 Part 03: Core</w:t>
      </w:r>
      <w:r>
        <w:t>. [URI]</w:t>
      </w:r>
    </w:p>
    <w:p w14:paraId="7F3A5CEA" w14:textId="77777777" w:rsidR="00782493" w:rsidRDefault="00782493" w:rsidP="00782493">
      <w:pPr>
        <w:pStyle w:val="RelatedWork"/>
        <w:numPr>
          <w:ilvl w:val="0"/>
          <w:numId w:val="11"/>
        </w:numPr>
        <w:tabs>
          <w:tab w:val="clear" w:pos="1080"/>
        </w:tabs>
      </w:pPr>
      <w:r>
        <w:rPr>
          <w:i/>
        </w:rPr>
        <w:t>CybOX™ Version 2.1.1 Part 04: Default Extensions</w:t>
      </w:r>
      <w:r>
        <w:t>. [URI]</w:t>
      </w:r>
    </w:p>
    <w:p w14:paraId="7D0B8406" w14:textId="3C20D127" w:rsidR="00782493" w:rsidRDefault="00782493" w:rsidP="00782493">
      <w:pPr>
        <w:pStyle w:val="RelatedWork"/>
        <w:numPr>
          <w:ilvl w:val="0"/>
          <w:numId w:val="11"/>
        </w:numPr>
        <w:tabs>
          <w:tab w:val="clear" w:pos="1080"/>
        </w:tabs>
      </w:pPr>
      <w:r>
        <w:rPr>
          <w:i/>
        </w:rPr>
        <w:t>CybOX™ Version 2.1.1 Part 05: Default Vocabularies</w:t>
      </w:r>
      <w:r>
        <w:t xml:space="preserve">. </w:t>
      </w:r>
      <w:r>
        <w:t>(this document)</w:t>
      </w:r>
      <w:bookmarkStart w:id="2" w:name="_GoBack"/>
      <w:bookmarkEnd w:id="2"/>
    </w:p>
    <w:p w14:paraId="3DD4E6AC" w14:textId="77777777" w:rsidR="00782493" w:rsidRDefault="00782493" w:rsidP="00782493">
      <w:pPr>
        <w:pStyle w:val="RelatedWork"/>
        <w:numPr>
          <w:ilvl w:val="0"/>
          <w:numId w:val="11"/>
        </w:numPr>
        <w:tabs>
          <w:tab w:val="clear" w:pos="1080"/>
        </w:tabs>
      </w:pPr>
      <w:r>
        <w:rPr>
          <w:i/>
        </w:rPr>
        <w:t>CybOX™ Version 2.1.1 Part 06: UML Model</w:t>
      </w:r>
      <w:r>
        <w:t>. [URI]</w:t>
      </w:r>
    </w:p>
    <w:p w14:paraId="2BA21E24" w14:textId="77777777" w:rsidR="00782493" w:rsidRDefault="00782493" w:rsidP="00782493">
      <w:pPr>
        <w:pStyle w:val="RelatedWork"/>
        <w:numPr>
          <w:ilvl w:val="0"/>
          <w:numId w:val="11"/>
        </w:numPr>
        <w:tabs>
          <w:tab w:val="clear" w:pos="1080"/>
        </w:tabs>
      </w:pPr>
      <w:r>
        <w:rPr>
          <w:i/>
        </w:rPr>
        <w:t>CybOX™ Version 2.1.1 Part 07: API Object</w:t>
      </w:r>
      <w:r>
        <w:t>. [URI]</w:t>
      </w:r>
    </w:p>
    <w:p w14:paraId="056B13C3" w14:textId="77777777" w:rsidR="00782493" w:rsidRDefault="00782493" w:rsidP="00782493">
      <w:pPr>
        <w:pStyle w:val="RelatedWork"/>
        <w:numPr>
          <w:ilvl w:val="0"/>
          <w:numId w:val="11"/>
        </w:numPr>
        <w:tabs>
          <w:tab w:val="clear" w:pos="1080"/>
        </w:tabs>
      </w:pPr>
      <w:r>
        <w:rPr>
          <w:i/>
        </w:rPr>
        <w:t>CybOX™ Version 2.1.1 Part 08: ARP Cache Object</w:t>
      </w:r>
      <w:r>
        <w:t>. [URI]</w:t>
      </w:r>
    </w:p>
    <w:p w14:paraId="77E1DAA8" w14:textId="77777777" w:rsidR="00782493" w:rsidRDefault="00782493" w:rsidP="00782493">
      <w:pPr>
        <w:pStyle w:val="RelatedWork"/>
        <w:numPr>
          <w:ilvl w:val="0"/>
          <w:numId w:val="11"/>
        </w:numPr>
        <w:tabs>
          <w:tab w:val="clear" w:pos="1080"/>
        </w:tabs>
      </w:pPr>
      <w:r>
        <w:rPr>
          <w:i/>
        </w:rPr>
        <w:t>CybOX™ Version 2.1.1 Part 09: 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1B4FF5AC" w:rsidR="002E138D" w:rsidRDefault="002E138D" w:rsidP="002E138D">
      <w:pPr>
        <w:pStyle w:val="RelatedWork"/>
        <w:tabs>
          <w:tab w:val="clear" w:pos="720"/>
        </w:tabs>
        <w:ind w:firstLine="0"/>
      </w:pPr>
    </w:p>
    <w:p w14:paraId="1A5E06AD" w14:textId="77777777" w:rsidR="002E138D" w:rsidRDefault="004D3B81" w:rsidP="00777B7D">
      <w:pPr>
        <w:pStyle w:val="Titlepageinfo"/>
      </w:pPr>
      <w:bookmarkStart w:id="3" w:name="RelatedWork"/>
      <w:r>
        <w:t>Related work</w:t>
      </w:r>
      <w:bookmarkEnd w:id="3"/>
      <w:r>
        <w:t>:</w:t>
      </w:r>
    </w:p>
    <w:p w14:paraId="2432CF86" w14:textId="77777777" w:rsidR="002E138D" w:rsidRPr="004C4D7C" w:rsidRDefault="004D3B81" w:rsidP="00777B7D">
      <w:pPr>
        <w:pStyle w:val="Titlepageinfodescription"/>
      </w:pPr>
      <w:r>
        <w:t>This specification is related to:</w:t>
      </w:r>
    </w:p>
    <w:p w14:paraId="4C5015C1" w14:textId="23ED38E1" w:rsidR="002E138D" w:rsidRDefault="004D3B81" w:rsidP="00777B7D">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777B7D">
      <w:pPr>
        <w:pStyle w:val="Titlepageinfo"/>
      </w:pPr>
      <w:r>
        <w:t>Abstract:</w:t>
      </w:r>
    </w:p>
    <w:p w14:paraId="638A1E77" w14:textId="205F1066" w:rsidR="002E138D" w:rsidRPr="00A00963" w:rsidRDefault="004D3B81" w:rsidP="00777B7D">
      <w:pPr>
        <w:pStyle w:val="Abstract"/>
        <w:shd w:val="clear" w:color="auto" w:fill="FFFFFF"/>
        <w:jc w:val="both"/>
        <w:rPr>
          <w:color w:val="000000"/>
          <w:lang w:val="en"/>
        </w:rPr>
      </w:pPr>
      <w:r w:rsidRPr="00A00963">
        <w:rPr>
          <w:iCs/>
        </w:rPr>
        <w:t>The Cyber Observable Expression (CybOX</w:t>
      </w:r>
      <w:r w:rsidR="000C17B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43F4F">
        <w:rPr>
          <w:iCs/>
        </w:rPr>
        <w:t>,</w:t>
      </w:r>
      <w:r w:rsidRPr="00A00963">
        <w:rPr>
          <w:iCs/>
        </w:rPr>
        <w:t xml:space="preserve">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777B7D">
      <w:pPr>
        <w:pStyle w:val="Titlepageinfo"/>
      </w:pPr>
      <w:r>
        <w:t>Status:</w:t>
      </w:r>
    </w:p>
    <w:p w14:paraId="05B81A5A" w14:textId="77777777" w:rsidR="002E138D" w:rsidRDefault="004D3B81" w:rsidP="00777B7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777B7D">
      <w:pPr>
        <w:pStyle w:val="Titlepageinfo"/>
      </w:pPr>
      <w:r>
        <w:t>URI patterns:</w:t>
      </w:r>
    </w:p>
    <w:p w14:paraId="254185FC" w14:textId="77777777" w:rsidR="002E138D" w:rsidRPr="00CA025D" w:rsidRDefault="004D3B81" w:rsidP="00777B7D">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777B7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777B7D">
      <w:pPr>
        <w:pStyle w:val="Abstract"/>
      </w:pPr>
      <w:r>
        <w:t>(Managed by OASIS TC Administration; please don’t modify.)</w:t>
      </w:r>
      <w:commentRangeEnd w:id="4"/>
      <w:r w:rsidR="00223C31">
        <w:rPr>
          <w:rStyle w:val="CommentReference"/>
          <w:color w:val="333333"/>
        </w:rPr>
        <w:commentReference w:id="4"/>
      </w:r>
    </w:p>
    <w:p w14:paraId="3C42BC46" w14:textId="768BDEFD" w:rsidR="002E138D" w:rsidRDefault="002E138D" w:rsidP="00777B7D">
      <w:pPr>
        <w:pStyle w:val="Abstract"/>
      </w:pPr>
    </w:p>
    <w:p w14:paraId="673DAFDB" w14:textId="6EF6834C" w:rsidR="002E138D" w:rsidRDefault="002E138D" w:rsidP="00777B7D">
      <w:pPr>
        <w:pStyle w:val="Abstract"/>
      </w:pPr>
    </w:p>
    <w:p w14:paraId="44904A03" w14:textId="77777777" w:rsidR="002E138D" w:rsidRPr="00852E10" w:rsidRDefault="004D3B81" w:rsidP="00777B7D">
      <w:pPr>
        <w:spacing w:after="80"/>
      </w:pPr>
      <w:r>
        <w:t>Copyright © OASIS Open 2015</w:t>
      </w:r>
      <w:r w:rsidRPr="00852E10">
        <w:t>. All Rights Reserved.</w:t>
      </w:r>
    </w:p>
    <w:p w14:paraId="6E742CAE" w14:textId="77777777" w:rsidR="002E138D" w:rsidRPr="00852E10" w:rsidRDefault="004D3B81" w:rsidP="00777B7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777B7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777B7D">
      <w:pPr>
        <w:spacing w:after="80"/>
      </w:pPr>
      <w:r w:rsidRPr="00852E10">
        <w:t>The limited permissions granted above are perpetual and will not be revoked by OASIS or its successors or assigns.</w:t>
      </w:r>
    </w:p>
    <w:p w14:paraId="2FD6EBBD" w14:textId="77777777" w:rsidR="00223C31" w:rsidRDefault="004D3B81" w:rsidP="00C6457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5BCFB25D" w:rsidR="002E138D" w:rsidRPr="00960D49" w:rsidRDefault="00223C31" w:rsidP="00777B7D">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5" w:name="_Toc424631595"/>
      <w:bookmarkEnd w:id="0"/>
      <w:r>
        <w:lastRenderedPageBreak/>
        <w:t>Table of Contents</w:t>
      </w:r>
    </w:p>
    <w:p w14:paraId="798659D4" w14:textId="77777777" w:rsidR="00BF2036"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6584" w:history="1">
        <w:r w:rsidR="00BF2036" w:rsidRPr="008C0DF5">
          <w:rPr>
            <w:rStyle w:val="Hyperlink"/>
            <w:noProof/>
          </w:rPr>
          <w:t>1</w:t>
        </w:r>
        <w:r w:rsidR="00BF2036">
          <w:rPr>
            <w:rFonts w:asciiTheme="minorHAnsi" w:eastAsiaTheme="minorEastAsia" w:hAnsiTheme="minorHAnsi" w:cstheme="minorBidi"/>
            <w:noProof/>
            <w:color w:val="auto"/>
            <w:sz w:val="22"/>
            <w:szCs w:val="22"/>
          </w:rPr>
          <w:tab/>
        </w:r>
        <w:r w:rsidR="00BF2036" w:rsidRPr="008C0DF5">
          <w:rPr>
            <w:rStyle w:val="Hyperlink"/>
            <w:noProof/>
          </w:rPr>
          <w:t>Introduction</w:t>
        </w:r>
        <w:r w:rsidR="00BF2036">
          <w:rPr>
            <w:noProof/>
            <w:webHidden/>
          </w:rPr>
          <w:tab/>
        </w:r>
        <w:r w:rsidR="00BF2036">
          <w:rPr>
            <w:noProof/>
            <w:webHidden/>
          </w:rPr>
          <w:fldChar w:fldCharType="begin"/>
        </w:r>
        <w:r w:rsidR="00BF2036">
          <w:rPr>
            <w:noProof/>
            <w:webHidden/>
          </w:rPr>
          <w:instrText xml:space="preserve"> PAGEREF _Toc439066584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323100AB"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5" w:history="1">
        <w:r w:rsidR="00BF2036" w:rsidRPr="008C0DF5">
          <w:rPr>
            <w:rStyle w:val="Hyperlink"/>
            <w:noProof/>
          </w:rPr>
          <w:t>1.1</w:t>
        </w:r>
        <w:r w:rsidR="00BF2036">
          <w:rPr>
            <w:rFonts w:asciiTheme="minorHAnsi" w:eastAsiaTheme="minorEastAsia" w:hAnsiTheme="minorHAnsi" w:cstheme="minorBidi"/>
            <w:noProof/>
            <w:color w:val="auto"/>
            <w:sz w:val="22"/>
            <w:szCs w:val="22"/>
          </w:rPr>
          <w:tab/>
        </w:r>
        <w:r w:rsidR="00BF2036" w:rsidRPr="008C0DF5">
          <w:rPr>
            <w:rStyle w:val="Hyperlink"/>
            <w:noProof/>
          </w:rPr>
          <w:t>CybOX</w:t>
        </w:r>
        <w:r w:rsidR="00BF2036" w:rsidRPr="008C0DF5">
          <w:rPr>
            <w:rStyle w:val="Hyperlink"/>
            <w:noProof/>
            <w:vertAlign w:val="superscript"/>
          </w:rPr>
          <w:t>TM</w:t>
        </w:r>
        <w:r w:rsidR="00BF2036" w:rsidRPr="008C0DF5">
          <w:rPr>
            <w:rStyle w:val="Hyperlink"/>
            <w:noProof/>
          </w:rPr>
          <w:t xml:space="preserve"> Specification Documents</w:t>
        </w:r>
        <w:r w:rsidR="00BF2036">
          <w:rPr>
            <w:noProof/>
            <w:webHidden/>
          </w:rPr>
          <w:tab/>
        </w:r>
        <w:r w:rsidR="00BF2036">
          <w:rPr>
            <w:noProof/>
            <w:webHidden/>
          </w:rPr>
          <w:fldChar w:fldCharType="begin"/>
        </w:r>
        <w:r w:rsidR="00BF2036">
          <w:rPr>
            <w:noProof/>
            <w:webHidden/>
          </w:rPr>
          <w:instrText xml:space="preserve"> PAGEREF _Toc439066585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1CF37445"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6" w:history="1">
        <w:r w:rsidR="00BF2036" w:rsidRPr="008C0DF5">
          <w:rPr>
            <w:rStyle w:val="Hyperlink"/>
            <w:noProof/>
          </w:rPr>
          <w:t>1.2</w:t>
        </w:r>
        <w:r w:rsidR="00BF2036">
          <w:rPr>
            <w:rFonts w:asciiTheme="minorHAnsi" w:eastAsiaTheme="minorEastAsia" w:hAnsiTheme="minorHAnsi" w:cstheme="minorBidi"/>
            <w:noProof/>
            <w:color w:val="auto"/>
            <w:sz w:val="22"/>
            <w:szCs w:val="22"/>
          </w:rPr>
          <w:tab/>
        </w:r>
        <w:r w:rsidR="00BF2036" w:rsidRPr="008C0DF5">
          <w:rPr>
            <w:rStyle w:val="Hyperlink"/>
            <w:noProof/>
          </w:rPr>
          <w:t>Document Conventions</w:t>
        </w:r>
        <w:r w:rsidR="00BF2036">
          <w:rPr>
            <w:noProof/>
            <w:webHidden/>
          </w:rPr>
          <w:tab/>
        </w:r>
        <w:r w:rsidR="00BF2036">
          <w:rPr>
            <w:noProof/>
            <w:webHidden/>
          </w:rPr>
          <w:fldChar w:fldCharType="begin"/>
        </w:r>
        <w:r w:rsidR="00BF2036">
          <w:rPr>
            <w:noProof/>
            <w:webHidden/>
          </w:rPr>
          <w:instrText xml:space="preserve"> PAGEREF _Toc439066586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42C02DDE"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7" w:history="1">
        <w:r w:rsidR="00BF2036" w:rsidRPr="008C0DF5">
          <w:rPr>
            <w:rStyle w:val="Hyperlink"/>
            <w:noProof/>
          </w:rPr>
          <w:t>1.2.1</w:t>
        </w:r>
        <w:r w:rsidR="00BF2036">
          <w:rPr>
            <w:rFonts w:asciiTheme="minorHAnsi" w:eastAsiaTheme="minorEastAsia" w:hAnsiTheme="minorHAnsi" w:cstheme="minorBidi"/>
            <w:noProof/>
            <w:color w:val="auto"/>
            <w:sz w:val="22"/>
            <w:szCs w:val="22"/>
          </w:rPr>
          <w:tab/>
        </w:r>
        <w:r w:rsidR="00BF2036" w:rsidRPr="008C0DF5">
          <w:rPr>
            <w:rStyle w:val="Hyperlink"/>
            <w:noProof/>
          </w:rPr>
          <w:t>Fonts</w:t>
        </w:r>
        <w:r w:rsidR="00BF2036">
          <w:rPr>
            <w:noProof/>
            <w:webHidden/>
          </w:rPr>
          <w:tab/>
        </w:r>
        <w:r w:rsidR="00BF2036">
          <w:rPr>
            <w:noProof/>
            <w:webHidden/>
          </w:rPr>
          <w:fldChar w:fldCharType="begin"/>
        </w:r>
        <w:r w:rsidR="00BF2036">
          <w:rPr>
            <w:noProof/>
            <w:webHidden/>
          </w:rPr>
          <w:instrText xml:space="preserve"> PAGEREF _Toc439066587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61AC7D55"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8" w:history="1">
        <w:r w:rsidR="00BF2036" w:rsidRPr="008C0DF5">
          <w:rPr>
            <w:rStyle w:val="Hyperlink"/>
            <w:noProof/>
          </w:rPr>
          <w:t>1.2.2</w:t>
        </w:r>
        <w:r w:rsidR="00BF2036">
          <w:rPr>
            <w:rFonts w:asciiTheme="minorHAnsi" w:eastAsiaTheme="minorEastAsia" w:hAnsiTheme="minorHAnsi" w:cstheme="minorBidi"/>
            <w:noProof/>
            <w:color w:val="auto"/>
            <w:sz w:val="22"/>
            <w:szCs w:val="22"/>
          </w:rPr>
          <w:tab/>
        </w:r>
        <w:r w:rsidR="00BF2036" w:rsidRPr="008C0DF5">
          <w:rPr>
            <w:rStyle w:val="Hyperlink"/>
            <w:noProof/>
          </w:rPr>
          <w:t>UML Package References</w:t>
        </w:r>
        <w:r w:rsidR="00BF2036">
          <w:rPr>
            <w:noProof/>
            <w:webHidden/>
          </w:rPr>
          <w:tab/>
        </w:r>
        <w:r w:rsidR="00BF2036">
          <w:rPr>
            <w:noProof/>
            <w:webHidden/>
          </w:rPr>
          <w:fldChar w:fldCharType="begin"/>
        </w:r>
        <w:r w:rsidR="00BF2036">
          <w:rPr>
            <w:noProof/>
            <w:webHidden/>
          </w:rPr>
          <w:instrText xml:space="preserve"> PAGEREF _Toc439066588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3150FDFF"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9" w:history="1">
        <w:r w:rsidR="00BF2036" w:rsidRPr="008C0DF5">
          <w:rPr>
            <w:rStyle w:val="Hyperlink"/>
            <w:noProof/>
          </w:rPr>
          <w:t>1.2.3</w:t>
        </w:r>
        <w:r w:rsidR="00BF2036">
          <w:rPr>
            <w:rFonts w:asciiTheme="minorHAnsi" w:eastAsiaTheme="minorEastAsia" w:hAnsiTheme="minorHAnsi" w:cstheme="minorBidi"/>
            <w:noProof/>
            <w:color w:val="auto"/>
            <w:sz w:val="22"/>
            <w:szCs w:val="22"/>
          </w:rPr>
          <w:tab/>
        </w:r>
        <w:r w:rsidR="00BF2036" w:rsidRPr="008C0DF5">
          <w:rPr>
            <w:rStyle w:val="Hyperlink"/>
            <w:noProof/>
          </w:rPr>
          <w:t>UML Diagrams</w:t>
        </w:r>
        <w:r w:rsidR="00BF2036">
          <w:rPr>
            <w:noProof/>
            <w:webHidden/>
          </w:rPr>
          <w:tab/>
        </w:r>
        <w:r w:rsidR="00BF2036">
          <w:rPr>
            <w:noProof/>
            <w:webHidden/>
          </w:rPr>
          <w:fldChar w:fldCharType="begin"/>
        </w:r>
        <w:r w:rsidR="00BF2036">
          <w:rPr>
            <w:noProof/>
            <w:webHidden/>
          </w:rPr>
          <w:instrText xml:space="preserve"> PAGEREF _Toc439066589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0B2CEA7E" w14:textId="77777777" w:rsidR="00BF2036" w:rsidRDefault="007824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6590" w:history="1">
        <w:r w:rsidR="00BF2036" w:rsidRPr="008C0DF5">
          <w:rPr>
            <w:rStyle w:val="Hyperlink"/>
            <w:noProof/>
          </w:rPr>
          <w:t>1.2.3.1</w:t>
        </w:r>
        <w:r w:rsidR="00BF2036">
          <w:rPr>
            <w:rFonts w:asciiTheme="minorHAnsi" w:eastAsiaTheme="minorEastAsia" w:hAnsiTheme="minorHAnsi" w:cstheme="minorBidi"/>
            <w:noProof/>
            <w:color w:val="auto"/>
            <w:sz w:val="22"/>
            <w:szCs w:val="22"/>
          </w:rPr>
          <w:tab/>
        </w:r>
        <w:r w:rsidR="00BF2036" w:rsidRPr="008C0DF5">
          <w:rPr>
            <w:rStyle w:val="Hyperlink"/>
            <w:noProof/>
          </w:rPr>
          <w:t>Diagram Icons and Arrow Types</w:t>
        </w:r>
        <w:r w:rsidR="00BF2036">
          <w:rPr>
            <w:noProof/>
            <w:webHidden/>
          </w:rPr>
          <w:tab/>
        </w:r>
        <w:r w:rsidR="00BF2036">
          <w:rPr>
            <w:noProof/>
            <w:webHidden/>
          </w:rPr>
          <w:fldChar w:fldCharType="begin"/>
        </w:r>
        <w:r w:rsidR="00BF2036">
          <w:rPr>
            <w:noProof/>
            <w:webHidden/>
          </w:rPr>
          <w:instrText xml:space="preserve"> PAGEREF _Toc439066590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552CA8DB"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1" w:history="1">
        <w:r w:rsidR="00BF2036" w:rsidRPr="008C0DF5">
          <w:rPr>
            <w:rStyle w:val="Hyperlink"/>
            <w:noProof/>
          </w:rPr>
          <w:t>1.2.4</w:t>
        </w:r>
        <w:r w:rsidR="00BF2036">
          <w:rPr>
            <w:rFonts w:asciiTheme="minorHAnsi" w:eastAsiaTheme="minorEastAsia" w:hAnsiTheme="minorHAnsi" w:cstheme="minorBidi"/>
            <w:noProof/>
            <w:color w:val="auto"/>
            <w:sz w:val="22"/>
            <w:szCs w:val="22"/>
          </w:rPr>
          <w:tab/>
        </w:r>
        <w:r w:rsidR="00BF2036" w:rsidRPr="008C0DF5">
          <w:rPr>
            <w:rStyle w:val="Hyperlink"/>
            <w:noProof/>
          </w:rPr>
          <w:t>Enumeration Table Notation</w:t>
        </w:r>
        <w:r w:rsidR="00BF2036">
          <w:rPr>
            <w:noProof/>
            <w:webHidden/>
          </w:rPr>
          <w:tab/>
        </w:r>
        <w:r w:rsidR="00BF2036">
          <w:rPr>
            <w:noProof/>
            <w:webHidden/>
          </w:rPr>
          <w:fldChar w:fldCharType="begin"/>
        </w:r>
        <w:r w:rsidR="00BF2036">
          <w:rPr>
            <w:noProof/>
            <w:webHidden/>
          </w:rPr>
          <w:instrText xml:space="preserve"> PAGEREF _Toc439066591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2D56C588"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2" w:history="1">
        <w:r w:rsidR="00BF2036" w:rsidRPr="008C0DF5">
          <w:rPr>
            <w:rStyle w:val="Hyperlink"/>
            <w:noProof/>
          </w:rPr>
          <w:t>1.3</w:t>
        </w:r>
        <w:r w:rsidR="00BF2036">
          <w:rPr>
            <w:rFonts w:asciiTheme="minorHAnsi" w:eastAsiaTheme="minorEastAsia" w:hAnsiTheme="minorHAnsi" w:cstheme="minorBidi"/>
            <w:noProof/>
            <w:color w:val="auto"/>
            <w:sz w:val="22"/>
            <w:szCs w:val="22"/>
          </w:rPr>
          <w:tab/>
        </w:r>
        <w:r w:rsidR="00BF2036" w:rsidRPr="008C0DF5">
          <w:rPr>
            <w:rStyle w:val="Hyperlink"/>
            <w:noProof/>
          </w:rPr>
          <w:t>Terminology</w:t>
        </w:r>
        <w:r w:rsidR="00BF2036">
          <w:rPr>
            <w:noProof/>
            <w:webHidden/>
          </w:rPr>
          <w:tab/>
        </w:r>
        <w:r w:rsidR="00BF2036">
          <w:rPr>
            <w:noProof/>
            <w:webHidden/>
          </w:rPr>
          <w:fldChar w:fldCharType="begin"/>
        </w:r>
        <w:r w:rsidR="00BF2036">
          <w:rPr>
            <w:noProof/>
            <w:webHidden/>
          </w:rPr>
          <w:instrText xml:space="preserve"> PAGEREF _Toc439066592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74E4C26D"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3" w:history="1">
        <w:r w:rsidR="00BF2036" w:rsidRPr="008C0DF5">
          <w:rPr>
            <w:rStyle w:val="Hyperlink"/>
            <w:noProof/>
          </w:rPr>
          <w:t>1.4</w:t>
        </w:r>
        <w:r w:rsidR="00BF2036">
          <w:rPr>
            <w:rFonts w:asciiTheme="minorHAnsi" w:eastAsiaTheme="minorEastAsia" w:hAnsiTheme="minorHAnsi" w:cstheme="minorBidi"/>
            <w:noProof/>
            <w:color w:val="auto"/>
            <w:sz w:val="22"/>
            <w:szCs w:val="22"/>
          </w:rPr>
          <w:tab/>
        </w:r>
        <w:r w:rsidR="00BF2036" w:rsidRPr="008C0DF5">
          <w:rPr>
            <w:rStyle w:val="Hyperlink"/>
            <w:noProof/>
          </w:rPr>
          <w:t>Normative References</w:t>
        </w:r>
        <w:r w:rsidR="00BF2036">
          <w:rPr>
            <w:noProof/>
            <w:webHidden/>
          </w:rPr>
          <w:tab/>
        </w:r>
        <w:r w:rsidR="00BF2036">
          <w:rPr>
            <w:noProof/>
            <w:webHidden/>
          </w:rPr>
          <w:fldChar w:fldCharType="begin"/>
        </w:r>
        <w:r w:rsidR="00BF2036">
          <w:rPr>
            <w:noProof/>
            <w:webHidden/>
          </w:rPr>
          <w:instrText xml:space="preserve"> PAGEREF _Toc439066593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0703CF81" w14:textId="77777777" w:rsidR="00BF2036" w:rsidRDefault="00782493">
      <w:pPr>
        <w:pStyle w:val="TOC1"/>
        <w:rPr>
          <w:rFonts w:asciiTheme="minorHAnsi" w:eastAsiaTheme="minorEastAsia" w:hAnsiTheme="minorHAnsi" w:cstheme="minorBidi"/>
          <w:noProof/>
          <w:color w:val="auto"/>
          <w:sz w:val="22"/>
          <w:szCs w:val="22"/>
        </w:rPr>
      </w:pPr>
      <w:hyperlink w:anchor="_Toc439066594" w:history="1">
        <w:r w:rsidR="00BF2036" w:rsidRPr="008C0DF5">
          <w:rPr>
            <w:rStyle w:val="Hyperlink"/>
            <w:noProof/>
          </w:rPr>
          <w:t>2</w:t>
        </w:r>
        <w:r w:rsidR="00BF2036">
          <w:rPr>
            <w:rFonts w:asciiTheme="minorHAnsi" w:eastAsiaTheme="minorEastAsia" w:hAnsiTheme="minorHAnsi" w:cstheme="minorBidi"/>
            <w:noProof/>
            <w:color w:val="auto"/>
            <w:sz w:val="22"/>
            <w:szCs w:val="22"/>
          </w:rPr>
          <w:tab/>
        </w:r>
        <w:r w:rsidR="00BF2036" w:rsidRPr="008C0DF5">
          <w:rPr>
            <w:rStyle w:val="Hyperlink"/>
            <w:noProof/>
          </w:rPr>
          <w:t>Background Information</w:t>
        </w:r>
        <w:r w:rsidR="00BF2036">
          <w:rPr>
            <w:noProof/>
            <w:webHidden/>
          </w:rPr>
          <w:tab/>
        </w:r>
        <w:r w:rsidR="00BF2036">
          <w:rPr>
            <w:noProof/>
            <w:webHidden/>
          </w:rPr>
          <w:fldChar w:fldCharType="begin"/>
        </w:r>
        <w:r w:rsidR="00BF2036">
          <w:rPr>
            <w:noProof/>
            <w:webHidden/>
          </w:rPr>
          <w:instrText xml:space="preserve"> PAGEREF _Toc439066594 \h </w:instrText>
        </w:r>
        <w:r w:rsidR="00BF2036">
          <w:rPr>
            <w:noProof/>
            <w:webHidden/>
          </w:rPr>
        </w:r>
        <w:r w:rsidR="00BF2036">
          <w:rPr>
            <w:noProof/>
            <w:webHidden/>
          </w:rPr>
          <w:fldChar w:fldCharType="separate"/>
        </w:r>
        <w:r w:rsidR="00BF2036">
          <w:rPr>
            <w:noProof/>
            <w:webHidden/>
          </w:rPr>
          <w:t>9</w:t>
        </w:r>
        <w:r w:rsidR="00BF2036">
          <w:rPr>
            <w:noProof/>
            <w:webHidden/>
          </w:rPr>
          <w:fldChar w:fldCharType="end"/>
        </w:r>
      </w:hyperlink>
    </w:p>
    <w:p w14:paraId="383C3DBD"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5" w:history="1">
        <w:r w:rsidR="00BF2036" w:rsidRPr="008C0DF5">
          <w:rPr>
            <w:rStyle w:val="Hyperlink"/>
            <w:noProof/>
          </w:rPr>
          <w:t>2.1.1</w:t>
        </w:r>
        <w:r w:rsidR="00BF2036">
          <w:rPr>
            <w:rFonts w:asciiTheme="minorHAnsi" w:eastAsiaTheme="minorEastAsia" w:hAnsiTheme="minorHAnsi" w:cstheme="minorBidi"/>
            <w:noProof/>
            <w:color w:val="auto"/>
            <w:sz w:val="22"/>
            <w:szCs w:val="22"/>
          </w:rPr>
          <w:tab/>
        </w:r>
        <w:r w:rsidR="00BF2036" w:rsidRPr="008C0DF5">
          <w:rPr>
            <w:rStyle w:val="Hyperlink"/>
            <w:noProof/>
          </w:rPr>
          <w:t>VocabularyStringType Data Type</w:t>
        </w:r>
        <w:r w:rsidR="00BF2036">
          <w:rPr>
            <w:noProof/>
            <w:webHidden/>
          </w:rPr>
          <w:tab/>
        </w:r>
        <w:r w:rsidR="00BF2036">
          <w:rPr>
            <w:noProof/>
            <w:webHidden/>
          </w:rPr>
          <w:fldChar w:fldCharType="begin"/>
        </w:r>
        <w:r w:rsidR="00BF2036">
          <w:rPr>
            <w:noProof/>
            <w:webHidden/>
          </w:rPr>
          <w:instrText xml:space="preserve"> PAGEREF _Toc439066595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7A194623"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6" w:history="1">
        <w:r w:rsidR="00BF2036" w:rsidRPr="008C0DF5">
          <w:rPr>
            <w:rStyle w:val="Hyperlink"/>
            <w:noProof/>
          </w:rPr>
          <w:t>2.1.2</w:t>
        </w:r>
        <w:r w:rsidR="00BF2036">
          <w:rPr>
            <w:rFonts w:asciiTheme="minorHAnsi" w:eastAsiaTheme="minorEastAsia" w:hAnsiTheme="minorHAnsi" w:cstheme="minorBidi"/>
            <w:noProof/>
            <w:color w:val="auto"/>
            <w:sz w:val="22"/>
            <w:szCs w:val="22"/>
          </w:rPr>
          <w:tab/>
        </w:r>
        <w:r w:rsidR="00BF2036" w:rsidRPr="008C0DF5">
          <w:rPr>
            <w:rStyle w:val="Hyperlink"/>
            <w:noProof/>
          </w:rPr>
          <w:t>UnenforcedVocabularyStringType Data Type</w:t>
        </w:r>
        <w:r w:rsidR="00BF2036">
          <w:rPr>
            <w:noProof/>
            <w:webHidden/>
          </w:rPr>
          <w:tab/>
        </w:r>
        <w:r w:rsidR="00BF2036">
          <w:rPr>
            <w:noProof/>
            <w:webHidden/>
          </w:rPr>
          <w:fldChar w:fldCharType="begin"/>
        </w:r>
        <w:r w:rsidR="00BF2036">
          <w:rPr>
            <w:noProof/>
            <w:webHidden/>
          </w:rPr>
          <w:instrText xml:space="preserve"> PAGEREF _Toc439066596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36A49BAF" w14:textId="77777777" w:rsidR="00BF2036" w:rsidRDefault="007824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7" w:history="1">
        <w:r w:rsidR="00BF2036" w:rsidRPr="008C0DF5">
          <w:rPr>
            <w:rStyle w:val="Hyperlink"/>
            <w:noProof/>
          </w:rPr>
          <w:t>2.1.3</w:t>
        </w:r>
        <w:r w:rsidR="00BF2036">
          <w:rPr>
            <w:rFonts w:asciiTheme="minorHAnsi" w:eastAsiaTheme="minorEastAsia" w:hAnsiTheme="minorHAnsi" w:cstheme="minorBidi"/>
            <w:noProof/>
            <w:color w:val="auto"/>
            <w:sz w:val="22"/>
            <w:szCs w:val="22"/>
          </w:rPr>
          <w:tab/>
        </w:r>
        <w:r w:rsidR="00BF2036" w:rsidRPr="008C0DF5">
          <w:rPr>
            <w:rStyle w:val="Hyperlink"/>
            <w:noProof/>
          </w:rPr>
          <w:t>ControlledVocabularyStringType Data Type</w:t>
        </w:r>
        <w:r w:rsidR="00BF2036">
          <w:rPr>
            <w:noProof/>
            <w:webHidden/>
          </w:rPr>
          <w:tab/>
        </w:r>
        <w:r w:rsidR="00BF2036">
          <w:rPr>
            <w:noProof/>
            <w:webHidden/>
          </w:rPr>
          <w:fldChar w:fldCharType="begin"/>
        </w:r>
        <w:r w:rsidR="00BF2036">
          <w:rPr>
            <w:noProof/>
            <w:webHidden/>
          </w:rPr>
          <w:instrText xml:space="preserve"> PAGEREF _Toc439066597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63F562DC" w14:textId="77777777" w:rsidR="00BF2036" w:rsidRDefault="00782493">
      <w:pPr>
        <w:pStyle w:val="TOC1"/>
        <w:rPr>
          <w:rFonts w:asciiTheme="minorHAnsi" w:eastAsiaTheme="minorEastAsia" w:hAnsiTheme="minorHAnsi" w:cstheme="minorBidi"/>
          <w:noProof/>
          <w:color w:val="auto"/>
          <w:sz w:val="22"/>
          <w:szCs w:val="22"/>
        </w:rPr>
      </w:pPr>
      <w:hyperlink w:anchor="_Toc439066598" w:history="1">
        <w:r w:rsidR="00BF2036" w:rsidRPr="008C0DF5">
          <w:rPr>
            <w:rStyle w:val="Hyperlink"/>
            <w:noProof/>
          </w:rPr>
          <w:t>3</w:t>
        </w:r>
        <w:r w:rsidR="00BF2036">
          <w:rPr>
            <w:rFonts w:asciiTheme="minorHAnsi" w:eastAsiaTheme="minorEastAsia" w:hAnsiTheme="minorHAnsi" w:cstheme="minorBidi"/>
            <w:noProof/>
            <w:color w:val="auto"/>
            <w:sz w:val="22"/>
            <w:szCs w:val="22"/>
          </w:rPr>
          <w:tab/>
        </w:r>
        <w:r w:rsidR="00BF2036" w:rsidRPr="008C0DF5">
          <w:rPr>
            <w:rStyle w:val="Hyperlink"/>
            <w:noProof/>
          </w:rPr>
          <w:t>CybOX Default Vocabularies Data Models</w:t>
        </w:r>
        <w:r w:rsidR="00BF2036">
          <w:rPr>
            <w:noProof/>
            <w:webHidden/>
          </w:rPr>
          <w:tab/>
        </w:r>
        <w:r w:rsidR="00BF2036">
          <w:rPr>
            <w:noProof/>
            <w:webHidden/>
          </w:rPr>
          <w:fldChar w:fldCharType="begin"/>
        </w:r>
        <w:r w:rsidR="00BF2036">
          <w:rPr>
            <w:noProof/>
            <w:webHidden/>
          </w:rPr>
          <w:instrText xml:space="preserve"> PAGEREF _Toc439066598 \h </w:instrText>
        </w:r>
        <w:r w:rsidR="00BF2036">
          <w:rPr>
            <w:noProof/>
            <w:webHidden/>
          </w:rPr>
        </w:r>
        <w:r w:rsidR="00BF2036">
          <w:rPr>
            <w:noProof/>
            <w:webHidden/>
          </w:rPr>
          <w:fldChar w:fldCharType="separate"/>
        </w:r>
        <w:r w:rsidR="00BF2036">
          <w:rPr>
            <w:noProof/>
            <w:webHidden/>
          </w:rPr>
          <w:t>12</w:t>
        </w:r>
        <w:r w:rsidR="00BF2036">
          <w:rPr>
            <w:noProof/>
            <w:webHidden/>
          </w:rPr>
          <w:fldChar w:fldCharType="end"/>
        </w:r>
      </w:hyperlink>
    </w:p>
    <w:p w14:paraId="57DE8D67"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9" w:history="1">
        <w:r w:rsidR="00BF2036" w:rsidRPr="008C0DF5">
          <w:rPr>
            <w:rStyle w:val="Hyperlink"/>
            <w:noProof/>
          </w:rPr>
          <w:t>3.1</w:t>
        </w:r>
        <w:r w:rsidR="00BF2036">
          <w:rPr>
            <w:rFonts w:asciiTheme="minorHAnsi" w:eastAsiaTheme="minorEastAsia" w:hAnsiTheme="minorHAnsi" w:cstheme="minorBidi"/>
            <w:noProof/>
            <w:color w:val="auto"/>
            <w:sz w:val="22"/>
            <w:szCs w:val="22"/>
          </w:rPr>
          <w:tab/>
        </w:r>
        <w:r w:rsidR="00BF2036" w:rsidRPr="008C0DF5">
          <w:rPr>
            <w:rStyle w:val="Hyperlink"/>
            <w:noProof/>
          </w:rPr>
          <w:t>ActionTypeVocab-1.0 Enumeration</w:t>
        </w:r>
        <w:r w:rsidR="00BF2036">
          <w:rPr>
            <w:noProof/>
            <w:webHidden/>
          </w:rPr>
          <w:tab/>
        </w:r>
        <w:r w:rsidR="00BF2036">
          <w:rPr>
            <w:noProof/>
            <w:webHidden/>
          </w:rPr>
          <w:fldChar w:fldCharType="begin"/>
        </w:r>
        <w:r w:rsidR="00BF2036">
          <w:rPr>
            <w:noProof/>
            <w:webHidden/>
          </w:rPr>
          <w:instrText xml:space="preserve"> PAGEREF _Toc439066599 \h </w:instrText>
        </w:r>
        <w:r w:rsidR="00BF2036">
          <w:rPr>
            <w:noProof/>
            <w:webHidden/>
          </w:rPr>
        </w:r>
        <w:r w:rsidR="00BF2036">
          <w:rPr>
            <w:noProof/>
            <w:webHidden/>
          </w:rPr>
          <w:fldChar w:fldCharType="separate"/>
        </w:r>
        <w:r w:rsidR="00BF2036">
          <w:rPr>
            <w:noProof/>
            <w:webHidden/>
          </w:rPr>
          <w:t>12</w:t>
        </w:r>
        <w:r w:rsidR="00BF2036">
          <w:rPr>
            <w:noProof/>
            <w:webHidden/>
          </w:rPr>
          <w:fldChar w:fldCharType="end"/>
        </w:r>
      </w:hyperlink>
    </w:p>
    <w:p w14:paraId="0FE38F73"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0" w:history="1">
        <w:r w:rsidR="00BF2036" w:rsidRPr="008C0DF5">
          <w:rPr>
            <w:rStyle w:val="Hyperlink"/>
            <w:noProof/>
          </w:rPr>
          <w:t>3.2</w:t>
        </w:r>
        <w:r w:rsidR="00BF2036">
          <w:rPr>
            <w:rFonts w:asciiTheme="minorHAnsi" w:eastAsiaTheme="minorEastAsia" w:hAnsiTheme="minorHAnsi" w:cstheme="minorBidi"/>
            <w:noProof/>
            <w:color w:val="auto"/>
            <w:sz w:val="22"/>
            <w:szCs w:val="22"/>
          </w:rPr>
          <w:tab/>
        </w:r>
        <w:r w:rsidR="00BF2036" w:rsidRPr="008C0DF5">
          <w:rPr>
            <w:rStyle w:val="Hyperlink"/>
            <w:noProof/>
          </w:rPr>
          <w:t>ActionNameVocab-1.1 Enumeration</w:t>
        </w:r>
        <w:r w:rsidR="00BF2036">
          <w:rPr>
            <w:noProof/>
            <w:webHidden/>
          </w:rPr>
          <w:tab/>
        </w:r>
        <w:r w:rsidR="00BF2036">
          <w:rPr>
            <w:noProof/>
            <w:webHidden/>
          </w:rPr>
          <w:fldChar w:fldCharType="begin"/>
        </w:r>
        <w:r w:rsidR="00BF2036">
          <w:rPr>
            <w:noProof/>
            <w:webHidden/>
          </w:rPr>
          <w:instrText xml:space="preserve"> PAGEREF _Toc439066600 \h </w:instrText>
        </w:r>
        <w:r w:rsidR="00BF2036">
          <w:rPr>
            <w:noProof/>
            <w:webHidden/>
          </w:rPr>
        </w:r>
        <w:r w:rsidR="00BF2036">
          <w:rPr>
            <w:noProof/>
            <w:webHidden/>
          </w:rPr>
          <w:fldChar w:fldCharType="separate"/>
        </w:r>
        <w:r w:rsidR="00BF2036">
          <w:rPr>
            <w:noProof/>
            <w:webHidden/>
          </w:rPr>
          <w:t>16</w:t>
        </w:r>
        <w:r w:rsidR="00BF2036">
          <w:rPr>
            <w:noProof/>
            <w:webHidden/>
          </w:rPr>
          <w:fldChar w:fldCharType="end"/>
        </w:r>
      </w:hyperlink>
    </w:p>
    <w:p w14:paraId="2802D8E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1" w:history="1">
        <w:r w:rsidR="00BF2036" w:rsidRPr="008C0DF5">
          <w:rPr>
            <w:rStyle w:val="Hyperlink"/>
            <w:noProof/>
          </w:rPr>
          <w:t>3.3</w:t>
        </w:r>
        <w:r w:rsidR="00BF2036">
          <w:rPr>
            <w:rFonts w:asciiTheme="minorHAnsi" w:eastAsiaTheme="minorEastAsia" w:hAnsiTheme="minorHAnsi" w:cstheme="minorBidi"/>
            <w:noProof/>
            <w:color w:val="auto"/>
            <w:sz w:val="22"/>
            <w:szCs w:val="22"/>
          </w:rPr>
          <w:tab/>
        </w:r>
        <w:r w:rsidR="00BF2036" w:rsidRPr="008C0DF5">
          <w:rPr>
            <w:rStyle w:val="Hyperlink"/>
            <w:noProof/>
          </w:rPr>
          <w:t>ActionNameVocab-1.0 Enumeration</w:t>
        </w:r>
        <w:r w:rsidR="00BF2036">
          <w:rPr>
            <w:noProof/>
            <w:webHidden/>
          </w:rPr>
          <w:tab/>
        </w:r>
        <w:r w:rsidR="00BF2036">
          <w:rPr>
            <w:noProof/>
            <w:webHidden/>
          </w:rPr>
          <w:fldChar w:fldCharType="begin"/>
        </w:r>
        <w:r w:rsidR="00BF2036">
          <w:rPr>
            <w:noProof/>
            <w:webHidden/>
          </w:rPr>
          <w:instrText xml:space="preserve"> PAGEREF _Toc439066601 \h </w:instrText>
        </w:r>
        <w:r w:rsidR="00BF2036">
          <w:rPr>
            <w:noProof/>
            <w:webHidden/>
          </w:rPr>
        </w:r>
        <w:r w:rsidR="00BF2036">
          <w:rPr>
            <w:noProof/>
            <w:webHidden/>
          </w:rPr>
          <w:fldChar w:fldCharType="separate"/>
        </w:r>
        <w:r w:rsidR="00BF2036">
          <w:rPr>
            <w:noProof/>
            <w:webHidden/>
          </w:rPr>
          <w:t>23</w:t>
        </w:r>
        <w:r w:rsidR="00BF2036">
          <w:rPr>
            <w:noProof/>
            <w:webHidden/>
          </w:rPr>
          <w:fldChar w:fldCharType="end"/>
        </w:r>
      </w:hyperlink>
    </w:p>
    <w:p w14:paraId="1047597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2" w:history="1">
        <w:r w:rsidR="00BF2036" w:rsidRPr="008C0DF5">
          <w:rPr>
            <w:rStyle w:val="Hyperlink"/>
            <w:noProof/>
          </w:rPr>
          <w:t>3.4</w:t>
        </w:r>
        <w:r w:rsidR="00BF2036">
          <w:rPr>
            <w:rFonts w:asciiTheme="minorHAnsi" w:eastAsiaTheme="minorEastAsia" w:hAnsiTheme="minorHAnsi" w:cstheme="minorBidi"/>
            <w:noProof/>
            <w:color w:val="auto"/>
            <w:sz w:val="22"/>
            <w:szCs w:val="22"/>
          </w:rPr>
          <w:tab/>
        </w:r>
        <w:r w:rsidR="00BF2036" w:rsidRPr="008C0DF5">
          <w:rPr>
            <w:rStyle w:val="Hyperlink"/>
            <w:noProof/>
          </w:rPr>
          <w:t>ActionArgumentNameVocab-1.0 Enumeration</w:t>
        </w:r>
        <w:r w:rsidR="00BF2036">
          <w:rPr>
            <w:noProof/>
            <w:webHidden/>
          </w:rPr>
          <w:tab/>
        </w:r>
        <w:r w:rsidR="00BF2036">
          <w:rPr>
            <w:noProof/>
            <w:webHidden/>
          </w:rPr>
          <w:fldChar w:fldCharType="begin"/>
        </w:r>
        <w:r w:rsidR="00BF2036">
          <w:rPr>
            <w:noProof/>
            <w:webHidden/>
          </w:rPr>
          <w:instrText xml:space="preserve"> PAGEREF _Toc439066602 \h </w:instrText>
        </w:r>
        <w:r w:rsidR="00BF2036">
          <w:rPr>
            <w:noProof/>
            <w:webHidden/>
          </w:rPr>
        </w:r>
        <w:r w:rsidR="00BF2036">
          <w:rPr>
            <w:noProof/>
            <w:webHidden/>
          </w:rPr>
          <w:fldChar w:fldCharType="separate"/>
        </w:r>
        <w:r w:rsidR="00BF2036">
          <w:rPr>
            <w:noProof/>
            <w:webHidden/>
          </w:rPr>
          <w:t>30</w:t>
        </w:r>
        <w:r w:rsidR="00BF2036">
          <w:rPr>
            <w:noProof/>
            <w:webHidden/>
          </w:rPr>
          <w:fldChar w:fldCharType="end"/>
        </w:r>
      </w:hyperlink>
    </w:p>
    <w:p w14:paraId="1C3F7A9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3" w:history="1">
        <w:r w:rsidR="00BF2036" w:rsidRPr="008C0DF5">
          <w:rPr>
            <w:rStyle w:val="Hyperlink"/>
            <w:noProof/>
          </w:rPr>
          <w:t>3.5</w:t>
        </w:r>
        <w:r w:rsidR="00BF2036">
          <w:rPr>
            <w:rFonts w:asciiTheme="minorHAnsi" w:eastAsiaTheme="minorEastAsia" w:hAnsiTheme="minorHAnsi" w:cstheme="minorBidi"/>
            <w:noProof/>
            <w:color w:val="auto"/>
            <w:sz w:val="22"/>
            <w:szCs w:val="22"/>
          </w:rPr>
          <w:tab/>
        </w:r>
        <w:r w:rsidR="00BF2036" w:rsidRPr="008C0DF5">
          <w:rPr>
            <w:rStyle w:val="Hyperlink"/>
            <w:noProof/>
          </w:rPr>
          <w:t>ActionObjectAssociationTypeVocab-1.0 Enumeration</w:t>
        </w:r>
        <w:r w:rsidR="00BF2036">
          <w:rPr>
            <w:noProof/>
            <w:webHidden/>
          </w:rPr>
          <w:tab/>
        </w:r>
        <w:r w:rsidR="00BF2036">
          <w:rPr>
            <w:noProof/>
            <w:webHidden/>
          </w:rPr>
          <w:fldChar w:fldCharType="begin"/>
        </w:r>
        <w:r w:rsidR="00BF2036">
          <w:rPr>
            <w:noProof/>
            <w:webHidden/>
          </w:rPr>
          <w:instrText xml:space="preserve"> PAGEREF _Toc439066603 \h </w:instrText>
        </w:r>
        <w:r w:rsidR="00BF2036">
          <w:rPr>
            <w:noProof/>
            <w:webHidden/>
          </w:rPr>
        </w:r>
        <w:r w:rsidR="00BF2036">
          <w:rPr>
            <w:noProof/>
            <w:webHidden/>
          </w:rPr>
          <w:fldChar w:fldCharType="separate"/>
        </w:r>
        <w:r w:rsidR="00BF2036">
          <w:rPr>
            <w:noProof/>
            <w:webHidden/>
          </w:rPr>
          <w:t>32</w:t>
        </w:r>
        <w:r w:rsidR="00BF2036">
          <w:rPr>
            <w:noProof/>
            <w:webHidden/>
          </w:rPr>
          <w:fldChar w:fldCharType="end"/>
        </w:r>
      </w:hyperlink>
    </w:p>
    <w:p w14:paraId="4A4E4586"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4" w:history="1">
        <w:r w:rsidR="00BF2036" w:rsidRPr="008C0DF5">
          <w:rPr>
            <w:rStyle w:val="Hyperlink"/>
            <w:noProof/>
          </w:rPr>
          <w:t>3.6</w:t>
        </w:r>
        <w:r w:rsidR="00BF2036">
          <w:rPr>
            <w:rFonts w:asciiTheme="minorHAnsi" w:eastAsiaTheme="minorEastAsia" w:hAnsiTheme="minorHAnsi" w:cstheme="minorBidi"/>
            <w:noProof/>
            <w:color w:val="auto"/>
            <w:sz w:val="22"/>
            <w:szCs w:val="22"/>
          </w:rPr>
          <w:tab/>
        </w:r>
        <w:r w:rsidR="00BF2036" w:rsidRPr="008C0DF5">
          <w:rPr>
            <w:rStyle w:val="Hyperlink"/>
            <w:noProof/>
          </w:rPr>
          <w:t>ActionRelationshipTypeVocab-1.0 Enumeration</w:t>
        </w:r>
        <w:r w:rsidR="00BF2036">
          <w:rPr>
            <w:noProof/>
            <w:webHidden/>
          </w:rPr>
          <w:tab/>
        </w:r>
        <w:r w:rsidR="00BF2036">
          <w:rPr>
            <w:noProof/>
            <w:webHidden/>
          </w:rPr>
          <w:fldChar w:fldCharType="begin"/>
        </w:r>
        <w:r w:rsidR="00BF2036">
          <w:rPr>
            <w:noProof/>
            <w:webHidden/>
          </w:rPr>
          <w:instrText xml:space="preserve"> PAGEREF _Toc439066604 \h </w:instrText>
        </w:r>
        <w:r w:rsidR="00BF2036">
          <w:rPr>
            <w:noProof/>
            <w:webHidden/>
          </w:rPr>
        </w:r>
        <w:r w:rsidR="00BF2036">
          <w:rPr>
            <w:noProof/>
            <w:webHidden/>
          </w:rPr>
          <w:fldChar w:fldCharType="separate"/>
        </w:r>
        <w:r w:rsidR="00BF2036">
          <w:rPr>
            <w:noProof/>
            <w:webHidden/>
          </w:rPr>
          <w:t>33</w:t>
        </w:r>
        <w:r w:rsidR="00BF2036">
          <w:rPr>
            <w:noProof/>
            <w:webHidden/>
          </w:rPr>
          <w:fldChar w:fldCharType="end"/>
        </w:r>
      </w:hyperlink>
    </w:p>
    <w:p w14:paraId="37CE03A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5" w:history="1">
        <w:r w:rsidR="00BF2036" w:rsidRPr="008C0DF5">
          <w:rPr>
            <w:rStyle w:val="Hyperlink"/>
            <w:noProof/>
          </w:rPr>
          <w:t>3.7</w:t>
        </w:r>
        <w:r w:rsidR="00BF2036">
          <w:rPr>
            <w:rFonts w:asciiTheme="minorHAnsi" w:eastAsiaTheme="minorEastAsia" w:hAnsiTheme="minorHAnsi" w:cstheme="minorBidi"/>
            <w:noProof/>
            <w:color w:val="auto"/>
            <w:sz w:val="22"/>
            <w:szCs w:val="22"/>
          </w:rPr>
          <w:tab/>
        </w:r>
        <w:r w:rsidR="00BF2036" w:rsidRPr="008C0DF5">
          <w:rPr>
            <w:rStyle w:val="Hyperlink"/>
            <w:noProof/>
          </w:rPr>
          <w:t>EventTypeVocab-1.0.1 Enumeration</w:t>
        </w:r>
        <w:r w:rsidR="00BF2036">
          <w:rPr>
            <w:noProof/>
            <w:webHidden/>
          </w:rPr>
          <w:tab/>
        </w:r>
        <w:r w:rsidR="00BF2036">
          <w:rPr>
            <w:noProof/>
            <w:webHidden/>
          </w:rPr>
          <w:fldChar w:fldCharType="begin"/>
        </w:r>
        <w:r w:rsidR="00BF2036">
          <w:rPr>
            <w:noProof/>
            <w:webHidden/>
          </w:rPr>
          <w:instrText xml:space="preserve"> PAGEREF _Toc439066605 \h </w:instrText>
        </w:r>
        <w:r w:rsidR="00BF2036">
          <w:rPr>
            <w:noProof/>
            <w:webHidden/>
          </w:rPr>
        </w:r>
        <w:r w:rsidR="00BF2036">
          <w:rPr>
            <w:noProof/>
            <w:webHidden/>
          </w:rPr>
          <w:fldChar w:fldCharType="separate"/>
        </w:r>
        <w:r w:rsidR="00BF2036">
          <w:rPr>
            <w:noProof/>
            <w:webHidden/>
          </w:rPr>
          <w:t>33</w:t>
        </w:r>
        <w:r w:rsidR="00BF2036">
          <w:rPr>
            <w:noProof/>
            <w:webHidden/>
          </w:rPr>
          <w:fldChar w:fldCharType="end"/>
        </w:r>
      </w:hyperlink>
    </w:p>
    <w:p w14:paraId="756E7BDF"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6" w:history="1">
        <w:r w:rsidR="00BF2036" w:rsidRPr="008C0DF5">
          <w:rPr>
            <w:rStyle w:val="Hyperlink"/>
            <w:noProof/>
          </w:rPr>
          <w:t>3.8</w:t>
        </w:r>
        <w:r w:rsidR="00BF2036">
          <w:rPr>
            <w:rFonts w:asciiTheme="minorHAnsi" w:eastAsiaTheme="minorEastAsia" w:hAnsiTheme="minorHAnsi" w:cstheme="minorBidi"/>
            <w:noProof/>
            <w:color w:val="auto"/>
            <w:sz w:val="22"/>
            <w:szCs w:val="22"/>
          </w:rPr>
          <w:tab/>
        </w:r>
        <w:r w:rsidR="00BF2036" w:rsidRPr="008C0DF5">
          <w:rPr>
            <w:rStyle w:val="Hyperlink"/>
            <w:noProof/>
          </w:rPr>
          <w:t>EventTypeVocab-1.0 Enumeration</w:t>
        </w:r>
        <w:r w:rsidR="00BF2036">
          <w:rPr>
            <w:noProof/>
            <w:webHidden/>
          </w:rPr>
          <w:tab/>
        </w:r>
        <w:r w:rsidR="00BF2036">
          <w:rPr>
            <w:noProof/>
            <w:webHidden/>
          </w:rPr>
          <w:fldChar w:fldCharType="begin"/>
        </w:r>
        <w:r w:rsidR="00BF2036">
          <w:rPr>
            <w:noProof/>
            <w:webHidden/>
          </w:rPr>
          <w:instrText xml:space="preserve"> PAGEREF _Toc439066606 \h </w:instrText>
        </w:r>
        <w:r w:rsidR="00BF2036">
          <w:rPr>
            <w:noProof/>
            <w:webHidden/>
          </w:rPr>
        </w:r>
        <w:r w:rsidR="00BF2036">
          <w:rPr>
            <w:noProof/>
            <w:webHidden/>
          </w:rPr>
          <w:fldChar w:fldCharType="separate"/>
        </w:r>
        <w:r w:rsidR="00BF2036">
          <w:rPr>
            <w:noProof/>
            <w:webHidden/>
          </w:rPr>
          <w:t>35</w:t>
        </w:r>
        <w:r w:rsidR="00BF2036">
          <w:rPr>
            <w:noProof/>
            <w:webHidden/>
          </w:rPr>
          <w:fldChar w:fldCharType="end"/>
        </w:r>
      </w:hyperlink>
    </w:p>
    <w:p w14:paraId="2A931D4A"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7" w:history="1">
        <w:r w:rsidR="00BF2036" w:rsidRPr="008C0DF5">
          <w:rPr>
            <w:rStyle w:val="Hyperlink"/>
            <w:noProof/>
          </w:rPr>
          <w:t>3.9</w:t>
        </w:r>
        <w:r w:rsidR="00BF2036">
          <w:rPr>
            <w:rFonts w:asciiTheme="minorHAnsi" w:eastAsiaTheme="minorEastAsia" w:hAnsiTheme="minorHAnsi" w:cstheme="minorBidi"/>
            <w:noProof/>
            <w:color w:val="auto"/>
            <w:sz w:val="22"/>
            <w:szCs w:val="22"/>
          </w:rPr>
          <w:tab/>
        </w:r>
        <w:r w:rsidR="00BF2036" w:rsidRPr="008C0DF5">
          <w:rPr>
            <w:rStyle w:val="Hyperlink"/>
            <w:noProof/>
          </w:rPr>
          <w:t>ObjectRelationshipVocab-1.1 Enumeration</w:t>
        </w:r>
        <w:r w:rsidR="00BF2036">
          <w:rPr>
            <w:noProof/>
            <w:webHidden/>
          </w:rPr>
          <w:tab/>
        </w:r>
        <w:r w:rsidR="00BF2036">
          <w:rPr>
            <w:noProof/>
            <w:webHidden/>
          </w:rPr>
          <w:fldChar w:fldCharType="begin"/>
        </w:r>
        <w:r w:rsidR="00BF2036">
          <w:rPr>
            <w:noProof/>
            <w:webHidden/>
          </w:rPr>
          <w:instrText xml:space="preserve"> PAGEREF _Toc439066607 \h </w:instrText>
        </w:r>
        <w:r w:rsidR="00BF2036">
          <w:rPr>
            <w:noProof/>
            <w:webHidden/>
          </w:rPr>
        </w:r>
        <w:r w:rsidR="00BF2036">
          <w:rPr>
            <w:noProof/>
            <w:webHidden/>
          </w:rPr>
          <w:fldChar w:fldCharType="separate"/>
        </w:r>
        <w:r w:rsidR="00BF2036">
          <w:rPr>
            <w:noProof/>
            <w:webHidden/>
          </w:rPr>
          <w:t>36</w:t>
        </w:r>
        <w:r w:rsidR="00BF2036">
          <w:rPr>
            <w:noProof/>
            <w:webHidden/>
          </w:rPr>
          <w:fldChar w:fldCharType="end"/>
        </w:r>
      </w:hyperlink>
    </w:p>
    <w:p w14:paraId="68D75C59"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8" w:history="1">
        <w:r w:rsidR="00BF2036" w:rsidRPr="008C0DF5">
          <w:rPr>
            <w:rStyle w:val="Hyperlink"/>
            <w:noProof/>
          </w:rPr>
          <w:t>3.10</w:t>
        </w:r>
        <w:r w:rsidR="00BF2036">
          <w:rPr>
            <w:rFonts w:asciiTheme="minorHAnsi" w:eastAsiaTheme="minorEastAsia" w:hAnsiTheme="minorHAnsi" w:cstheme="minorBidi"/>
            <w:noProof/>
            <w:color w:val="auto"/>
            <w:sz w:val="22"/>
            <w:szCs w:val="22"/>
          </w:rPr>
          <w:tab/>
        </w:r>
        <w:r w:rsidR="00BF2036" w:rsidRPr="008C0DF5">
          <w:rPr>
            <w:rStyle w:val="Hyperlink"/>
            <w:noProof/>
          </w:rPr>
          <w:t>ObjectRelationshipVocab-1.0 Enumeration</w:t>
        </w:r>
        <w:r w:rsidR="00BF2036">
          <w:rPr>
            <w:noProof/>
            <w:webHidden/>
          </w:rPr>
          <w:tab/>
        </w:r>
        <w:r w:rsidR="00BF2036">
          <w:rPr>
            <w:noProof/>
            <w:webHidden/>
          </w:rPr>
          <w:fldChar w:fldCharType="begin"/>
        </w:r>
        <w:r w:rsidR="00BF2036">
          <w:rPr>
            <w:noProof/>
            <w:webHidden/>
          </w:rPr>
          <w:instrText xml:space="preserve"> PAGEREF _Toc439066608 \h </w:instrText>
        </w:r>
        <w:r w:rsidR="00BF2036">
          <w:rPr>
            <w:noProof/>
            <w:webHidden/>
          </w:rPr>
        </w:r>
        <w:r w:rsidR="00BF2036">
          <w:rPr>
            <w:noProof/>
            <w:webHidden/>
          </w:rPr>
          <w:fldChar w:fldCharType="separate"/>
        </w:r>
        <w:r w:rsidR="00BF2036">
          <w:rPr>
            <w:noProof/>
            <w:webHidden/>
          </w:rPr>
          <w:t>41</w:t>
        </w:r>
        <w:r w:rsidR="00BF2036">
          <w:rPr>
            <w:noProof/>
            <w:webHidden/>
          </w:rPr>
          <w:fldChar w:fldCharType="end"/>
        </w:r>
      </w:hyperlink>
    </w:p>
    <w:p w14:paraId="28FEB29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9" w:history="1">
        <w:r w:rsidR="00BF2036" w:rsidRPr="008C0DF5">
          <w:rPr>
            <w:rStyle w:val="Hyperlink"/>
            <w:noProof/>
          </w:rPr>
          <w:t>3.11</w:t>
        </w:r>
        <w:r w:rsidR="00BF2036">
          <w:rPr>
            <w:rFonts w:asciiTheme="minorHAnsi" w:eastAsiaTheme="minorEastAsia" w:hAnsiTheme="minorHAnsi" w:cstheme="minorBidi"/>
            <w:noProof/>
            <w:color w:val="auto"/>
            <w:sz w:val="22"/>
            <w:szCs w:val="22"/>
          </w:rPr>
          <w:tab/>
        </w:r>
        <w:r w:rsidR="00BF2036" w:rsidRPr="008C0DF5">
          <w:rPr>
            <w:rStyle w:val="Hyperlink"/>
            <w:noProof/>
          </w:rPr>
          <w:t>ObjectStateVocab-1.0 Enumeration</w:t>
        </w:r>
        <w:r w:rsidR="00BF2036">
          <w:rPr>
            <w:noProof/>
            <w:webHidden/>
          </w:rPr>
          <w:tab/>
        </w:r>
        <w:r w:rsidR="00BF2036">
          <w:rPr>
            <w:noProof/>
            <w:webHidden/>
          </w:rPr>
          <w:fldChar w:fldCharType="begin"/>
        </w:r>
        <w:r w:rsidR="00BF2036">
          <w:rPr>
            <w:noProof/>
            <w:webHidden/>
          </w:rPr>
          <w:instrText xml:space="preserve"> PAGEREF _Toc439066609 \h </w:instrText>
        </w:r>
        <w:r w:rsidR="00BF2036">
          <w:rPr>
            <w:noProof/>
            <w:webHidden/>
          </w:rPr>
        </w:r>
        <w:r w:rsidR="00BF2036">
          <w:rPr>
            <w:noProof/>
            <w:webHidden/>
          </w:rPr>
          <w:fldChar w:fldCharType="separate"/>
        </w:r>
        <w:r w:rsidR="00BF2036">
          <w:rPr>
            <w:noProof/>
            <w:webHidden/>
          </w:rPr>
          <w:t>46</w:t>
        </w:r>
        <w:r w:rsidR="00BF2036">
          <w:rPr>
            <w:noProof/>
            <w:webHidden/>
          </w:rPr>
          <w:fldChar w:fldCharType="end"/>
        </w:r>
      </w:hyperlink>
    </w:p>
    <w:p w14:paraId="4E158EFD"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0" w:history="1">
        <w:r w:rsidR="00BF2036" w:rsidRPr="008C0DF5">
          <w:rPr>
            <w:rStyle w:val="Hyperlink"/>
            <w:noProof/>
          </w:rPr>
          <w:t>3.12</w:t>
        </w:r>
        <w:r w:rsidR="00BF2036">
          <w:rPr>
            <w:rFonts w:asciiTheme="minorHAnsi" w:eastAsiaTheme="minorEastAsia" w:hAnsiTheme="minorHAnsi" w:cstheme="minorBidi"/>
            <w:noProof/>
            <w:color w:val="auto"/>
            <w:sz w:val="22"/>
            <w:szCs w:val="22"/>
          </w:rPr>
          <w:tab/>
        </w:r>
        <w:r w:rsidR="00BF2036" w:rsidRPr="008C0DF5">
          <w:rPr>
            <w:rStyle w:val="Hyperlink"/>
            <w:noProof/>
          </w:rPr>
          <w:t>CharacterEncodingVocab-1.0 Enumeration</w:t>
        </w:r>
        <w:r w:rsidR="00BF2036">
          <w:rPr>
            <w:noProof/>
            <w:webHidden/>
          </w:rPr>
          <w:tab/>
        </w:r>
        <w:r w:rsidR="00BF2036">
          <w:rPr>
            <w:noProof/>
            <w:webHidden/>
          </w:rPr>
          <w:fldChar w:fldCharType="begin"/>
        </w:r>
        <w:r w:rsidR="00BF2036">
          <w:rPr>
            <w:noProof/>
            <w:webHidden/>
          </w:rPr>
          <w:instrText xml:space="preserve"> PAGEREF _Toc439066610 \h </w:instrText>
        </w:r>
        <w:r w:rsidR="00BF2036">
          <w:rPr>
            <w:noProof/>
            <w:webHidden/>
          </w:rPr>
        </w:r>
        <w:r w:rsidR="00BF2036">
          <w:rPr>
            <w:noProof/>
            <w:webHidden/>
          </w:rPr>
          <w:fldChar w:fldCharType="separate"/>
        </w:r>
        <w:r w:rsidR="00BF2036">
          <w:rPr>
            <w:noProof/>
            <w:webHidden/>
          </w:rPr>
          <w:t>47</w:t>
        </w:r>
        <w:r w:rsidR="00BF2036">
          <w:rPr>
            <w:noProof/>
            <w:webHidden/>
          </w:rPr>
          <w:fldChar w:fldCharType="end"/>
        </w:r>
      </w:hyperlink>
    </w:p>
    <w:p w14:paraId="2C1B54BB"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1" w:history="1">
        <w:r w:rsidR="00BF2036" w:rsidRPr="008C0DF5">
          <w:rPr>
            <w:rStyle w:val="Hyperlink"/>
            <w:noProof/>
          </w:rPr>
          <w:t>3.13</w:t>
        </w:r>
        <w:r w:rsidR="00BF2036">
          <w:rPr>
            <w:rFonts w:asciiTheme="minorHAnsi" w:eastAsiaTheme="minorEastAsia" w:hAnsiTheme="minorHAnsi" w:cstheme="minorBidi"/>
            <w:noProof/>
            <w:color w:val="auto"/>
            <w:sz w:val="22"/>
            <w:szCs w:val="22"/>
          </w:rPr>
          <w:tab/>
        </w:r>
        <w:r w:rsidR="00BF2036" w:rsidRPr="008C0DF5">
          <w:rPr>
            <w:rStyle w:val="Hyperlink"/>
            <w:noProof/>
          </w:rPr>
          <w:t>InformationSourceTypeVocab-1.0 Enumeration</w:t>
        </w:r>
        <w:r w:rsidR="00BF2036">
          <w:rPr>
            <w:noProof/>
            <w:webHidden/>
          </w:rPr>
          <w:tab/>
        </w:r>
        <w:r w:rsidR="00BF2036">
          <w:rPr>
            <w:noProof/>
            <w:webHidden/>
          </w:rPr>
          <w:fldChar w:fldCharType="begin"/>
        </w:r>
        <w:r w:rsidR="00BF2036">
          <w:rPr>
            <w:noProof/>
            <w:webHidden/>
          </w:rPr>
          <w:instrText xml:space="preserve"> PAGEREF _Toc439066611 \h </w:instrText>
        </w:r>
        <w:r w:rsidR="00BF2036">
          <w:rPr>
            <w:noProof/>
            <w:webHidden/>
          </w:rPr>
        </w:r>
        <w:r w:rsidR="00BF2036">
          <w:rPr>
            <w:noProof/>
            <w:webHidden/>
          </w:rPr>
          <w:fldChar w:fldCharType="separate"/>
        </w:r>
        <w:r w:rsidR="00BF2036">
          <w:rPr>
            <w:noProof/>
            <w:webHidden/>
          </w:rPr>
          <w:t>48</w:t>
        </w:r>
        <w:r w:rsidR="00BF2036">
          <w:rPr>
            <w:noProof/>
            <w:webHidden/>
          </w:rPr>
          <w:fldChar w:fldCharType="end"/>
        </w:r>
      </w:hyperlink>
    </w:p>
    <w:p w14:paraId="2F8E5517"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2" w:history="1">
        <w:r w:rsidR="00BF2036" w:rsidRPr="008C0DF5">
          <w:rPr>
            <w:rStyle w:val="Hyperlink"/>
            <w:noProof/>
          </w:rPr>
          <w:t>3.14</w:t>
        </w:r>
        <w:r w:rsidR="00BF2036">
          <w:rPr>
            <w:rFonts w:asciiTheme="minorHAnsi" w:eastAsiaTheme="minorEastAsia" w:hAnsiTheme="minorHAnsi" w:cstheme="minorBidi"/>
            <w:noProof/>
            <w:color w:val="auto"/>
            <w:sz w:val="22"/>
            <w:szCs w:val="22"/>
          </w:rPr>
          <w:tab/>
        </w:r>
        <w:r w:rsidR="00BF2036" w:rsidRPr="008C0DF5">
          <w:rPr>
            <w:rStyle w:val="Hyperlink"/>
            <w:noProof/>
          </w:rPr>
          <w:t>HashNameVocab-1.0 Enumeration</w:t>
        </w:r>
        <w:r w:rsidR="00BF2036">
          <w:rPr>
            <w:noProof/>
            <w:webHidden/>
          </w:rPr>
          <w:tab/>
        </w:r>
        <w:r w:rsidR="00BF2036">
          <w:rPr>
            <w:noProof/>
            <w:webHidden/>
          </w:rPr>
          <w:fldChar w:fldCharType="begin"/>
        </w:r>
        <w:r w:rsidR="00BF2036">
          <w:rPr>
            <w:noProof/>
            <w:webHidden/>
          </w:rPr>
          <w:instrText xml:space="preserve"> PAGEREF _Toc439066612 \h </w:instrText>
        </w:r>
        <w:r w:rsidR="00BF2036">
          <w:rPr>
            <w:noProof/>
            <w:webHidden/>
          </w:rPr>
        </w:r>
        <w:r w:rsidR="00BF2036">
          <w:rPr>
            <w:noProof/>
            <w:webHidden/>
          </w:rPr>
          <w:fldChar w:fldCharType="separate"/>
        </w:r>
        <w:r w:rsidR="00BF2036">
          <w:rPr>
            <w:noProof/>
            <w:webHidden/>
          </w:rPr>
          <w:t>48</w:t>
        </w:r>
        <w:r w:rsidR="00BF2036">
          <w:rPr>
            <w:noProof/>
            <w:webHidden/>
          </w:rPr>
          <w:fldChar w:fldCharType="end"/>
        </w:r>
      </w:hyperlink>
    </w:p>
    <w:p w14:paraId="02630DF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3" w:history="1">
        <w:r w:rsidR="00BF2036" w:rsidRPr="008C0DF5">
          <w:rPr>
            <w:rStyle w:val="Hyperlink"/>
            <w:noProof/>
          </w:rPr>
          <w:t>3.15</w:t>
        </w:r>
        <w:r w:rsidR="00BF2036">
          <w:rPr>
            <w:rFonts w:asciiTheme="minorHAnsi" w:eastAsiaTheme="minorEastAsia" w:hAnsiTheme="minorHAnsi" w:cstheme="minorBidi"/>
            <w:noProof/>
            <w:color w:val="auto"/>
            <w:sz w:val="22"/>
            <w:szCs w:val="22"/>
          </w:rPr>
          <w:tab/>
        </w:r>
        <w:r w:rsidR="00BF2036" w:rsidRPr="008C0DF5">
          <w:rPr>
            <w:rStyle w:val="Hyperlink"/>
            <w:noProof/>
          </w:rPr>
          <w:t>ToolTypeVocab-1.1 Enumeration</w:t>
        </w:r>
        <w:r w:rsidR="00BF2036">
          <w:rPr>
            <w:noProof/>
            <w:webHidden/>
          </w:rPr>
          <w:tab/>
        </w:r>
        <w:r w:rsidR="00BF2036">
          <w:rPr>
            <w:noProof/>
            <w:webHidden/>
          </w:rPr>
          <w:fldChar w:fldCharType="begin"/>
        </w:r>
        <w:r w:rsidR="00BF2036">
          <w:rPr>
            <w:noProof/>
            <w:webHidden/>
          </w:rPr>
          <w:instrText xml:space="preserve"> PAGEREF _Toc439066613 \h </w:instrText>
        </w:r>
        <w:r w:rsidR="00BF2036">
          <w:rPr>
            <w:noProof/>
            <w:webHidden/>
          </w:rPr>
        </w:r>
        <w:r w:rsidR="00BF2036">
          <w:rPr>
            <w:noProof/>
            <w:webHidden/>
          </w:rPr>
          <w:fldChar w:fldCharType="separate"/>
        </w:r>
        <w:r w:rsidR="00BF2036">
          <w:rPr>
            <w:noProof/>
            <w:webHidden/>
          </w:rPr>
          <w:t>49</w:t>
        </w:r>
        <w:r w:rsidR="00BF2036">
          <w:rPr>
            <w:noProof/>
            <w:webHidden/>
          </w:rPr>
          <w:fldChar w:fldCharType="end"/>
        </w:r>
      </w:hyperlink>
    </w:p>
    <w:p w14:paraId="2D1AFEC4" w14:textId="77777777" w:rsidR="00BF2036" w:rsidRDefault="007824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4" w:history="1">
        <w:r w:rsidR="00BF2036" w:rsidRPr="008C0DF5">
          <w:rPr>
            <w:rStyle w:val="Hyperlink"/>
            <w:noProof/>
          </w:rPr>
          <w:t>3.16</w:t>
        </w:r>
        <w:r w:rsidR="00BF2036">
          <w:rPr>
            <w:rFonts w:asciiTheme="minorHAnsi" w:eastAsiaTheme="minorEastAsia" w:hAnsiTheme="minorHAnsi" w:cstheme="minorBidi"/>
            <w:noProof/>
            <w:color w:val="auto"/>
            <w:sz w:val="22"/>
            <w:szCs w:val="22"/>
          </w:rPr>
          <w:tab/>
        </w:r>
        <w:r w:rsidR="00BF2036" w:rsidRPr="008C0DF5">
          <w:rPr>
            <w:rStyle w:val="Hyperlink"/>
            <w:noProof/>
          </w:rPr>
          <w:t>ToolTypeVocab-1.0 Enumeration</w:t>
        </w:r>
        <w:r w:rsidR="00BF2036">
          <w:rPr>
            <w:noProof/>
            <w:webHidden/>
          </w:rPr>
          <w:tab/>
        </w:r>
        <w:r w:rsidR="00BF2036">
          <w:rPr>
            <w:noProof/>
            <w:webHidden/>
          </w:rPr>
          <w:fldChar w:fldCharType="begin"/>
        </w:r>
        <w:r w:rsidR="00BF2036">
          <w:rPr>
            <w:noProof/>
            <w:webHidden/>
          </w:rPr>
          <w:instrText xml:space="preserve"> PAGEREF _Toc439066614 \h </w:instrText>
        </w:r>
        <w:r w:rsidR="00BF2036">
          <w:rPr>
            <w:noProof/>
            <w:webHidden/>
          </w:rPr>
        </w:r>
        <w:r w:rsidR="00BF2036">
          <w:rPr>
            <w:noProof/>
            <w:webHidden/>
          </w:rPr>
          <w:fldChar w:fldCharType="separate"/>
        </w:r>
        <w:r w:rsidR="00BF2036">
          <w:rPr>
            <w:noProof/>
            <w:webHidden/>
          </w:rPr>
          <w:t>50</w:t>
        </w:r>
        <w:r w:rsidR="00BF2036">
          <w:rPr>
            <w:noProof/>
            <w:webHidden/>
          </w:rPr>
          <w:fldChar w:fldCharType="end"/>
        </w:r>
      </w:hyperlink>
    </w:p>
    <w:p w14:paraId="7FAC76B9" w14:textId="77777777" w:rsidR="00BF2036" w:rsidRDefault="00782493">
      <w:pPr>
        <w:pStyle w:val="TOC1"/>
        <w:rPr>
          <w:rFonts w:asciiTheme="minorHAnsi" w:eastAsiaTheme="minorEastAsia" w:hAnsiTheme="minorHAnsi" w:cstheme="minorBidi"/>
          <w:noProof/>
          <w:color w:val="auto"/>
          <w:sz w:val="22"/>
          <w:szCs w:val="22"/>
        </w:rPr>
      </w:pPr>
      <w:hyperlink w:anchor="_Toc439066615" w:history="1">
        <w:r w:rsidR="00BF2036" w:rsidRPr="008C0DF5">
          <w:rPr>
            <w:rStyle w:val="Hyperlink"/>
            <w:noProof/>
          </w:rPr>
          <w:t>4</w:t>
        </w:r>
        <w:r w:rsidR="00BF2036">
          <w:rPr>
            <w:rFonts w:asciiTheme="minorHAnsi" w:eastAsiaTheme="minorEastAsia" w:hAnsiTheme="minorHAnsi" w:cstheme="minorBidi"/>
            <w:noProof/>
            <w:color w:val="auto"/>
            <w:sz w:val="22"/>
            <w:szCs w:val="22"/>
          </w:rPr>
          <w:tab/>
        </w:r>
        <w:r w:rsidR="00BF2036" w:rsidRPr="008C0DF5">
          <w:rPr>
            <w:rStyle w:val="Hyperlink"/>
            <w:noProof/>
          </w:rPr>
          <w:t>Conformance</w:t>
        </w:r>
        <w:r w:rsidR="00BF2036">
          <w:rPr>
            <w:noProof/>
            <w:webHidden/>
          </w:rPr>
          <w:tab/>
        </w:r>
        <w:r w:rsidR="00BF2036">
          <w:rPr>
            <w:noProof/>
            <w:webHidden/>
          </w:rPr>
          <w:fldChar w:fldCharType="begin"/>
        </w:r>
        <w:r w:rsidR="00BF2036">
          <w:rPr>
            <w:noProof/>
            <w:webHidden/>
          </w:rPr>
          <w:instrText xml:space="preserve"> PAGEREF _Toc439066615 \h </w:instrText>
        </w:r>
        <w:r w:rsidR="00BF2036">
          <w:rPr>
            <w:noProof/>
            <w:webHidden/>
          </w:rPr>
        </w:r>
        <w:r w:rsidR="00BF2036">
          <w:rPr>
            <w:noProof/>
            <w:webHidden/>
          </w:rPr>
          <w:fldChar w:fldCharType="separate"/>
        </w:r>
        <w:r w:rsidR="00BF2036">
          <w:rPr>
            <w:noProof/>
            <w:webHidden/>
          </w:rPr>
          <w:t>52</w:t>
        </w:r>
        <w:r w:rsidR="00BF2036">
          <w:rPr>
            <w:noProof/>
            <w:webHidden/>
          </w:rPr>
          <w:fldChar w:fldCharType="end"/>
        </w:r>
      </w:hyperlink>
    </w:p>
    <w:p w14:paraId="1653A007" w14:textId="77777777" w:rsidR="00BF2036" w:rsidRDefault="00782493">
      <w:pPr>
        <w:pStyle w:val="TOC1"/>
        <w:rPr>
          <w:rFonts w:asciiTheme="minorHAnsi" w:eastAsiaTheme="minorEastAsia" w:hAnsiTheme="minorHAnsi" w:cstheme="minorBidi"/>
          <w:noProof/>
          <w:color w:val="auto"/>
          <w:sz w:val="22"/>
          <w:szCs w:val="22"/>
        </w:rPr>
      </w:pPr>
      <w:hyperlink w:anchor="_Toc439066616" w:history="1">
        <w:r w:rsidR="00BF2036" w:rsidRPr="008C0DF5">
          <w:rPr>
            <w:rStyle w:val="Hyperlink"/>
            <w:noProof/>
          </w:rPr>
          <w:t>Acknowledgments</w:t>
        </w:r>
        <w:r w:rsidR="00BF2036">
          <w:rPr>
            <w:noProof/>
            <w:webHidden/>
          </w:rPr>
          <w:tab/>
        </w:r>
        <w:r w:rsidR="00BF2036">
          <w:rPr>
            <w:noProof/>
            <w:webHidden/>
          </w:rPr>
          <w:fldChar w:fldCharType="begin"/>
        </w:r>
        <w:r w:rsidR="00BF2036">
          <w:rPr>
            <w:noProof/>
            <w:webHidden/>
          </w:rPr>
          <w:instrText xml:space="preserve"> PAGEREF _Toc439066616 \h </w:instrText>
        </w:r>
        <w:r w:rsidR="00BF2036">
          <w:rPr>
            <w:noProof/>
            <w:webHidden/>
          </w:rPr>
        </w:r>
        <w:r w:rsidR="00BF2036">
          <w:rPr>
            <w:noProof/>
            <w:webHidden/>
          </w:rPr>
          <w:fldChar w:fldCharType="separate"/>
        </w:r>
        <w:r w:rsidR="00BF2036">
          <w:rPr>
            <w:noProof/>
            <w:webHidden/>
          </w:rPr>
          <w:t>53</w:t>
        </w:r>
        <w:r w:rsidR="00BF2036">
          <w:rPr>
            <w:noProof/>
            <w:webHidden/>
          </w:rPr>
          <w:fldChar w:fldCharType="end"/>
        </w:r>
      </w:hyperlink>
    </w:p>
    <w:p w14:paraId="212EFA19" w14:textId="77777777" w:rsidR="00BF2036" w:rsidRDefault="00782493">
      <w:pPr>
        <w:pStyle w:val="TOC1"/>
        <w:rPr>
          <w:rFonts w:asciiTheme="minorHAnsi" w:eastAsiaTheme="minorEastAsia" w:hAnsiTheme="minorHAnsi" w:cstheme="minorBidi"/>
          <w:noProof/>
          <w:color w:val="auto"/>
          <w:sz w:val="22"/>
          <w:szCs w:val="22"/>
        </w:rPr>
      </w:pPr>
      <w:hyperlink w:anchor="_Toc439066617" w:history="1">
        <w:r w:rsidR="00BF2036" w:rsidRPr="008C0DF5">
          <w:rPr>
            <w:rStyle w:val="Hyperlink"/>
            <w:noProof/>
          </w:rPr>
          <w:t>Revision History</w:t>
        </w:r>
        <w:r w:rsidR="00BF2036">
          <w:rPr>
            <w:noProof/>
            <w:webHidden/>
          </w:rPr>
          <w:tab/>
        </w:r>
        <w:r w:rsidR="00BF2036">
          <w:rPr>
            <w:noProof/>
            <w:webHidden/>
          </w:rPr>
          <w:fldChar w:fldCharType="begin"/>
        </w:r>
        <w:r w:rsidR="00BF2036">
          <w:rPr>
            <w:noProof/>
            <w:webHidden/>
          </w:rPr>
          <w:instrText xml:space="preserve"> PAGEREF _Toc439066617 \h </w:instrText>
        </w:r>
        <w:r w:rsidR="00BF2036">
          <w:rPr>
            <w:noProof/>
            <w:webHidden/>
          </w:rPr>
        </w:r>
        <w:r w:rsidR="00BF2036">
          <w:rPr>
            <w:noProof/>
            <w:webHidden/>
          </w:rPr>
          <w:fldChar w:fldCharType="separate"/>
        </w:r>
        <w:r w:rsidR="00BF2036">
          <w:rPr>
            <w:noProof/>
            <w:webHidden/>
          </w:rPr>
          <w:t>54</w:t>
        </w:r>
        <w:r w:rsidR="00BF2036">
          <w:rPr>
            <w:noProof/>
            <w:webHidden/>
          </w:rPr>
          <w:fldChar w:fldCharType="end"/>
        </w:r>
      </w:hyperlink>
    </w:p>
    <w:p w14:paraId="3770C20A" w14:textId="4FC27EDE" w:rsidR="002E138D" w:rsidRDefault="00223C31" w:rsidP="00B2780A">
      <w:pPr>
        <w:pStyle w:val="Heading1"/>
      </w:pPr>
      <w:r>
        <w:rPr>
          <w:szCs w:val="24"/>
        </w:rPr>
        <w:lastRenderedPageBreak/>
        <w:fldChar w:fldCharType="end"/>
      </w:r>
      <w:bookmarkStart w:id="6" w:name="_Toc439066584"/>
      <w:r w:rsidR="004D3B81">
        <w:t>Introduction</w:t>
      </w:r>
      <w:bookmarkEnd w:id="5"/>
      <w:bookmarkEnd w:id="6"/>
    </w:p>
    <w:p w14:paraId="7BD0C90E" w14:textId="6B6B616A" w:rsidR="00315E67" w:rsidRDefault="00315E67" w:rsidP="00777B7D">
      <w:pPr>
        <w:autoSpaceDE w:val="0"/>
        <w:autoSpaceDN w:val="0"/>
        <w:adjustRightInd w:val="0"/>
        <w:spacing w:before="80" w:after="240"/>
        <w:ind w:right="-270"/>
      </w:pPr>
      <w:r w:rsidRPr="00EE3C80">
        <w:t>[All text is norm</w:t>
      </w:r>
      <w:r>
        <w:t>ative unless otherwise labeled</w:t>
      </w:r>
      <w:r w:rsidR="00C64570">
        <w:t>.</w:t>
      </w:r>
      <w:r>
        <w:t>]</w:t>
      </w:r>
    </w:p>
    <w:p w14:paraId="13BE0C9C" w14:textId="412A5C51" w:rsidR="002E138D" w:rsidRDefault="004D3B81" w:rsidP="00777B7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0217F053" w:rsidR="002E138D" w:rsidRDefault="004D3B81" w:rsidP="00777B7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C6457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B2780A">
      <w:pPr>
        <w:pStyle w:val="Heading2"/>
      </w:pPr>
      <w:bookmarkStart w:id="8" w:name="_Toc412205405"/>
      <w:bookmarkStart w:id="9" w:name="_Ref412300941"/>
      <w:bookmarkStart w:id="10" w:name="_Ref412622367"/>
      <w:bookmarkStart w:id="11" w:name="_Toc424631596"/>
      <w:bookmarkStart w:id="12" w:name="_Toc439066585"/>
      <w:r>
        <w:t>CybOX</w:t>
      </w:r>
      <w:r w:rsidR="00223C31">
        <w:rPr>
          <w:vertAlign w:val="superscript"/>
        </w:rPr>
        <w:t>TM</w:t>
      </w:r>
      <w:r>
        <w:t xml:space="preserve"> Specification Documents</w:t>
      </w:r>
      <w:bookmarkEnd w:id="8"/>
      <w:bookmarkEnd w:id="9"/>
      <w:bookmarkEnd w:id="10"/>
      <w:bookmarkEnd w:id="11"/>
      <w:bookmarkEnd w:id="12"/>
    </w:p>
    <w:p w14:paraId="020653FA" w14:textId="5EB89F91" w:rsidR="002E138D" w:rsidRDefault="004D3B81" w:rsidP="00C6457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8E065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8F46E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3354AB1" w:rsidR="002E138D" w:rsidRDefault="004D3B81" w:rsidP="00576708">
      <w:pPr>
        <w:autoSpaceDE w:val="0"/>
        <w:autoSpaceDN w:val="0"/>
        <w:adjustRightInd w:val="0"/>
        <w:spacing w:after="240"/>
      </w:pPr>
      <w:r>
        <w:t xml:space="preserve">The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B2780A">
      <w:pPr>
        <w:pStyle w:val="Heading2"/>
        <w:tabs>
          <w:tab w:val="num" w:pos="864"/>
        </w:tabs>
        <w:spacing w:before="360" w:after="60"/>
        <w:ind w:left="540" w:hanging="540"/>
      </w:pPr>
      <w:bookmarkStart w:id="13" w:name="_Ref394437867"/>
      <w:bookmarkStart w:id="14" w:name="_Toc426119868"/>
      <w:bookmarkStart w:id="15" w:name="_Toc439066586"/>
      <w:r>
        <w:t>Document Conventions</w:t>
      </w:r>
      <w:bookmarkEnd w:id="13"/>
      <w:bookmarkEnd w:id="14"/>
      <w:bookmarkEnd w:id="15"/>
    </w:p>
    <w:p w14:paraId="70F3F139" w14:textId="77777777" w:rsidR="002E138D" w:rsidRDefault="004D3B81" w:rsidP="00B2780A">
      <w:pPr>
        <w:spacing w:after="240"/>
      </w:pPr>
      <w:r>
        <w:t>The following conventions are used in this document.</w:t>
      </w:r>
    </w:p>
    <w:p w14:paraId="597A1C2E" w14:textId="77777777" w:rsidR="002E138D" w:rsidRDefault="004D3B81" w:rsidP="00B2780A">
      <w:pPr>
        <w:pStyle w:val="Heading3"/>
        <w:tabs>
          <w:tab w:val="num" w:pos="720"/>
        </w:tabs>
        <w:spacing w:before="360" w:after="60"/>
      </w:pPr>
      <w:bookmarkStart w:id="16" w:name="_Toc389570603"/>
      <w:bookmarkStart w:id="17" w:name="_Toc389581073"/>
      <w:bookmarkStart w:id="18" w:name="_Toc426119870"/>
      <w:bookmarkStart w:id="19" w:name="_Toc439066587"/>
      <w:r>
        <w:t>Fonts</w:t>
      </w:r>
      <w:bookmarkEnd w:id="16"/>
      <w:bookmarkEnd w:id="17"/>
      <w:bookmarkEnd w:id="18"/>
      <w:bookmarkEnd w:id="19"/>
    </w:p>
    <w:p w14:paraId="3C97EFF2" w14:textId="77777777" w:rsidR="002E138D" w:rsidRPr="002459CF" w:rsidRDefault="004D3B81" w:rsidP="00C645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1760C30C" w:rsidR="002E138D" w:rsidRPr="002459CF" w:rsidRDefault="004D3B81" w:rsidP="00B2780A">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D52AD" w:rsidRPr="00F7784C">
        <w:rPr>
          <w:rFonts w:ascii="Arial" w:hAnsi="Arial" w:cs="Arial"/>
          <w:sz w:val="20"/>
          <w:szCs w:val="20"/>
        </w:rPr>
        <w:t>high</w:t>
      </w:r>
      <w:r w:rsidR="00DD52AD">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C17B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C4783B" w:rsidR="002E138D" w:rsidRPr="002459CF" w:rsidRDefault="002E138D" w:rsidP="00B2780A">
      <w:pPr>
        <w:pStyle w:val="Default"/>
        <w:ind w:left="720"/>
        <w:rPr>
          <w:rFonts w:ascii="Arial" w:hAnsi="Arial"/>
          <w:sz w:val="20"/>
          <w:szCs w:val="20"/>
        </w:rPr>
      </w:pPr>
    </w:p>
    <w:p w14:paraId="101086F5" w14:textId="77777777" w:rsidR="002E138D" w:rsidRPr="002459CF" w:rsidRDefault="004D3B81" w:rsidP="00B2780A">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342AC19A" w:rsidR="002E138D" w:rsidRPr="002459CF" w:rsidRDefault="002E138D" w:rsidP="00B2780A">
      <w:pPr>
        <w:pStyle w:val="Default"/>
        <w:ind w:left="720"/>
        <w:rPr>
          <w:rFonts w:ascii="Arial" w:hAnsi="Arial"/>
          <w:sz w:val="20"/>
          <w:szCs w:val="20"/>
        </w:rPr>
      </w:pPr>
    </w:p>
    <w:p w14:paraId="1BD876CE" w14:textId="77777777" w:rsidR="002E138D" w:rsidRPr="002459CF" w:rsidRDefault="004D3B81" w:rsidP="00B2780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05981A5" w:rsidR="002E138D" w:rsidRPr="002459CF" w:rsidRDefault="002E138D" w:rsidP="00B2780A">
      <w:pPr>
        <w:pStyle w:val="Default"/>
        <w:rPr>
          <w:rFonts w:ascii="Arial" w:hAnsi="Arial"/>
          <w:sz w:val="20"/>
          <w:szCs w:val="20"/>
        </w:rPr>
      </w:pPr>
    </w:p>
    <w:p w14:paraId="2BB09070" w14:textId="77777777" w:rsidR="002E138D" w:rsidRPr="002459CF" w:rsidRDefault="004D3B81" w:rsidP="00B2780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0C533D0B" w:rsidR="002E138D" w:rsidRPr="002459CF" w:rsidRDefault="002E138D" w:rsidP="00B2780A">
      <w:pPr>
        <w:pStyle w:val="Default"/>
        <w:ind w:firstLine="720"/>
        <w:rPr>
          <w:rFonts w:ascii="Courier New" w:hAnsi="Courier New" w:cs="Courier New"/>
          <w:sz w:val="20"/>
          <w:szCs w:val="20"/>
        </w:rPr>
      </w:pPr>
    </w:p>
    <w:p w14:paraId="703015C0" w14:textId="49D5EF25" w:rsidR="002E138D" w:rsidRPr="002459CF" w:rsidRDefault="004D3B81" w:rsidP="00B2780A">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 xml:space="preserve">level concepts have a corresponding UML object. For example, the Action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5AE1324B" w:rsidR="002E138D" w:rsidRPr="002459CF" w:rsidRDefault="002E138D" w:rsidP="00B2780A">
      <w:pPr>
        <w:pStyle w:val="Default"/>
        <w:rPr>
          <w:rFonts w:ascii="Courier New" w:hAnsi="Courier New" w:cs="Courier New"/>
          <w:sz w:val="20"/>
          <w:szCs w:val="20"/>
        </w:rPr>
      </w:pPr>
    </w:p>
    <w:p w14:paraId="6B8A3FA5" w14:textId="77777777" w:rsidR="002E138D" w:rsidRPr="002459CF" w:rsidRDefault="004D3B81" w:rsidP="00C645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B2780A">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B2780A">
      <w:pPr>
        <w:pStyle w:val="Heading3"/>
      </w:pPr>
      <w:bookmarkStart w:id="20" w:name="_Ref394486021"/>
      <w:bookmarkStart w:id="21" w:name="_Toc426119871"/>
      <w:bookmarkStart w:id="22" w:name="_Toc439066588"/>
      <w:r>
        <w:t>UML Package References</w:t>
      </w:r>
      <w:bookmarkEnd w:id="20"/>
      <w:bookmarkEnd w:id="21"/>
      <w:bookmarkEnd w:id="22"/>
    </w:p>
    <w:p w14:paraId="09F5DC54" w14:textId="07048947" w:rsidR="002E138D" w:rsidRDefault="004D3B81" w:rsidP="00B278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B278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B2780A">
      <w:pPr>
        <w:pStyle w:val="Heading3"/>
      </w:pPr>
      <w:bookmarkStart w:id="25" w:name="_Toc426119872"/>
      <w:bookmarkStart w:id="26" w:name="_Toc439066589"/>
      <w:r w:rsidRPr="00904E02">
        <w:t>UML Diagrams</w:t>
      </w:r>
      <w:bookmarkEnd w:id="23"/>
      <w:bookmarkEnd w:id="24"/>
      <w:bookmarkEnd w:id="25"/>
      <w:bookmarkEnd w:id="26"/>
    </w:p>
    <w:p w14:paraId="244B10ED" w14:textId="1C9057E1" w:rsidR="002E138D" w:rsidRDefault="004D3B81" w:rsidP="00B278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0CD6F12B" w:rsidR="002E138D" w:rsidRDefault="004D3B81" w:rsidP="00B278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B2780A">
      <w:pPr>
        <w:pStyle w:val="Heading4"/>
      </w:pPr>
      <w:bookmarkStart w:id="31" w:name="_Toc398719453"/>
      <w:bookmarkStart w:id="32" w:name="_Toc426119874"/>
      <w:bookmarkStart w:id="33" w:name="_Toc439066590"/>
      <w:bookmarkEnd w:id="27"/>
      <w:r>
        <w:t>Diagram Icons and Arrow Types</w:t>
      </w:r>
      <w:bookmarkEnd w:id="31"/>
      <w:bookmarkEnd w:id="32"/>
      <w:bookmarkEnd w:id="33"/>
    </w:p>
    <w:p w14:paraId="5FFB0CFA" w14:textId="418A0FEA" w:rsidR="002E138D" w:rsidRDefault="004D3B81" w:rsidP="00B278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76708">
      <w:pPr>
        <w:pStyle w:val="Caption"/>
        <w:rPr>
          <w:b/>
        </w:rPr>
      </w:pPr>
      <w:bookmarkStart w:id="34"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0E1ECA10"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36270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23362708" r:id="rId30"/>
              </w:object>
            </w:r>
          </w:p>
        </w:tc>
        <w:tc>
          <w:tcPr>
            <w:tcW w:w="4770" w:type="dxa"/>
            <w:tcMar>
              <w:top w:w="0" w:type="dxa"/>
              <w:left w:w="108" w:type="dxa"/>
              <w:bottom w:w="0" w:type="dxa"/>
              <w:right w:w="108" w:type="dxa"/>
            </w:tcMar>
            <w:vAlign w:val="center"/>
          </w:tcPr>
          <w:p w14:paraId="44756D12" w14:textId="711A4484"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2336270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1BD5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2336271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B2780A">
      <w:pPr>
        <w:pStyle w:val="Heading3"/>
      </w:pPr>
      <w:bookmarkStart w:id="35" w:name="_Toc426119876"/>
      <w:bookmarkStart w:id="36" w:name="_Toc439066591"/>
      <w:r>
        <w:t>Enumeration</w:t>
      </w:r>
      <w:r w:rsidR="004D3B81">
        <w:t xml:space="preserve"> Table Notation</w:t>
      </w:r>
      <w:bookmarkEnd w:id="28"/>
      <w:bookmarkEnd w:id="29"/>
      <w:bookmarkEnd w:id="30"/>
      <w:bookmarkEnd w:id="35"/>
      <w:bookmarkEnd w:id="36"/>
    </w:p>
    <w:p w14:paraId="74EAB380" w14:textId="6C514AAE" w:rsidR="002E138D" w:rsidRDefault="004D3B81" w:rsidP="00B2780A">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rsidRPr="005865B1">
        <w:t xml:space="preserve"> </w:t>
      </w:r>
    </w:p>
    <w:p w14:paraId="5002551E" w14:textId="77777777" w:rsidR="002E138D" w:rsidRDefault="004D3B81" w:rsidP="00B2780A">
      <w:pPr>
        <w:pStyle w:val="Heading2"/>
      </w:pPr>
      <w:bookmarkStart w:id="37" w:name="_Ref428537349"/>
      <w:bookmarkStart w:id="38" w:name="_Toc427275785"/>
      <w:bookmarkStart w:id="39" w:name="_Toc439066592"/>
      <w:r>
        <w:t>Terminology</w:t>
      </w:r>
      <w:bookmarkEnd w:id="37"/>
      <w:bookmarkEnd w:id="38"/>
      <w:bookmarkEnd w:id="39"/>
    </w:p>
    <w:p w14:paraId="04884A86" w14:textId="45B3A6E9" w:rsidR="002E138D" w:rsidRDefault="004D3B81" w:rsidP="00B2780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B2780A">
      <w:pPr>
        <w:pStyle w:val="Heading2"/>
      </w:pPr>
      <w:bookmarkStart w:id="40" w:name="_Ref7502892"/>
      <w:bookmarkStart w:id="41" w:name="_Toc12011611"/>
      <w:bookmarkStart w:id="42" w:name="_Toc85472894"/>
      <w:bookmarkStart w:id="43" w:name="_Toc287332008"/>
      <w:bookmarkStart w:id="44" w:name="_Toc427275786"/>
      <w:bookmarkStart w:id="45" w:name="_Toc439066593"/>
      <w:r>
        <w:t>Normative</w:t>
      </w:r>
      <w:bookmarkEnd w:id="40"/>
      <w:bookmarkEnd w:id="41"/>
      <w:r>
        <w:t xml:space="preserve"> References</w:t>
      </w:r>
      <w:bookmarkEnd w:id="42"/>
      <w:bookmarkEnd w:id="43"/>
      <w:bookmarkEnd w:id="44"/>
      <w:bookmarkEnd w:id="45"/>
    </w:p>
    <w:p w14:paraId="3A0A12C7" w14:textId="77777777" w:rsidR="002E138D" w:rsidRDefault="004D3B81" w:rsidP="00B2780A">
      <w:pPr>
        <w:pStyle w:val="Ref"/>
      </w:pPr>
      <w:r>
        <w:rPr>
          <w:rStyle w:val="Refterm"/>
        </w:rPr>
        <w:t>[</w:t>
      </w:r>
      <w:bookmarkStart w:id="46" w:name="rfc2119"/>
      <w:r>
        <w:rPr>
          <w:rStyle w:val="Refterm"/>
        </w:rPr>
        <w:t>RFC2119</w:t>
      </w:r>
      <w:bookmarkEnd w:id="4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B2780A">
      <w:pPr>
        <w:pStyle w:val="Heading1"/>
      </w:pPr>
      <w:bookmarkStart w:id="47" w:name="_Ref428537380"/>
      <w:bookmarkStart w:id="48" w:name="_Toc439066594"/>
      <w:r>
        <w:lastRenderedPageBreak/>
        <w:t>Background Information</w:t>
      </w:r>
      <w:bookmarkEnd w:id="47"/>
      <w:bookmarkEnd w:id="48"/>
    </w:p>
    <w:p w14:paraId="4689AE14" w14:textId="76A4CAE4" w:rsidR="006E391E" w:rsidRDefault="004D3B81" w:rsidP="00B2780A">
      <w:pPr>
        <w:spacing w:after="240"/>
      </w:pPr>
      <w:r>
        <w:t xml:space="preserve">In this section, we provide </w:t>
      </w:r>
      <w:r w:rsidR="002603CB">
        <w:t>high-</w:t>
      </w:r>
      <w:r>
        <w:t>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bookmarkStart w:id="49" w:name="_Toc287332011"/>
      <w:bookmarkStart w:id="50" w:name="_Toc409437263"/>
    </w:p>
    <w:p w14:paraId="194B38B2" w14:textId="27D25E54" w:rsidR="0079434A" w:rsidRPr="00434BA0" w:rsidRDefault="0079434A" w:rsidP="002603CB">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002603CB">
        <w:t>:</w:t>
      </w:r>
    </w:p>
    <w:p w14:paraId="75CACCAB" w14:textId="5B0CDB5F" w:rsidR="0079434A" w:rsidRPr="009941EC" w:rsidRDefault="0079434A" w:rsidP="00B2780A">
      <w:pPr>
        <w:pStyle w:val="ListParagraph"/>
        <w:numPr>
          <w:ilvl w:val="0"/>
          <w:numId w:val="13"/>
        </w:numPr>
        <w:spacing w:after="24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6CA21DCE" w:rsidR="0079434A" w:rsidRPr="009941EC" w:rsidRDefault="0079434A" w:rsidP="00B2780A">
      <w:pPr>
        <w:pStyle w:val="ListParagraph"/>
        <w:numPr>
          <w:ilvl w:val="0"/>
          <w:numId w:val="13"/>
        </w:numPr>
        <w:spacing w:after="24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087857F5" w:rsidR="0079434A" w:rsidRPr="009941EC" w:rsidRDefault="0079434A" w:rsidP="00B2780A">
      <w:pPr>
        <w:pStyle w:val="ListParagraph"/>
        <w:numPr>
          <w:ilvl w:val="0"/>
          <w:numId w:val="13"/>
        </w:numPr>
        <w:spacing w:after="24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2603CB">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7BB10C78" w:rsidR="0079434A" w:rsidRDefault="0079434A" w:rsidP="002603CB">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58511ABC" w:rsidR="0079434A" w:rsidRDefault="0079434A" w:rsidP="00576708">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w:t>
      </w:r>
      <w:r w:rsidR="002603CB">
        <w:t>,</w:t>
      </w:r>
      <w:r>
        <w:t xml:space="preserve"> then no enforcement policy of appropriate values is specified.</w:t>
      </w:r>
    </w:p>
    <w:p w14:paraId="2CA5AE76" w14:textId="6B19E88D" w:rsidR="00636E26" w:rsidRDefault="00636E26" w:rsidP="00576708">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9E314B">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9E314B">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B2780A">
      <w:pPr>
        <w:spacing w:after="120"/>
        <w:jc w:val="center"/>
      </w:pPr>
      <w:r w:rsidRPr="008A1562">
        <w:rPr>
          <w:noProof/>
        </w:rPr>
        <w:drawing>
          <wp:inline distT="0" distB="0" distL="0" distR="0" wp14:anchorId="18C631F2" wp14:editId="23BC04A7">
            <wp:extent cx="4535666"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5184" cy="4028811"/>
                    </a:xfrm>
                    <a:prstGeom prst="rect">
                      <a:avLst/>
                    </a:prstGeom>
                  </pic:spPr>
                </pic:pic>
              </a:graphicData>
            </a:graphic>
          </wp:inline>
        </w:drawing>
      </w:r>
      <w:r w:rsidRPr="008A1562">
        <w:rPr>
          <w:noProof/>
        </w:rPr>
        <w:t xml:space="preserve"> </w:t>
      </w:r>
    </w:p>
    <w:p w14:paraId="0AFCEB98" w14:textId="67393DCF" w:rsidR="0079434A" w:rsidRDefault="0079434A" w:rsidP="00576708">
      <w:pPr>
        <w:pStyle w:val="Caption"/>
        <w:rPr>
          <w:rFonts w:cs="Courier New"/>
        </w:rPr>
      </w:pPr>
      <w:bookmarkStart w:id="51" w:name="_Ref419296006"/>
      <w:bookmarkStart w:id="52"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1"/>
      <w:r w:rsidRPr="00434BA0">
        <w:t xml:space="preserve">. UML diagram of the </w:t>
      </w:r>
      <w:r>
        <w:t>CybOX</w:t>
      </w:r>
      <w:r w:rsidRPr="00434BA0">
        <w:t xml:space="preserve"> </w:t>
      </w:r>
      <w:r w:rsidRPr="00434BA0">
        <w:rPr>
          <w:rFonts w:cs="Courier New"/>
        </w:rPr>
        <w:t>Vocabulary data model</w:t>
      </w:r>
      <w:bookmarkEnd w:id="52"/>
    </w:p>
    <w:p w14:paraId="1A05129B" w14:textId="77777777" w:rsidR="005932C7" w:rsidRPr="005932C7" w:rsidRDefault="005932C7" w:rsidP="005932C7"/>
    <w:p w14:paraId="23E6EA41" w14:textId="77777777" w:rsidR="0079434A" w:rsidRPr="00434BA0" w:rsidRDefault="0079434A" w:rsidP="00B2780A">
      <w:pPr>
        <w:pStyle w:val="Heading3"/>
      </w:pPr>
      <w:bookmarkStart w:id="53" w:name="_Ref418766010"/>
      <w:bookmarkStart w:id="54" w:name="_Toc425428471"/>
      <w:bookmarkStart w:id="55" w:name="_Toc430248952"/>
      <w:bookmarkStart w:id="56" w:name="_Ref438470833"/>
      <w:bookmarkStart w:id="57" w:name="_Toc439066595"/>
      <w:r w:rsidRPr="00434BA0">
        <w:lastRenderedPageBreak/>
        <w:t xml:space="preserve">VocabularyStringType </w:t>
      </w:r>
      <w:bookmarkEnd w:id="53"/>
      <w:r>
        <w:t>Data Type</w:t>
      </w:r>
      <w:bookmarkEnd w:id="54"/>
      <w:bookmarkEnd w:id="55"/>
      <w:bookmarkEnd w:id="56"/>
      <w:bookmarkEnd w:id="57"/>
    </w:p>
    <w:p w14:paraId="6CB596C1" w14:textId="77777777" w:rsidR="0079434A" w:rsidRPr="00434BA0" w:rsidRDefault="0079434A" w:rsidP="002603CB">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B2780A">
      <w:pPr>
        <w:pStyle w:val="Heading3"/>
      </w:pPr>
      <w:bookmarkStart w:id="58" w:name="_Ref418766030"/>
      <w:bookmarkStart w:id="59" w:name="_Toc425428472"/>
      <w:bookmarkStart w:id="60" w:name="_Toc430248953"/>
      <w:bookmarkStart w:id="61" w:name="_Toc439066596"/>
      <w:r w:rsidRPr="00434BA0">
        <w:t xml:space="preserve">UnenforcedVocabularyStringType </w:t>
      </w:r>
      <w:bookmarkEnd w:id="58"/>
      <w:r>
        <w:t>Data Type</w:t>
      </w:r>
      <w:bookmarkEnd w:id="59"/>
      <w:bookmarkEnd w:id="60"/>
      <w:bookmarkEnd w:id="61"/>
    </w:p>
    <w:p w14:paraId="0259C90B" w14:textId="5115FFE2" w:rsidR="0079434A" w:rsidRPr="006F6443" w:rsidRDefault="0079434A" w:rsidP="002603CB">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576708">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576708">
      <w:pPr>
        <w:pStyle w:val="Caption"/>
        <w:rPr>
          <w:b/>
        </w:rPr>
      </w:pPr>
      <w:bookmarkStart w:id="62"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2"/>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B2780A">
        <w:trPr>
          <w:trHeight w:val="547"/>
        </w:trPr>
        <w:tc>
          <w:tcPr>
            <w:tcW w:w="1818" w:type="dxa"/>
            <w:shd w:val="clear" w:color="auto" w:fill="BFBFBF" w:themeFill="background1" w:themeFillShade="BF"/>
            <w:vAlign w:val="center"/>
          </w:tcPr>
          <w:p w14:paraId="773B842B" w14:textId="77777777" w:rsidR="0079434A" w:rsidRPr="00500D2A" w:rsidRDefault="0079434A" w:rsidP="00B2780A">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B2780A">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B2780A">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B2780A">
            <w:pPr>
              <w:rPr>
                <w:b/>
              </w:rPr>
            </w:pPr>
            <w:r w:rsidRPr="00500D2A">
              <w:rPr>
                <w:b/>
              </w:rPr>
              <w:t>Description</w:t>
            </w:r>
          </w:p>
        </w:tc>
      </w:tr>
      <w:tr w:rsidR="0079434A" w:rsidRPr="00434BA0" w14:paraId="118585BA" w14:textId="77777777" w:rsidTr="00B2780A">
        <w:trPr>
          <w:trHeight w:val="547"/>
        </w:trPr>
        <w:tc>
          <w:tcPr>
            <w:tcW w:w="1818" w:type="dxa"/>
            <w:vAlign w:val="center"/>
          </w:tcPr>
          <w:p w14:paraId="63647B78" w14:textId="77777777" w:rsidR="0079434A" w:rsidRPr="00981526" w:rsidRDefault="0079434A" w:rsidP="00B2780A">
            <w:r w:rsidRPr="00981526">
              <w:rPr>
                <w:b/>
              </w:rPr>
              <w:t>vocab_name</w:t>
            </w:r>
          </w:p>
        </w:tc>
        <w:tc>
          <w:tcPr>
            <w:tcW w:w="4027" w:type="dxa"/>
            <w:vAlign w:val="center"/>
          </w:tcPr>
          <w:p w14:paraId="20E1A4CE" w14:textId="77777777" w:rsidR="0079434A" w:rsidRPr="00434BA0" w:rsidRDefault="0079434A" w:rsidP="00B2780A">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B2780A">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B2780A">
            <w:pPr>
              <w:jc w:val="center"/>
              <w:rPr>
                <w:sz w:val="22"/>
              </w:rPr>
            </w:pPr>
            <w:r w:rsidRPr="00981526">
              <w:t>0..1</w:t>
            </w:r>
          </w:p>
        </w:tc>
        <w:tc>
          <w:tcPr>
            <w:tcW w:w="5958" w:type="dxa"/>
          </w:tcPr>
          <w:p w14:paraId="164FE15E"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B2780A">
        <w:trPr>
          <w:trHeight w:val="547"/>
        </w:trPr>
        <w:tc>
          <w:tcPr>
            <w:tcW w:w="1818" w:type="dxa"/>
            <w:vAlign w:val="center"/>
          </w:tcPr>
          <w:p w14:paraId="4A67FB59" w14:textId="77777777" w:rsidR="0079434A" w:rsidRPr="00981526" w:rsidRDefault="0079434A" w:rsidP="00B2780A">
            <w:r w:rsidRPr="00981526">
              <w:rPr>
                <w:b/>
              </w:rPr>
              <w:t>vocab_reference</w:t>
            </w:r>
          </w:p>
        </w:tc>
        <w:tc>
          <w:tcPr>
            <w:tcW w:w="4027" w:type="dxa"/>
            <w:vAlign w:val="center"/>
          </w:tcPr>
          <w:p w14:paraId="122269D0" w14:textId="77777777" w:rsidR="0079434A" w:rsidRPr="00434BA0" w:rsidRDefault="0079434A" w:rsidP="00B2780A">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B2780A">
            <w:pPr>
              <w:jc w:val="center"/>
              <w:rPr>
                <w:sz w:val="22"/>
              </w:rPr>
            </w:pPr>
            <w:r w:rsidRPr="00981526">
              <w:t>0..1</w:t>
            </w:r>
          </w:p>
        </w:tc>
        <w:tc>
          <w:tcPr>
            <w:tcW w:w="5958" w:type="dxa"/>
          </w:tcPr>
          <w:p w14:paraId="7BF77EE4"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B2780A">
      <w:pPr>
        <w:pStyle w:val="Heading3"/>
      </w:pPr>
      <w:bookmarkStart w:id="63" w:name="_Ref420936722"/>
      <w:bookmarkStart w:id="64" w:name="_Toc425428473"/>
      <w:bookmarkStart w:id="65" w:name="_Toc430248954"/>
      <w:bookmarkStart w:id="66" w:name="_Toc439066597"/>
      <w:r w:rsidRPr="00434BA0">
        <w:t xml:space="preserve">ControlledVocabularyStringType </w:t>
      </w:r>
      <w:r>
        <w:t>Data Type</w:t>
      </w:r>
      <w:bookmarkEnd w:id="63"/>
      <w:bookmarkEnd w:id="64"/>
      <w:bookmarkEnd w:id="65"/>
      <w:bookmarkEnd w:id="66"/>
    </w:p>
    <w:p w14:paraId="69B93D31" w14:textId="14A2FD89" w:rsidR="0079434A" w:rsidRPr="00434BA0" w:rsidRDefault="0079434A" w:rsidP="002603CB">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2603CB">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B2780A">
          <w:pgSz w:w="15840" w:h="12240" w:orient="landscape"/>
          <w:pgMar w:top="1440" w:right="1440" w:bottom="1440" w:left="1440" w:header="720" w:footer="720" w:gutter="0"/>
          <w:cols w:space="720"/>
          <w:docGrid w:linePitch="272"/>
        </w:sectPr>
      </w:pPr>
    </w:p>
    <w:p w14:paraId="2AE80E9F" w14:textId="77777777" w:rsidR="006E391E" w:rsidRDefault="00C27D38" w:rsidP="00777B7D">
      <w:pPr>
        <w:pStyle w:val="Heading1"/>
      </w:pPr>
      <w:bookmarkStart w:id="67" w:name="_Ref431720307"/>
      <w:bookmarkStart w:id="68" w:name="_Toc439066598"/>
      <w:r>
        <w:lastRenderedPageBreak/>
        <w:t xml:space="preserve">CybOX Default Vocabularies </w:t>
      </w:r>
      <w:r w:rsidR="004D3B81">
        <w:t>Data Model</w:t>
      </w:r>
      <w:r>
        <w:t>s</w:t>
      </w:r>
      <w:bookmarkEnd w:id="67"/>
      <w:bookmarkEnd w:id="68"/>
    </w:p>
    <w:p w14:paraId="2385A15C" w14:textId="2B665531" w:rsidR="004E3950" w:rsidRPr="004E3950" w:rsidRDefault="004E3950" w:rsidP="00777B7D">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rsidP="00777B7D">
      <w:pPr>
        <w:pStyle w:val="Heading2"/>
      </w:pPr>
      <w:bookmarkStart w:id="69" w:name="_Toc439066599"/>
      <w:r>
        <w:t>ActionType</w:t>
      </w:r>
      <w:r w:rsidR="00B81203">
        <w:t>Vocab</w:t>
      </w:r>
      <w:r>
        <w:t>-1.0 Enumeration</w:t>
      </w:r>
      <w:bookmarkEnd w:id="69"/>
    </w:p>
    <w:p w14:paraId="154D30F2" w14:textId="07F18C24" w:rsidR="006E391E" w:rsidRDefault="00C27D38" w:rsidP="00777B7D">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5E0887A9" w:rsidR="006E391E" w:rsidRDefault="004D3B81" w:rsidP="00284732">
            <w:r>
              <w:t xml:space="preserve">Specifies the atomic action of interleaving an object, </w:t>
            </w:r>
            <w:r w:rsidR="00284732">
              <w:t>that is,</w:t>
            </w:r>
            <w:r>
              <w:t xml:space="preserv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2C2A9769" w:rsidR="006E391E" w:rsidRDefault="004D3B81">
            <w:r>
              <w:t>Specifies the atomic action of placing an object in quarantine, that is, to store the object in an isolated area away from other objects</w:t>
            </w:r>
            <w:r w:rsidR="0036745C">
              <w:t xml:space="preserve"> so</w:t>
            </w:r>
            <w:r>
              <w:t xml:space="preserve"> it can </w:t>
            </w:r>
            <w:r w:rsidR="0036745C">
              <w:t xml:space="preserve">be safely </w:t>
            </w:r>
            <w:r>
              <w:t>operate</w:t>
            </w:r>
            <w:r w:rsidR="0036745C">
              <w:t>d</w:t>
            </w:r>
            <w:r>
              <w:t xml:space="preserv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rsidP="0036745C">
      <w:pPr>
        <w:pStyle w:val="Heading2"/>
      </w:pPr>
      <w:bookmarkStart w:id="70" w:name="_Ref431674961"/>
      <w:bookmarkStart w:id="71" w:name="_Toc439066600"/>
      <w:r>
        <w:t>ActionName</w:t>
      </w:r>
      <w:r w:rsidR="00B81203">
        <w:t>Vocab</w:t>
      </w:r>
      <w:r>
        <w:t>-1.1 Enumeration</w:t>
      </w:r>
      <w:bookmarkEnd w:id="70"/>
      <w:bookmarkEnd w:id="71"/>
    </w:p>
    <w:p w14:paraId="69B59C3E" w14:textId="06EB2CB3" w:rsidR="006E391E" w:rsidRDefault="0051479E"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29F10D64" w:rsidR="006E391E" w:rsidRDefault="004D3B81" w:rsidP="0003685A">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lastRenderedPageBreak/>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66B8AFD6" w:rsidR="006E391E" w:rsidRDefault="004D3B81" w:rsidP="003C1992">
            <w:r>
              <w:t xml:space="preserve">Specifies the defined action of flushing the </w:t>
            </w:r>
            <w:r w:rsidR="003C1992">
              <w:t>p</w:t>
            </w:r>
            <w:r w:rsidR="003C1992" w:rsidRPr="003C1992">
              <w:t xml:space="preserve">rocess </w:t>
            </w:r>
            <w:r w:rsidR="003C1992">
              <w:t>i</w:t>
            </w:r>
            <w:r w:rsidR="003C1992" w:rsidRPr="003C1992">
              <w:t xml:space="preserve">nstruction </w:t>
            </w:r>
            <w:r w:rsidR="003C1992">
              <w:t>c</w:t>
            </w:r>
            <w:r w:rsidR="003C1992" w:rsidRPr="003C1992">
              <w:t>ache</w:t>
            </w:r>
            <w:r>
              <w:t>.</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lastRenderedPageBreak/>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2E450572" w:rsidR="006E391E" w:rsidRDefault="004D3B81">
            <w:r>
              <w:t>Specifies t</w:t>
            </w:r>
            <w:r w:rsidR="0036745C">
              <w:t>he defined action of getting a W</w:t>
            </w:r>
            <w:r>
              <w:t>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A53C498" w:rsidR="006E391E" w:rsidRDefault="004D3B81" w:rsidP="0036745C">
            <w:r>
              <w:t xml:space="preserve">Specifies the defined action of getting a </w:t>
            </w:r>
            <w:r w:rsidR="0036745C">
              <w:t>W</w:t>
            </w:r>
            <w:r>
              <w:t>indows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126FB634" w:rsidR="006E391E" w:rsidRDefault="004D3B81" w:rsidP="003C1992">
            <w:r>
              <w:t xml:space="preserve">Specifies the defined action of getting the Windows </w:t>
            </w:r>
            <w:r w:rsidR="003C1992">
              <w:t>temporary files directory</w:t>
            </w:r>
            <w:r>
              <w:t>.</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lastRenderedPageBreak/>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22C4E843" w:rsidR="006E391E" w:rsidRDefault="004D3B81" w:rsidP="003C1992">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53BEBB0" w14:textId="77777777" w:rsidR="006E391E" w:rsidRDefault="004D3B81" w:rsidP="0036745C">
      <w:pPr>
        <w:pStyle w:val="Heading2"/>
      </w:pPr>
      <w:bookmarkStart w:id="72" w:name="_Toc439066601"/>
      <w:r>
        <w:t>ActionName</w:t>
      </w:r>
      <w:r w:rsidR="009A39DC">
        <w:t>Vocab</w:t>
      </w:r>
      <w:r>
        <w:t>-1.0 Enumeration</w:t>
      </w:r>
      <w:bookmarkEnd w:id="72"/>
    </w:p>
    <w:p w14:paraId="39C98C30" w14:textId="49BA6815" w:rsidR="006E391E" w:rsidRDefault="0008196B"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lastRenderedPageBreak/>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0022FB64" w:rsidR="006E391E" w:rsidRDefault="004D3B81" w:rsidP="0036745C">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lastRenderedPageBreak/>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lastRenderedPageBreak/>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1ADF4A95" w:rsidR="006E391E" w:rsidRDefault="004D3B81" w:rsidP="009D2EEF">
            <w:r>
              <w:t xml:space="preserve">Specifies the defined action of flushing the </w:t>
            </w:r>
            <w:r w:rsidR="009D2EEF">
              <w:t>process instruction cache</w:t>
            </w:r>
            <w:r>
              <w:t>.</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lastRenderedPageBreak/>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2A7CF40C" w:rsidR="006E391E" w:rsidRDefault="004D3B81">
            <w:r>
              <w:t>Specifies t</w:t>
            </w:r>
            <w:r w:rsidR="0036745C">
              <w:t>he defined action of getting a W</w:t>
            </w:r>
            <w:r>
              <w:t>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3CA05F6C" w:rsidR="006E391E" w:rsidRDefault="004D3B81" w:rsidP="0036745C">
            <w:r>
              <w:t>Specifies the defined action of getting</w:t>
            </w:r>
            <w:r w:rsidR="0036745C">
              <w:t xml:space="preserve"> a </w:t>
            </w:r>
            <w:r>
              <w:t>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3B236209" w:rsidR="006E391E" w:rsidRDefault="004D3B81" w:rsidP="00A97B83">
            <w:r>
              <w:t xml:space="preserve">Specifies the defined action of getting the Windows </w:t>
            </w:r>
            <w:r w:rsidR="00A97B83">
              <w:t>temporary files directory</w:t>
            </w:r>
            <w:r>
              <w:t>.</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66AFE92C" w:rsidR="006E391E" w:rsidRDefault="004D3B81" w:rsidP="00A97B83">
            <w:r>
              <w:t xml:space="preserve">Specifies the defined action of querying the </w:t>
            </w:r>
            <w:r w:rsidR="00A97B83">
              <w:t xml:space="preserve">asynchronous procedure call </w:t>
            </w:r>
            <w:r>
              <w:t>(APC)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34377914" w14:textId="77777777" w:rsidR="006E391E" w:rsidRDefault="004D3B81" w:rsidP="0036745C">
      <w:pPr>
        <w:pStyle w:val="Heading2"/>
      </w:pPr>
      <w:bookmarkStart w:id="73" w:name="_Toc439066602"/>
      <w:r>
        <w:t>ActionArgumentName</w:t>
      </w:r>
      <w:r w:rsidR="002E5809">
        <w:t>Vocab-1</w:t>
      </w:r>
      <w:r>
        <w:t>.0 Enumeration</w:t>
      </w:r>
      <w:bookmarkEnd w:id="73"/>
    </w:p>
    <w:p w14:paraId="024831E0" w14:textId="4597FEA0" w:rsidR="006E391E" w:rsidRDefault="002E7D23" w:rsidP="0036745C">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lastRenderedPageBreak/>
              <w:t>Access Mode</w:t>
            </w:r>
          </w:p>
        </w:tc>
        <w:tc>
          <w:tcPr>
            <w:tcW w:w="6300" w:type="dxa"/>
            <w:shd w:val="clear" w:color="auto" w:fill="FFFFFF"/>
            <w:tcMar>
              <w:top w:w="100" w:type="dxa"/>
              <w:left w:w="100" w:type="dxa"/>
              <w:bottom w:w="100" w:type="dxa"/>
              <w:right w:w="100" w:type="dxa"/>
            </w:tcMar>
          </w:tcPr>
          <w:p w14:paraId="43CA86A9" w14:textId="3B9085B8" w:rsidR="001A4216" w:rsidRDefault="008B7207">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323DB470" w:rsidR="001A4216" w:rsidRDefault="008B7207" w:rsidP="0036745C">
            <w:r>
              <w:t xml:space="preserve">Specifies an argument called </w:t>
            </w:r>
            <w:r w:rsidR="0036745C">
              <w:t>APC</w:t>
            </w:r>
            <w:r>
              <w:t xml:space="preserve">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1A0F3CE5" w:rsidR="001A4216" w:rsidRDefault="008B7207" w:rsidP="0036745C">
            <w:r>
              <w:t xml:space="preserve">Specifies an argument called </w:t>
            </w:r>
            <w:r w:rsidR="0036745C">
              <w:t>APC</w:t>
            </w:r>
            <w:r>
              <w:t xml:space="preserve">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471662BF" w:rsidR="001A4216" w:rsidRDefault="008B7207" w:rsidP="0036745C">
            <w:r>
              <w:t xml:space="preserve">Specifies an argument called </w:t>
            </w:r>
            <w:r w:rsidR="0036745C">
              <w:t>API</w:t>
            </w:r>
            <w:r>
              <w:t>.</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1803CAB1" w:rsidR="001A4216" w:rsidRDefault="008B7207">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297A41C4" w:rsidR="001A4216" w:rsidRDefault="008B7207">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0E1D6975" w:rsidR="001A4216" w:rsidRDefault="008B7207">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16FC12CB" w:rsidR="001A4216" w:rsidRDefault="008B7207">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33480" w:rsidR="001A4216" w:rsidRDefault="008B7207">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5DDDC812" w:rsidR="001A4216" w:rsidRDefault="008B7207">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6ACE2B4F" w:rsidR="001A4216" w:rsidRDefault="008B7207">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44930A66" w:rsidR="001A4216" w:rsidRDefault="008B7207">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D510D7A" w:rsidR="001A4216" w:rsidRDefault="008B7207">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0522E932" w:rsidR="001A4216" w:rsidRDefault="008B7207">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1385E1E7" w:rsidR="001A4216" w:rsidRDefault="008B7207">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0E1F4CC0" w:rsidR="001A4216" w:rsidRDefault="008B7207">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09072A03" w:rsidR="001A4216" w:rsidRDefault="008B7207">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16F34E16" w:rsidR="001A4216" w:rsidRDefault="008B7207">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298315F4" w:rsidR="001A4216" w:rsidRDefault="008B7207">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5A0A8D10" w:rsidR="001A4216" w:rsidRDefault="008B7207">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64935782" w:rsidR="001A4216" w:rsidRDefault="008B7207">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6C6D35CA" w:rsidR="001A4216" w:rsidRDefault="008B7207">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330479B9" w:rsidR="001A4216" w:rsidRDefault="008B7207">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1FF7B73C" w:rsidR="001A4216" w:rsidRDefault="008B7207">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306D98DE" w:rsidR="001A4216" w:rsidRDefault="008B7207">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29B2D56E" w:rsidR="001A4216" w:rsidRDefault="008B7207">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CBA438F" w:rsidR="001A4216" w:rsidRDefault="008B7207">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003F8AB2" w:rsidR="001A4216" w:rsidRDefault="008B7207">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t>Number of Bytes Per Send</w:t>
            </w:r>
          </w:p>
        </w:tc>
        <w:tc>
          <w:tcPr>
            <w:tcW w:w="6300" w:type="dxa"/>
            <w:shd w:val="clear" w:color="auto" w:fill="FFFFFF"/>
            <w:tcMar>
              <w:top w:w="100" w:type="dxa"/>
              <w:left w:w="100" w:type="dxa"/>
              <w:bottom w:w="100" w:type="dxa"/>
              <w:right w:w="100" w:type="dxa"/>
            </w:tcMar>
          </w:tcPr>
          <w:p w14:paraId="72B121B0" w14:textId="62FABE84" w:rsidR="001A4216" w:rsidRDefault="008B7207">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lastRenderedPageBreak/>
              <w:t>Options</w:t>
            </w:r>
          </w:p>
        </w:tc>
        <w:tc>
          <w:tcPr>
            <w:tcW w:w="6300" w:type="dxa"/>
            <w:shd w:val="clear" w:color="auto" w:fill="FFFFFF"/>
            <w:tcMar>
              <w:top w:w="100" w:type="dxa"/>
              <w:left w:w="100" w:type="dxa"/>
              <w:bottom w:w="100" w:type="dxa"/>
              <w:right w:w="100" w:type="dxa"/>
            </w:tcMar>
          </w:tcPr>
          <w:p w14:paraId="4FE3A2C6" w14:textId="664FFA10" w:rsidR="001A4216" w:rsidRDefault="008B7207">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19C5E113" w:rsidR="001A4216" w:rsidRDefault="008B7207">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390628D" w:rsidR="001A4216" w:rsidRDefault="008B7207">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D89085" w:rsidR="001A4216" w:rsidRDefault="008B7207">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439673B8" w:rsidR="001A4216" w:rsidRDefault="008B7207">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67C64AB0" w:rsidR="001A4216" w:rsidRDefault="008B7207">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61E19F90" w:rsidR="001A4216" w:rsidRDefault="008B7207">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25793CE7" w:rsidR="001A4216" w:rsidRDefault="008B7207">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37C50434" w:rsidR="001A4216" w:rsidRDefault="008B7207">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38D03032" w:rsidR="001A4216" w:rsidRDefault="008B7207">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15BCDC29" w:rsidR="001A4216" w:rsidRDefault="008B7207">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5F5F51B3" w:rsidR="001A4216" w:rsidRDefault="008B7207">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10D0B120" w:rsidR="001A4216" w:rsidRDefault="008B7207">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6288282E" w:rsidR="001A4216" w:rsidRDefault="008B7207">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1BCE8B6E" w:rsidR="001A4216" w:rsidRDefault="008B7207">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5161C603" w:rsidR="001A4216" w:rsidRDefault="008B7207">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39843402" w:rsidR="001A4216" w:rsidRDefault="008B7207">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3679B34" w:rsidR="001A4216" w:rsidRDefault="008B7207">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470C1684" w:rsidR="001A4216" w:rsidRDefault="008B7207">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6DF75149" w:rsidR="001A4216" w:rsidRDefault="008B7207">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5A209A70" w:rsidR="001A4216" w:rsidRDefault="008B7207">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17B45FC7" w:rsidR="001A4216" w:rsidRDefault="008B7207">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0A0A4CC" w:rsidR="001A4216" w:rsidRDefault="008B7207">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528EB6AC" w:rsidR="001A4216" w:rsidRDefault="008B7207">
            <w:r>
              <w:t>Specifies an argument called username.</w:t>
            </w:r>
          </w:p>
        </w:tc>
      </w:tr>
    </w:tbl>
    <w:p w14:paraId="29914881" w14:textId="77777777" w:rsidR="006E391E" w:rsidRDefault="004D3B81" w:rsidP="0036745C">
      <w:pPr>
        <w:pStyle w:val="Heading2"/>
      </w:pPr>
      <w:bookmarkStart w:id="74" w:name="_Toc439066603"/>
      <w:r>
        <w:t>ActionObjectAssociationType</w:t>
      </w:r>
      <w:r w:rsidR="002E5809">
        <w:t>Vocab-1</w:t>
      </w:r>
      <w:r>
        <w:t>.0 Enumeration</w:t>
      </w:r>
      <w:bookmarkEnd w:id="74"/>
    </w:p>
    <w:p w14:paraId="58481BAF" w14:textId="4996235D" w:rsidR="006E391E" w:rsidRDefault="002E7D23" w:rsidP="0036745C">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lastRenderedPageBreak/>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8FDDA56" w14:textId="77777777" w:rsidR="006E391E" w:rsidRDefault="004D3B81" w:rsidP="0036745C">
      <w:pPr>
        <w:pStyle w:val="Heading2"/>
      </w:pPr>
      <w:bookmarkStart w:id="75" w:name="_Toc439066604"/>
      <w:r>
        <w:t>ActionRelationshipType</w:t>
      </w:r>
      <w:r w:rsidR="002E5809">
        <w:t>Vocab-1</w:t>
      </w:r>
      <w:r>
        <w:t>.0 Enumeration</w:t>
      </w:r>
      <w:bookmarkEnd w:id="75"/>
    </w:p>
    <w:p w14:paraId="7FAC447E" w14:textId="27D61E2A" w:rsidR="006E391E" w:rsidRDefault="002E7D23" w:rsidP="0036745C">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3B8E6F9A" w:rsidR="001A4216" w:rsidRDefault="001A4216" w:rsidP="001B1763">
            <w:r>
              <w:t>Specifies that this entity (e.g.</w:t>
            </w:r>
            <w:r w:rsidR="0036745C">
              <w:t>,</w:t>
            </w:r>
            <w:r>
              <w:t xml:space="preserve">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36E25024" w14:textId="77777777" w:rsidR="006E391E" w:rsidRDefault="004D3B81" w:rsidP="0036745C">
      <w:pPr>
        <w:pStyle w:val="Heading2"/>
      </w:pPr>
      <w:bookmarkStart w:id="76" w:name="_Ref431679318"/>
      <w:bookmarkStart w:id="77" w:name="_Toc439066605"/>
      <w:r>
        <w:t>EventType</w:t>
      </w:r>
      <w:r w:rsidR="002E5809">
        <w:t>Vocab-1</w:t>
      </w:r>
      <w:r>
        <w:t>.0.1 Enumeration</w:t>
      </w:r>
      <w:bookmarkEnd w:id="76"/>
      <w:bookmarkEnd w:id="77"/>
    </w:p>
    <w:p w14:paraId="0263A372" w14:textId="016B41F0" w:rsidR="006E391E" w:rsidRDefault="002E7D23" w:rsidP="0036745C">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30E7723A" w:rsidR="001A4216" w:rsidRDefault="001A4216" w:rsidP="000F54C9">
            <w:r>
              <w:t xml:space="preserve">Specifies the class of events dealing with </w:t>
            </w:r>
            <w:r w:rsidR="000F54C9">
              <w:t xml:space="preserve">application layer </w:t>
            </w:r>
            <w:r>
              <w:t>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t>Authorization (ACL)</w:t>
            </w:r>
          </w:p>
        </w:tc>
        <w:tc>
          <w:tcPr>
            <w:tcW w:w="6930" w:type="dxa"/>
            <w:shd w:val="clear" w:color="auto" w:fill="FFFFFF"/>
            <w:tcMar>
              <w:top w:w="100" w:type="dxa"/>
              <w:left w:w="100" w:type="dxa"/>
              <w:bottom w:w="100" w:type="dxa"/>
              <w:right w:w="100" w:type="dxa"/>
            </w:tcMar>
          </w:tcPr>
          <w:p w14:paraId="7588FFF0" w14:textId="15E8EB8F" w:rsidR="001A4216" w:rsidRDefault="001A4216" w:rsidP="000F54C9">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lastRenderedPageBreak/>
              <w:t>Autorun</w:t>
            </w:r>
          </w:p>
        </w:tc>
        <w:tc>
          <w:tcPr>
            <w:tcW w:w="6930" w:type="dxa"/>
            <w:shd w:val="clear" w:color="auto" w:fill="FFFFFF"/>
            <w:tcMar>
              <w:top w:w="100" w:type="dxa"/>
              <w:left w:w="100" w:type="dxa"/>
              <w:bottom w:w="100" w:type="dxa"/>
              <w:right w:w="100" w:type="dxa"/>
            </w:tcMar>
          </w:tcPr>
          <w:p w14:paraId="52281DDB" w14:textId="2E92B32B" w:rsidR="001A4216" w:rsidRDefault="001A4216" w:rsidP="000F54C9">
            <w:r>
              <w:t xml:space="preserve">Specifies the class of events dealing with </w:t>
            </w:r>
            <w:r w:rsidR="000F54C9">
              <w:t>autorun</w:t>
            </w:r>
            <w:r>
              <w:t>.</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63312D67" w:rsidR="001A4216" w:rsidRDefault="001A4216" w:rsidP="00D3578A">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48AF3597" w:rsidR="001A4216" w:rsidRDefault="001A4216" w:rsidP="000F54C9">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448FC96C" w:rsidR="001A4216" w:rsidRDefault="001A4216" w:rsidP="00A71BEC">
            <w:r>
              <w:t xml:space="preserve">Specifies the class of events dealing with </w:t>
            </w:r>
            <w:r w:rsidR="00A71BEC">
              <w:t xml:space="preserve">technical </w:t>
            </w:r>
            <w:r>
              <w:t>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lastRenderedPageBreak/>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1903B59D" w:rsidR="001A4216" w:rsidRDefault="001A4216" w:rsidP="00A71BEC">
            <w:r>
              <w:t xml:space="preserve">Specifies the class of events dealing with USB and/or </w:t>
            </w:r>
            <w:r w:rsidR="00A71BEC">
              <w:t xml:space="preserve">media </w:t>
            </w:r>
            <w:r>
              <w:t>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3278824B" w14:textId="77777777" w:rsidR="006E391E" w:rsidRDefault="004D3B81" w:rsidP="00D3578A">
      <w:pPr>
        <w:pStyle w:val="Heading2"/>
      </w:pPr>
      <w:bookmarkStart w:id="78" w:name="_Toc439066606"/>
      <w:r>
        <w:t>EventType</w:t>
      </w:r>
      <w:r w:rsidR="002E5809">
        <w:t>Vocab-1</w:t>
      </w:r>
      <w:r>
        <w:t>.0 Enumeration</w:t>
      </w:r>
      <w:bookmarkEnd w:id="78"/>
    </w:p>
    <w:p w14:paraId="1D3CE5E2" w14:textId="7E5A6C6A" w:rsidR="006E391E" w:rsidRDefault="002E7D23" w:rsidP="00D3578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353E4B3B" w:rsidR="001A4216" w:rsidRDefault="001A4216" w:rsidP="00EB217E">
            <w:r>
              <w:t xml:space="preserve">Specifies the class of events dealing with </w:t>
            </w:r>
            <w:r w:rsidR="00EB217E">
              <w:t xml:space="preserve">application layer </w:t>
            </w:r>
            <w:r>
              <w:t>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37A47C5D" w:rsidR="001A4216" w:rsidRDefault="001A4216" w:rsidP="000F54C9">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62512486" w:rsidR="001A4216" w:rsidRDefault="001A4216" w:rsidP="00EB217E">
            <w:r>
              <w:t xml:space="preserve">Specifies the class of events dealing with </w:t>
            </w:r>
            <w:r w:rsidR="00EB217E">
              <w:t>autorun</w:t>
            </w:r>
            <w:r>
              <w:t>.</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681425C6" w:rsidR="001A4216" w:rsidRDefault="001A4216" w:rsidP="000F54C9">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104652D2" w:rsidR="001A4216" w:rsidRDefault="001A4216" w:rsidP="00EB217E">
            <w:r>
              <w:t xml:space="preserve">Specifies the class of events dealing with </w:t>
            </w:r>
            <w:r w:rsidR="00EB217E">
              <w:t>email</w:t>
            </w:r>
            <w:r>
              <w:t xml:space="preserve">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2810B77A" w:rsidR="001A4216" w:rsidRDefault="001A4216" w:rsidP="000F54C9">
            <w:r>
              <w:t>Specifies the class of events dealing with the GUI/Kernel-based Virtual 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43F34426" w:rsidR="001A4216" w:rsidRDefault="001A4216" w:rsidP="00EB217E">
            <w:r>
              <w:t xml:space="preserve">Specifies the class of events dealing with IP </w:t>
            </w:r>
            <w:r w:rsidR="00EB217E">
              <w:t>operations</w:t>
            </w:r>
            <w:r>
              <w:t>.</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lastRenderedPageBreak/>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3AB9F30A" w:rsidR="001A4216" w:rsidRDefault="001A4216" w:rsidP="00EB217E">
            <w:r>
              <w:t xml:space="preserve">Specifies the class of events dealing with </w:t>
            </w:r>
            <w:r w:rsidR="00EB217E">
              <w:t xml:space="preserve">technical </w:t>
            </w:r>
            <w:r>
              <w:t>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49406B8E" w:rsidR="001A4216" w:rsidRDefault="001A4216" w:rsidP="00EB217E">
            <w:r>
              <w:t xml:space="preserve">Specifies the class of events dealing with USB and/or </w:t>
            </w:r>
            <w:r w:rsidR="00EB217E">
              <w:t xml:space="preserve">media </w:t>
            </w:r>
            <w:r>
              <w:t>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1489BF95" w14:textId="77777777" w:rsidR="006E391E" w:rsidRDefault="004D3B81" w:rsidP="00D3578A">
      <w:pPr>
        <w:pStyle w:val="Heading2"/>
      </w:pPr>
      <w:bookmarkStart w:id="79" w:name="_Ref438645330"/>
      <w:bookmarkStart w:id="80" w:name="_Toc439066607"/>
      <w:r>
        <w:t>ObjectRelationship</w:t>
      </w:r>
      <w:r w:rsidR="002E5809">
        <w:t>Vocab-1</w:t>
      </w:r>
      <w:r>
        <w:t>.1 Enumeration</w:t>
      </w:r>
      <w:bookmarkEnd w:id="79"/>
      <w:bookmarkEnd w:id="80"/>
    </w:p>
    <w:p w14:paraId="7DCC6592" w14:textId="7C6EFFDA" w:rsidR="006E391E" w:rsidRDefault="001954A7" w:rsidP="00D3578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325C27CC" w:rsidR="00B57B6B" w:rsidRDefault="00B57B6B" w:rsidP="00D472A0">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lastRenderedPageBreak/>
              <w:t>Characterizes</w:t>
            </w:r>
          </w:p>
        </w:tc>
        <w:tc>
          <w:tcPr>
            <w:tcW w:w="6750" w:type="dxa"/>
            <w:shd w:val="clear" w:color="auto" w:fill="FFFFFF"/>
            <w:tcMar>
              <w:top w:w="100" w:type="dxa"/>
              <w:left w:w="100" w:type="dxa"/>
              <w:bottom w:w="100" w:type="dxa"/>
              <w:right w:w="100" w:type="dxa"/>
            </w:tcMar>
          </w:tcPr>
          <w:p w14:paraId="1E8F8EF3" w14:textId="076C788F" w:rsidR="00B57B6B" w:rsidRDefault="00B57B6B" w:rsidP="00D472A0">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lastRenderedPageBreak/>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lastRenderedPageBreak/>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lastRenderedPageBreak/>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lastRenderedPageBreak/>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85505DB" w14:textId="77777777" w:rsidR="001954A7" w:rsidRDefault="001954A7" w:rsidP="00D3578A">
      <w:pPr>
        <w:pStyle w:val="Heading2"/>
        <w:ind w:left="720" w:hanging="720"/>
      </w:pPr>
      <w:bookmarkStart w:id="81" w:name="_Toc439066608"/>
      <w:r>
        <w:t>ObjectRelationshipVocab-1.0 Enumeration</w:t>
      </w:r>
      <w:bookmarkEnd w:id="81"/>
    </w:p>
    <w:p w14:paraId="4745E340" w14:textId="644409DB" w:rsidR="001954A7" w:rsidRDefault="001954A7" w:rsidP="00D3578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lastRenderedPageBreak/>
              <w:t>Characterized_By</w:t>
            </w:r>
          </w:p>
        </w:tc>
        <w:tc>
          <w:tcPr>
            <w:tcW w:w="6570" w:type="dxa"/>
            <w:shd w:val="clear" w:color="auto" w:fill="FFFFFF"/>
            <w:tcMar>
              <w:top w:w="100" w:type="dxa"/>
              <w:left w:w="100" w:type="dxa"/>
              <w:bottom w:w="100" w:type="dxa"/>
              <w:right w:w="100" w:type="dxa"/>
            </w:tcMar>
          </w:tcPr>
          <w:p w14:paraId="0CA64B00" w14:textId="6E39C435" w:rsidR="00B57B6B" w:rsidRDefault="00B57B6B" w:rsidP="00A2735E">
            <w:r>
              <w:t>Specifies that the related object describes the properties of this object. This is most applicable in cases where the related object is a non-</w:t>
            </w:r>
            <w:r w:rsidR="00A2735E">
              <w:t xml:space="preserve">artifact object </w:t>
            </w:r>
            <w:r>
              <w:t xml:space="preserve">and this object is an </w:t>
            </w:r>
            <w:r w:rsidR="00A2735E">
              <w:t>artifact object</w:t>
            </w:r>
            <w:r>
              <w: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464FE89" w:rsidR="00B57B6B" w:rsidRDefault="00B57B6B" w:rsidP="00CC68CE">
            <w:r>
              <w:t xml:space="preserve">Specifies that this object describes the properties of the related object. This is most applicable in cases where the related object is an Artifact </w:t>
            </w:r>
            <w:r w:rsidR="00A2735E">
              <w:t xml:space="preserve">object </w:t>
            </w:r>
            <w:r>
              <w:t>and this object is a non-</w:t>
            </w:r>
            <w:r w:rsidR="00A2735E">
              <w:t>artifact object</w:t>
            </w:r>
            <w:r>
              <w: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lastRenderedPageBreak/>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lastRenderedPageBreak/>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lastRenderedPageBreak/>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lastRenderedPageBreak/>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1C9727DF" w14:textId="77777777" w:rsidR="006E391E" w:rsidRDefault="004D3B81" w:rsidP="00D3578A">
      <w:pPr>
        <w:pStyle w:val="Heading2"/>
        <w:ind w:left="720" w:hanging="720"/>
      </w:pPr>
      <w:bookmarkStart w:id="82" w:name="_Toc439066609"/>
      <w:r>
        <w:t>ObjectState</w:t>
      </w:r>
      <w:r w:rsidR="002E5809">
        <w:t>Vocab-1</w:t>
      </w:r>
      <w:r>
        <w:t>.0 Enumeration</w:t>
      </w:r>
      <w:bookmarkEnd w:id="82"/>
    </w:p>
    <w:p w14:paraId="7AA145FB" w14:textId="7E43AD1A" w:rsidR="006E391E" w:rsidRDefault="006A51DC" w:rsidP="00D3578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lastRenderedPageBreak/>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7915089F" w14:textId="77777777" w:rsidR="006E391E" w:rsidRDefault="004D3B81" w:rsidP="00D3578A">
      <w:pPr>
        <w:pStyle w:val="Heading2"/>
        <w:ind w:left="720" w:hanging="720"/>
      </w:pPr>
      <w:bookmarkStart w:id="83" w:name="_Toc439066610"/>
      <w:r>
        <w:t>CharacterEncoding</w:t>
      </w:r>
      <w:r w:rsidR="002E5809">
        <w:t>Vocab-1</w:t>
      </w:r>
      <w:r>
        <w:t>.0 Enumeration</w:t>
      </w:r>
      <w:bookmarkEnd w:id="83"/>
    </w:p>
    <w:p w14:paraId="7C8CA44A" w14:textId="3FABFA43" w:rsidR="006E391E" w:rsidRDefault="006A51DC" w:rsidP="00D3578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424B5211" w14:textId="77777777" w:rsidR="006E391E" w:rsidRDefault="004D3B81" w:rsidP="00D3578A">
      <w:pPr>
        <w:pStyle w:val="Heading2"/>
        <w:ind w:left="720" w:hanging="720"/>
      </w:pPr>
      <w:bookmarkStart w:id="84" w:name="_Toc439066611"/>
      <w:r>
        <w:t>InformationSourceType</w:t>
      </w:r>
      <w:r w:rsidR="002E5809">
        <w:t>Vocab-1</w:t>
      </w:r>
      <w:r>
        <w:t>.0 Enumeration</w:t>
      </w:r>
      <w:bookmarkEnd w:id="84"/>
    </w:p>
    <w:p w14:paraId="11C9E05C" w14:textId="5112B432" w:rsidR="006E391E" w:rsidRDefault="00B01AB3" w:rsidP="00D3578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33D57A09" w:rsidR="00B57B6B" w:rsidRDefault="00CC68CE" w:rsidP="00CC68CE">
            <w:r>
              <w:t>S</w:t>
            </w:r>
            <w:r w:rsidR="00B57B6B">
              <w:t>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lastRenderedPageBreak/>
              <w:t>Application Logs</w:t>
            </w:r>
          </w:p>
        </w:tc>
        <w:tc>
          <w:tcPr>
            <w:tcW w:w="6660" w:type="dxa"/>
            <w:shd w:val="clear" w:color="auto" w:fill="FFFFFF"/>
            <w:tcMar>
              <w:top w:w="100" w:type="dxa"/>
              <w:left w:w="100" w:type="dxa"/>
              <w:bottom w:w="100" w:type="dxa"/>
              <w:right w:w="100" w:type="dxa"/>
            </w:tcMar>
          </w:tcPr>
          <w:p w14:paraId="4FDD46D4" w14:textId="20998452" w:rsidR="00B57B6B" w:rsidRDefault="00CC68CE" w:rsidP="00CC68CE">
            <w:r>
              <w:t>S</w:t>
            </w:r>
            <w:r w:rsidR="00B57B6B">
              <w:t>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5002A2F7" w:rsidR="00B57B6B" w:rsidRDefault="00CC68CE" w:rsidP="00CC68CE">
            <w:r>
              <w:t>S</w:t>
            </w:r>
            <w:r w:rsidR="00B57B6B">
              <w:t>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2B73F55B" w:rsidR="00B57B6B" w:rsidRDefault="00CC68CE" w:rsidP="00A2735E">
            <w:r>
              <w:t>S</w:t>
            </w:r>
            <w:r w:rsidR="00B57B6B">
              <w:t xml:space="preserve">pecifies a cyber observation coming from the </w:t>
            </w:r>
            <w:r w:rsidR="00A2735E">
              <w:t>DBMS</w:t>
            </w:r>
            <w:r w:rsidR="00B57B6B">
              <w:t xml:space="preserve">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1BA204CF" w:rsidR="00B57B6B" w:rsidRDefault="00CC68CE" w:rsidP="00A2735E">
            <w:r>
              <w:t>S</w:t>
            </w:r>
            <w:r w:rsidR="00B57B6B">
              <w:t xml:space="preserve">pecifies a cyber observation coming from </w:t>
            </w:r>
            <w:r w:rsidR="00A2735E">
              <w:t>frameworks</w:t>
            </w:r>
            <w:r w:rsidR="00B57B6B">
              <w:t>.</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3D1C139A" w:rsidR="00B57B6B" w:rsidRDefault="00CC68CE" w:rsidP="00CC68CE">
            <w:r>
              <w:t>S</w:t>
            </w:r>
            <w:r w:rsidR="00B57B6B">
              <w:t>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6DE0CF21" w:rsidR="00B57B6B" w:rsidRDefault="00CC68CE" w:rsidP="00A2735E">
            <w:r>
              <w:t>S</w:t>
            </w:r>
            <w:r w:rsidR="00B57B6B">
              <w:t xml:space="preserve">pecifies a cyber observation made using information provided by </w:t>
            </w:r>
            <w:r>
              <w:t>The information assurance vulnerability management (IAVM)</w:t>
            </w:r>
            <w:r w:rsidR="00B57B6B">
              <w:t xml:space="preserve">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4680657C" w:rsidR="00B57B6B" w:rsidRDefault="00CC68CE" w:rsidP="00A2735E">
            <w:r>
              <w:t>Sp</w:t>
            </w:r>
            <w:r w:rsidR="00B57B6B">
              <w:t>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1FC4B95E" w:rsidR="00B57B6B" w:rsidRDefault="00CC68CE" w:rsidP="00A2735E">
            <w:r>
              <w:t>S</w:t>
            </w:r>
            <w:r w:rsidR="00B57B6B">
              <w:t>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09A8FF2E" w:rsidR="00B57B6B" w:rsidRDefault="00CC68CE">
            <w:r>
              <w:t>S</w:t>
            </w:r>
            <w:r w:rsidR="00B57B6B">
              <w:t>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D258682" w:rsidR="00B57B6B" w:rsidRDefault="00CC68CE" w:rsidP="00A2735E">
            <w:r>
              <w:t>S</w:t>
            </w:r>
            <w:r w:rsidR="00B57B6B">
              <w:t>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5044147A" w:rsidR="00B57B6B" w:rsidRDefault="00CC68CE" w:rsidP="00A2735E">
            <w:r>
              <w:t>S</w:t>
            </w:r>
            <w:r w:rsidR="00B57B6B">
              <w:t>pecifies a cyber observation coming from web logs.</w:t>
            </w:r>
          </w:p>
        </w:tc>
      </w:tr>
    </w:tbl>
    <w:p w14:paraId="0DE36E8B" w14:textId="77777777" w:rsidR="006E391E" w:rsidRDefault="004D3B81" w:rsidP="00D3578A">
      <w:pPr>
        <w:pStyle w:val="Heading2"/>
        <w:ind w:left="720" w:hanging="720"/>
      </w:pPr>
      <w:bookmarkStart w:id="85" w:name="_Toc439066612"/>
      <w:r>
        <w:t>HashName</w:t>
      </w:r>
      <w:r w:rsidR="002E5809">
        <w:t>Vocab-1</w:t>
      </w:r>
      <w:r>
        <w:t>.0 Enumeration</w:t>
      </w:r>
      <w:bookmarkEnd w:id="85"/>
    </w:p>
    <w:p w14:paraId="5464F1C8" w14:textId="3B75A89E" w:rsidR="006E391E" w:rsidRDefault="00B01AB3" w:rsidP="00D3578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2042B182" w14:textId="77777777" w:rsidR="00B01AB3" w:rsidRDefault="00B01AB3" w:rsidP="00D3578A">
      <w:pPr>
        <w:pStyle w:val="Heading2"/>
        <w:ind w:left="720" w:hanging="720"/>
      </w:pPr>
      <w:bookmarkStart w:id="86" w:name="_Ref431717532"/>
      <w:bookmarkStart w:id="87" w:name="_Toc439066613"/>
      <w:r>
        <w:t>ToolTypeVocab-1.1 Enumeration</w:t>
      </w:r>
      <w:bookmarkEnd w:id="86"/>
      <w:bookmarkEnd w:id="87"/>
    </w:p>
    <w:p w14:paraId="5FFDD44C" w14:textId="490A1A9B" w:rsidR="00B01AB3" w:rsidRDefault="00B01AB3" w:rsidP="00D3578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lastRenderedPageBreak/>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221AF12A" w:rsidR="00B57B6B" w:rsidRDefault="00CC68CE" w:rsidP="00A2735E">
            <w:r>
              <w:t>S</w:t>
            </w:r>
            <w:r w:rsidR="00B57B6B">
              <w:t>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19AD77D1" w:rsidR="00B57B6B" w:rsidRDefault="00CC68CE" w:rsidP="00CC68CE">
            <w:r>
              <w:t>S</w:t>
            </w:r>
            <w:r w:rsidR="00B57B6B">
              <w:t xml:space="preserve">pecifies </w:t>
            </w:r>
            <w:r>
              <w:t xml:space="preserve">an anti-virus (AV) </w:t>
            </w:r>
            <w:r w:rsidR="00B57B6B">
              <w:t xml:space="preserve">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6153EBD1" w:rsidR="00B57B6B" w:rsidRDefault="00CC68CE" w:rsidP="00A2735E">
            <w:r>
              <w:t>S</w:t>
            </w:r>
            <w:r w:rsidR="00B57B6B">
              <w:t>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3A989D0C" w:rsidR="00B57B6B" w:rsidRDefault="00F361DE" w:rsidP="00A2735E">
            <w:r>
              <w:t>S</w:t>
            </w:r>
            <w:r w:rsidR="00B57B6B">
              <w:t>pecifies a Database Management System</w:t>
            </w:r>
            <w:r>
              <w:t xml:space="preserve"> (</w:t>
            </w:r>
            <w:r w:rsidR="00A2735E">
              <w:t>DBMS</w:t>
            </w:r>
            <w:r>
              <w:t>)</w:t>
            </w:r>
            <w:r w:rsidR="00B57B6B">
              <w:t xml:space="preserve">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2A18CCB2" w:rsidR="00B57B6B" w:rsidRDefault="00F361DE" w:rsidP="00A2735E">
            <w:r>
              <w:t>S</w:t>
            </w:r>
            <w:r w:rsidR="00B57B6B">
              <w:t>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DD52CE4" w:rsidR="00B57B6B" w:rsidRDefault="00F361DE" w:rsidP="00A2735E">
            <w:r>
              <w:t>S</w:t>
            </w:r>
            <w:r w:rsidR="00B57B6B">
              <w:t>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3D328631" w:rsidR="00B57B6B" w:rsidRDefault="00F361DE" w:rsidP="00A2735E">
            <w:r>
              <w:t>S</w:t>
            </w:r>
            <w:r w:rsidR="00B57B6B">
              <w:t>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15D3F8A4" w:rsidR="00B57B6B" w:rsidRDefault="00F361DE" w:rsidP="00A2735E">
            <w:r>
              <w:t>S</w:t>
            </w:r>
            <w:r w:rsidR="00B57B6B">
              <w:t>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068046B6" w:rsidR="00B57B6B" w:rsidRDefault="00F361DE" w:rsidP="00A2735E">
            <w:r>
              <w:t>S</w:t>
            </w:r>
            <w:r w:rsidR="00B57B6B">
              <w:t>pecifies a Host-based Intrusion Detection System</w:t>
            </w:r>
            <w:r>
              <w:t xml:space="preserve"> (</w:t>
            </w:r>
            <w:r w:rsidR="00A2735E">
              <w:t>HIDS</w:t>
            </w:r>
            <w:r>
              <w:t>)</w:t>
            </w:r>
            <w:r w:rsidR="00B57B6B">
              <w:t xml:space="preserve">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65D4EFED" w:rsidR="00B57B6B" w:rsidRDefault="00EC49B0" w:rsidP="00A2735E">
            <w:r>
              <w:t>S</w:t>
            </w:r>
            <w:r w:rsidR="00B57B6B">
              <w:t>pecifies a Host-based Intrusion Protection System</w:t>
            </w:r>
            <w:r>
              <w:t xml:space="preserve"> (</w:t>
            </w:r>
            <w:r w:rsidR="00A2735E">
              <w:t>HIPS</w:t>
            </w:r>
            <w:r>
              <w:t>)</w:t>
            </w:r>
            <w:r w:rsidR="00B57B6B">
              <w:t xml:space="preserve">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2C384F99" w:rsidR="00B57B6B" w:rsidRDefault="00EC49B0" w:rsidP="002E138D">
            <w:r>
              <w:t>S</w:t>
            </w:r>
            <w:r w:rsidR="00B57B6B">
              <w:t>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0F21787B" w:rsidR="00B57B6B" w:rsidRDefault="00CE53D1" w:rsidP="002E138D">
            <w:r>
              <w:t>S</w:t>
            </w:r>
            <w:r w:rsidR="00B57B6B">
              <w:t>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286E1682" w:rsidR="00B57B6B" w:rsidRDefault="00CE53D1" w:rsidP="002E138D">
            <w:r>
              <w:t>S</w:t>
            </w:r>
            <w:r w:rsidR="00B57B6B">
              <w:t>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3F97ADA6" w:rsidR="00B57B6B" w:rsidRDefault="00CE53D1" w:rsidP="00A2735E">
            <w:r>
              <w:t>S</w:t>
            </w:r>
            <w:r w:rsidR="00B57B6B">
              <w:t>pecifies a Network Intrusion Detection System</w:t>
            </w:r>
            <w:r>
              <w:t xml:space="preserve"> (</w:t>
            </w:r>
            <w:r w:rsidR="00A2735E">
              <w:t>NIDS</w:t>
            </w:r>
            <w:r>
              <w:t>)</w:t>
            </w:r>
            <w:r w:rsidR="00B57B6B">
              <w:t xml:space="preserve">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t>NIPS</w:t>
            </w:r>
          </w:p>
        </w:tc>
        <w:tc>
          <w:tcPr>
            <w:tcW w:w="6930" w:type="dxa"/>
            <w:shd w:val="clear" w:color="auto" w:fill="FFFFFF"/>
            <w:tcMar>
              <w:top w:w="100" w:type="dxa"/>
              <w:left w:w="100" w:type="dxa"/>
              <w:bottom w:w="100" w:type="dxa"/>
              <w:right w:w="100" w:type="dxa"/>
            </w:tcMar>
          </w:tcPr>
          <w:p w14:paraId="1F270217" w14:textId="3EF571DB" w:rsidR="00B57B6B" w:rsidRDefault="00CE53D1" w:rsidP="00A2735E">
            <w:r>
              <w:t>S</w:t>
            </w:r>
            <w:r w:rsidR="00B57B6B">
              <w:t>pecifies a Network Intrusion Protection System</w:t>
            </w:r>
            <w:r>
              <w:t xml:space="preserve"> (</w:t>
            </w:r>
            <w:r w:rsidR="00A2735E">
              <w:t>NIPS</w:t>
            </w:r>
            <w:r>
              <w:t>)</w:t>
            </w:r>
            <w:r w:rsidR="00B57B6B">
              <w:t xml:space="preserve">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4AA62743" w:rsidR="00B57B6B" w:rsidRDefault="00CE53D1" w:rsidP="002E138D">
            <w:r>
              <w:t>S</w:t>
            </w:r>
            <w:r w:rsidR="00B57B6B">
              <w:t>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2B68E0C1" w:rsidR="00B57B6B" w:rsidRDefault="00CE53D1" w:rsidP="00A2735E">
            <w:r>
              <w:t>S</w:t>
            </w:r>
            <w:r w:rsidR="00B57B6B">
              <w:t>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5A981D73" w:rsidR="00B57B6B" w:rsidRDefault="00CE53D1" w:rsidP="00A2735E">
            <w:r>
              <w:t>S</w:t>
            </w:r>
            <w:r w:rsidR="00B57B6B">
              <w:t>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5E465B8D" w:rsidR="00B57B6B" w:rsidRDefault="00CE53D1" w:rsidP="00A2735E">
            <w:r>
              <w:t>S</w:t>
            </w:r>
            <w:r w:rsidR="00B57B6B">
              <w:t>pecifies a Security Event Management</w:t>
            </w:r>
            <w:r>
              <w:t xml:space="preserve"> (</w:t>
            </w:r>
            <w:r w:rsidR="00A2735E">
              <w:t>SEM</w:t>
            </w:r>
            <w:r>
              <w:t>)</w:t>
            </w:r>
            <w:r w:rsidR="00B57B6B">
              <w:t xml:space="preserve">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5FF4488" w:rsidR="00B57B6B" w:rsidRDefault="00CE53D1" w:rsidP="00A2735E">
            <w:r>
              <w:t>S</w:t>
            </w:r>
            <w:r w:rsidR="00B57B6B">
              <w:t>pecifies a Security Information Management</w:t>
            </w:r>
            <w:r>
              <w:t xml:space="preserve"> (</w:t>
            </w:r>
            <w:r w:rsidR="00A2735E">
              <w:t>SIM</w:t>
            </w:r>
            <w:r>
              <w:t>)</w:t>
            </w:r>
            <w:r w:rsidR="00B57B6B">
              <w:t xml:space="preserve">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2CBA4697" w:rsidR="00B57B6B" w:rsidRDefault="00CE53D1" w:rsidP="00365444">
            <w:r>
              <w:t>S</w:t>
            </w:r>
            <w:r w:rsidR="00B57B6B">
              <w:t xml:space="preserve">pecifies a </w:t>
            </w:r>
            <w:r w:rsidR="00365444">
              <w:t>SNMP or MIBs</w:t>
            </w:r>
            <w:r w:rsidR="00365444" w:rsidDel="00365444">
              <w:t xml:space="preserve"> </w:t>
            </w:r>
            <w:r>
              <w:t>(</w:t>
            </w:r>
            <w:r w:rsidR="00B57B6B">
              <w:t>Simple Network Management Protocol or Management Information Base</w:t>
            </w:r>
            <w:r>
              <w:t>)</w:t>
            </w:r>
            <w:r w:rsidR="00B57B6B">
              <w:t xml:space="preserv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16DFA826" w:rsidR="00B57B6B" w:rsidRDefault="007B20AA" w:rsidP="00A208EE">
            <w:r>
              <w:t>S</w:t>
            </w:r>
            <w:r w:rsidR="00B57B6B">
              <w:t xml:space="preserve">pecifies a static malware </w:t>
            </w:r>
            <w:r w:rsidR="00A208EE">
              <w:t xml:space="preserve">analysis </w:t>
            </w:r>
            <w:r w:rsidR="00B57B6B">
              <w:t>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F773EBC" w:rsidR="00B57B6B" w:rsidRDefault="007B20AA" w:rsidP="00A208EE">
            <w:r>
              <w:t>S</w:t>
            </w:r>
            <w:r w:rsidR="00B57B6B">
              <w:t>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lastRenderedPageBreak/>
              <w:t>Vulnerability Scanner</w:t>
            </w:r>
          </w:p>
        </w:tc>
        <w:tc>
          <w:tcPr>
            <w:tcW w:w="6930" w:type="dxa"/>
            <w:shd w:val="clear" w:color="auto" w:fill="FFFFFF"/>
            <w:tcMar>
              <w:top w:w="100" w:type="dxa"/>
              <w:left w:w="100" w:type="dxa"/>
              <w:bottom w:w="100" w:type="dxa"/>
              <w:right w:w="100" w:type="dxa"/>
            </w:tcMar>
          </w:tcPr>
          <w:p w14:paraId="2220CD11" w14:textId="6E285983" w:rsidR="00B57B6B" w:rsidRDefault="00B57B6B" w:rsidP="00A208EE">
            <w:r>
              <w:t xml:space="preserve">The </w:t>
            </w:r>
            <w:r w:rsidR="00A208EE">
              <w:t xml:space="preserve">vulnerability scanner </w:t>
            </w:r>
            <w:r>
              <w:t>value specifies a vulnerability scanner tool.</w:t>
            </w:r>
          </w:p>
        </w:tc>
      </w:tr>
    </w:tbl>
    <w:p w14:paraId="2C8E3648" w14:textId="77777777" w:rsidR="006E391E" w:rsidRDefault="004D3B81" w:rsidP="00D3578A">
      <w:pPr>
        <w:pStyle w:val="Heading2"/>
        <w:ind w:left="720" w:hanging="720"/>
      </w:pPr>
      <w:bookmarkStart w:id="88" w:name="_Toc439066614"/>
      <w:r>
        <w:t>ToolType</w:t>
      </w:r>
      <w:r w:rsidR="002E5809">
        <w:t>Vocab-1</w:t>
      </w:r>
      <w:r>
        <w:t>.0 Enumeration</w:t>
      </w:r>
      <w:bookmarkEnd w:id="88"/>
    </w:p>
    <w:p w14:paraId="359646EF" w14:textId="7C051833" w:rsidR="006E391E" w:rsidRDefault="00B01AB3" w:rsidP="00D3578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7B20AA"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7B20AA" w:rsidRDefault="007B20AA" w:rsidP="007B20AA">
            <w:pPr>
              <w:rPr>
                <w:b/>
              </w:rPr>
            </w:pPr>
            <w:r>
              <w:rPr>
                <w:b/>
              </w:rPr>
              <w:t>A/V</w:t>
            </w:r>
          </w:p>
        </w:tc>
        <w:tc>
          <w:tcPr>
            <w:tcW w:w="6840" w:type="dxa"/>
            <w:shd w:val="clear" w:color="auto" w:fill="FFFFFF"/>
            <w:tcMar>
              <w:top w:w="100" w:type="dxa"/>
              <w:left w:w="100" w:type="dxa"/>
              <w:bottom w:w="100" w:type="dxa"/>
              <w:right w:w="100" w:type="dxa"/>
            </w:tcMar>
          </w:tcPr>
          <w:p w14:paraId="45D969CB" w14:textId="0DE5154A" w:rsidR="007B20AA" w:rsidRDefault="007B20AA" w:rsidP="007B20AA">
            <w:r>
              <w:t>Specifies an anti-virus (AV)  tools and/or software.</w:t>
            </w:r>
          </w:p>
        </w:tc>
      </w:tr>
      <w:tr w:rsidR="007B20AA"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7B20AA" w:rsidRDefault="007B20AA" w:rsidP="007B20AA">
            <w:pPr>
              <w:rPr>
                <w:b/>
              </w:rPr>
            </w:pPr>
            <w:r>
              <w:rPr>
                <w:b/>
              </w:rPr>
              <w:t>Asset Scanner</w:t>
            </w:r>
          </w:p>
        </w:tc>
        <w:tc>
          <w:tcPr>
            <w:tcW w:w="6840" w:type="dxa"/>
            <w:shd w:val="clear" w:color="auto" w:fill="FFFFFF"/>
            <w:tcMar>
              <w:top w:w="100" w:type="dxa"/>
              <w:left w:w="100" w:type="dxa"/>
              <w:bottom w:w="100" w:type="dxa"/>
              <w:right w:w="100" w:type="dxa"/>
            </w:tcMar>
          </w:tcPr>
          <w:p w14:paraId="5E357F5B" w14:textId="2F040B91" w:rsidR="007B20AA" w:rsidRDefault="007B20AA" w:rsidP="007B20AA">
            <w:r>
              <w:t>Specifies an asset scanner tool.</w:t>
            </w:r>
          </w:p>
        </w:tc>
      </w:tr>
      <w:tr w:rsidR="007B20AA"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7B20AA" w:rsidRDefault="007B20AA" w:rsidP="007B20AA">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45B755B5" w:rsidR="007B20AA" w:rsidRDefault="007B20AA" w:rsidP="007B20AA">
            <w:r>
              <w:t>Specifies a configuration scanner tool.</w:t>
            </w:r>
          </w:p>
        </w:tc>
      </w:tr>
      <w:tr w:rsidR="007B20AA"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7B20AA" w:rsidRDefault="007B20AA" w:rsidP="007B20AA">
            <w:pPr>
              <w:rPr>
                <w:b/>
              </w:rPr>
            </w:pPr>
            <w:r>
              <w:rPr>
                <w:b/>
              </w:rPr>
              <w:t>DBMS Monitor</w:t>
            </w:r>
          </w:p>
        </w:tc>
        <w:tc>
          <w:tcPr>
            <w:tcW w:w="6840" w:type="dxa"/>
            <w:shd w:val="clear" w:color="auto" w:fill="FFFFFF"/>
            <w:tcMar>
              <w:top w:w="100" w:type="dxa"/>
              <w:left w:w="100" w:type="dxa"/>
              <w:bottom w:w="100" w:type="dxa"/>
              <w:right w:w="100" w:type="dxa"/>
            </w:tcMar>
          </w:tcPr>
          <w:p w14:paraId="549B7E73" w14:textId="6BB6B3B0" w:rsidR="007B20AA" w:rsidRDefault="007B20AA" w:rsidP="007B20AA">
            <w:r>
              <w:t>Specifies a Database Management System (DBMS) monitor tool.</w:t>
            </w:r>
          </w:p>
        </w:tc>
      </w:tr>
      <w:tr w:rsidR="007B20AA"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7B20AA" w:rsidRDefault="007B20AA" w:rsidP="007B20AA">
            <w:pPr>
              <w:rPr>
                <w:b/>
              </w:rPr>
            </w:pPr>
            <w:r>
              <w:rPr>
                <w:b/>
              </w:rPr>
              <w:t>Firewall</w:t>
            </w:r>
          </w:p>
        </w:tc>
        <w:tc>
          <w:tcPr>
            <w:tcW w:w="6840" w:type="dxa"/>
            <w:shd w:val="clear" w:color="auto" w:fill="FFFFFF"/>
            <w:tcMar>
              <w:top w:w="100" w:type="dxa"/>
              <w:left w:w="100" w:type="dxa"/>
              <w:bottom w:w="100" w:type="dxa"/>
              <w:right w:w="100" w:type="dxa"/>
            </w:tcMar>
          </w:tcPr>
          <w:p w14:paraId="74A7B366" w14:textId="68BEAAD2" w:rsidR="007B20AA" w:rsidRDefault="007B20AA" w:rsidP="007B20AA">
            <w:r>
              <w:t>Specifies a software or hardware firewall.</w:t>
            </w:r>
          </w:p>
        </w:tc>
      </w:tr>
      <w:tr w:rsidR="007B20AA"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7B20AA" w:rsidRDefault="007B20AA" w:rsidP="007B20AA">
            <w:pPr>
              <w:rPr>
                <w:b/>
              </w:rPr>
            </w:pPr>
            <w:r>
              <w:rPr>
                <w:b/>
              </w:rPr>
              <w:t>Gateway</w:t>
            </w:r>
          </w:p>
        </w:tc>
        <w:tc>
          <w:tcPr>
            <w:tcW w:w="6840" w:type="dxa"/>
            <w:shd w:val="clear" w:color="auto" w:fill="FFFFFF"/>
            <w:tcMar>
              <w:top w:w="100" w:type="dxa"/>
              <w:left w:w="100" w:type="dxa"/>
              <w:bottom w:w="100" w:type="dxa"/>
              <w:right w:w="100" w:type="dxa"/>
            </w:tcMar>
          </w:tcPr>
          <w:p w14:paraId="143C2C2D" w14:textId="6F3097C0" w:rsidR="007B20AA" w:rsidRDefault="007B20AA" w:rsidP="007B20AA">
            <w:r>
              <w:t>Specifies a cyber observation made using a software or hardware network gateway.</w:t>
            </w:r>
          </w:p>
        </w:tc>
      </w:tr>
      <w:tr w:rsidR="004D5B89"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4D5B89" w:rsidRDefault="004D5B89" w:rsidP="004D5B89">
            <w:pPr>
              <w:rPr>
                <w:b/>
              </w:rPr>
            </w:pPr>
            <w:r>
              <w:rPr>
                <w:b/>
              </w:rPr>
              <w:t>HIDS</w:t>
            </w:r>
          </w:p>
        </w:tc>
        <w:tc>
          <w:tcPr>
            <w:tcW w:w="6840" w:type="dxa"/>
            <w:shd w:val="clear" w:color="auto" w:fill="FFFFFF"/>
            <w:tcMar>
              <w:top w:w="100" w:type="dxa"/>
              <w:left w:w="100" w:type="dxa"/>
              <w:bottom w:w="100" w:type="dxa"/>
              <w:right w:w="100" w:type="dxa"/>
            </w:tcMar>
          </w:tcPr>
          <w:p w14:paraId="02DA9A33" w14:textId="48E140FD" w:rsidR="004D5B89" w:rsidRDefault="004D5B89" w:rsidP="004D5B89">
            <w:r>
              <w:t>Specifies a Host-based Intrusion Detection System (HIDS) tool.</w:t>
            </w:r>
          </w:p>
        </w:tc>
      </w:tr>
      <w:tr w:rsidR="004D5B89"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4D5B89" w:rsidRDefault="004D5B89" w:rsidP="004D5B89">
            <w:pPr>
              <w:rPr>
                <w:b/>
              </w:rPr>
            </w:pPr>
            <w:r>
              <w:rPr>
                <w:b/>
              </w:rPr>
              <w:t>HIPS</w:t>
            </w:r>
          </w:p>
        </w:tc>
        <w:tc>
          <w:tcPr>
            <w:tcW w:w="6840" w:type="dxa"/>
            <w:shd w:val="clear" w:color="auto" w:fill="FFFFFF"/>
            <w:tcMar>
              <w:top w:w="100" w:type="dxa"/>
              <w:left w:w="100" w:type="dxa"/>
              <w:bottom w:w="100" w:type="dxa"/>
              <w:right w:w="100" w:type="dxa"/>
            </w:tcMar>
          </w:tcPr>
          <w:p w14:paraId="024DCACB" w14:textId="484369F8" w:rsidR="004D5B89" w:rsidRDefault="004D5B89" w:rsidP="004D5B89">
            <w:r>
              <w:t>Specifies a Host-based Intrusion Protection System (HIPS) tool.</w:t>
            </w:r>
          </w:p>
        </w:tc>
      </w:tr>
      <w:tr w:rsidR="004D5B89"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4D5B89" w:rsidRDefault="004D5B89" w:rsidP="004D5B89">
            <w:pPr>
              <w:rPr>
                <w:b/>
              </w:rPr>
            </w:pPr>
            <w:r>
              <w:rPr>
                <w:b/>
              </w:rPr>
              <w:t>NIDS</w:t>
            </w:r>
          </w:p>
        </w:tc>
        <w:tc>
          <w:tcPr>
            <w:tcW w:w="6840" w:type="dxa"/>
            <w:shd w:val="clear" w:color="auto" w:fill="FFFFFF"/>
            <w:tcMar>
              <w:top w:w="100" w:type="dxa"/>
              <w:left w:w="100" w:type="dxa"/>
              <w:bottom w:w="100" w:type="dxa"/>
              <w:right w:w="100" w:type="dxa"/>
            </w:tcMar>
          </w:tcPr>
          <w:p w14:paraId="0FAF9083" w14:textId="3FB049E9" w:rsidR="004D5B89" w:rsidRDefault="004D5B89" w:rsidP="004D5B89">
            <w:r>
              <w:t>Specifies a Network Intrusion Detection System (NIDS) tool.</w:t>
            </w:r>
          </w:p>
        </w:tc>
      </w:tr>
      <w:tr w:rsidR="004D5B89"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4D5B89" w:rsidRDefault="004D5B89" w:rsidP="004D5B89">
            <w:pPr>
              <w:rPr>
                <w:b/>
              </w:rPr>
            </w:pPr>
            <w:r>
              <w:rPr>
                <w:b/>
              </w:rPr>
              <w:t>NIPS</w:t>
            </w:r>
          </w:p>
        </w:tc>
        <w:tc>
          <w:tcPr>
            <w:tcW w:w="6840" w:type="dxa"/>
            <w:shd w:val="clear" w:color="auto" w:fill="FFFFFF"/>
            <w:tcMar>
              <w:top w:w="100" w:type="dxa"/>
              <w:left w:w="100" w:type="dxa"/>
              <w:bottom w:w="100" w:type="dxa"/>
              <w:right w:w="100" w:type="dxa"/>
            </w:tcMar>
          </w:tcPr>
          <w:p w14:paraId="7A37434E" w14:textId="2E7E8723" w:rsidR="004D5B89" w:rsidRDefault="004D5B89" w:rsidP="004D5B89">
            <w:r>
              <w:t>Specifies a Network Intrusion Protection System (NIPS) tool.</w:t>
            </w:r>
          </w:p>
        </w:tc>
      </w:tr>
      <w:tr w:rsidR="007B20AA"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7B20AA" w:rsidRDefault="007B20AA" w:rsidP="007B20AA">
            <w:pPr>
              <w:rPr>
                <w:b/>
              </w:rPr>
            </w:pPr>
            <w:r>
              <w:rPr>
                <w:b/>
              </w:rPr>
              <w:t>Proxy</w:t>
            </w:r>
          </w:p>
        </w:tc>
        <w:tc>
          <w:tcPr>
            <w:tcW w:w="6840" w:type="dxa"/>
            <w:shd w:val="clear" w:color="auto" w:fill="FFFFFF"/>
            <w:tcMar>
              <w:top w:w="100" w:type="dxa"/>
              <w:left w:w="100" w:type="dxa"/>
              <w:bottom w:w="100" w:type="dxa"/>
              <w:right w:w="100" w:type="dxa"/>
            </w:tcMar>
          </w:tcPr>
          <w:p w14:paraId="4594586E" w14:textId="616C65BD" w:rsidR="007B20AA" w:rsidRDefault="007B20AA" w:rsidP="007B20AA">
            <w:r>
              <w:t>The proxy value specifies a cyber observation made using a network proxy.</w:t>
            </w:r>
          </w:p>
        </w:tc>
      </w:tr>
      <w:tr w:rsidR="007B20AA"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7B20AA" w:rsidRDefault="007B20AA" w:rsidP="007B20AA">
            <w:pPr>
              <w:rPr>
                <w:b/>
              </w:rPr>
            </w:pPr>
            <w:r>
              <w:rPr>
                <w:b/>
              </w:rPr>
              <w:t>Router</w:t>
            </w:r>
          </w:p>
        </w:tc>
        <w:tc>
          <w:tcPr>
            <w:tcW w:w="6840" w:type="dxa"/>
            <w:shd w:val="clear" w:color="auto" w:fill="FFFFFF"/>
            <w:tcMar>
              <w:top w:w="100" w:type="dxa"/>
              <w:left w:w="100" w:type="dxa"/>
              <w:bottom w:w="100" w:type="dxa"/>
              <w:right w:w="100" w:type="dxa"/>
            </w:tcMar>
          </w:tcPr>
          <w:p w14:paraId="7AB10E81" w14:textId="3FF28676" w:rsidR="007B20AA" w:rsidRDefault="007B20AA" w:rsidP="007B20AA">
            <w:r>
              <w:t>The router value specifies a cyber observation made using a router.</w:t>
            </w:r>
          </w:p>
        </w:tc>
      </w:tr>
      <w:tr w:rsidR="004D5B89"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4D5B89" w:rsidRDefault="004D5B89" w:rsidP="004D5B89">
            <w:pPr>
              <w:rPr>
                <w:b/>
              </w:rPr>
            </w:pPr>
            <w:r>
              <w:rPr>
                <w:b/>
              </w:rPr>
              <w:t>SEM</w:t>
            </w:r>
          </w:p>
        </w:tc>
        <w:tc>
          <w:tcPr>
            <w:tcW w:w="6840" w:type="dxa"/>
            <w:shd w:val="clear" w:color="auto" w:fill="FFFFFF"/>
            <w:tcMar>
              <w:top w:w="100" w:type="dxa"/>
              <w:left w:w="100" w:type="dxa"/>
              <w:bottom w:w="100" w:type="dxa"/>
              <w:right w:w="100" w:type="dxa"/>
            </w:tcMar>
          </w:tcPr>
          <w:p w14:paraId="6A61C2B1" w14:textId="5CAAC6E6" w:rsidR="004D5B89" w:rsidRDefault="004D5B89" w:rsidP="004D5B89">
            <w:r>
              <w:t>Specifies a Security Event Management (SEM) tool.</w:t>
            </w:r>
          </w:p>
        </w:tc>
      </w:tr>
      <w:tr w:rsidR="004D5B89"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4D5B89" w:rsidRDefault="004D5B89" w:rsidP="004D5B89">
            <w:pPr>
              <w:rPr>
                <w:b/>
              </w:rPr>
            </w:pPr>
            <w:r>
              <w:rPr>
                <w:b/>
              </w:rPr>
              <w:t>SIM</w:t>
            </w:r>
          </w:p>
        </w:tc>
        <w:tc>
          <w:tcPr>
            <w:tcW w:w="6840" w:type="dxa"/>
            <w:shd w:val="clear" w:color="auto" w:fill="FFFFFF"/>
            <w:tcMar>
              <w:top w:w="100" w:type="dxa"/>
              <w:left w:w="100" w:type="dxa"/>
              <w:bottom w:w="100" w:type="dxa"/>
              <w:right w:w="100" w:type="dxa"/>
            </w:tcMar>
          </w:tcPr>
          <w:p w14:paraId="0397F3E3" w14:textId="156CEB23" w:rsidR="004D5B89" w:rsidRDefault="004D5B89" w:rsidP="004D5B89">
            <w:r>
              <w:t>Specifies a Security Information Management (SIM) tool.</w:t>
            </w:r>
          </w:p>
        </w:tc>
      </w:tr>
      <w:tr w:rsidR="004D5B89"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4D5B89" w:rsidRDefault="004D5B89" w:rsidP="004D5B89">
            <w:pPr>
              <w:rPr>
                <w:b/>
              </w:rPr>
            </w:pPr>
            <w:r>
              <w:rPr>
                <w:b/>
              </w:rPr>
              <w:t>SNMP/MIBs</w:t>
            </w:r>
          </w:p>
        </w:tc>
        <w:tc>
          <w:tcPr>
            <w:tcW w:w="6840" w:type="dxa"/>
            <w:shd w:val="clear" w:color="auto" w:fill="FFFFFF"/>
            <w:tcMar>
              <w:top w:w="100" w:type="dxa"/>
              <w:left w:w="100" w:type="dxa"/>
              <w:bottom w:w="100" w:type="dxa"/>
              <w:right w:w="100" w:type="dxa"/>
            </w:tcMar>
          </w:tcPr>
          <w:p w14:paraId="5754B7DF" w14:textId="2CF885EC" w:rsidR="004D5B89" w:rsidRDefault="004D5B89" w:rsidP="004D5B89">
            <w:r>
              <w:t>Specifies a SNMP or MIBs</w:t>
            </w:r>
            <w:r w:rsidDel="00365444">
              <w:t xml:space="preserve"> </w:t>
            </w:r>
            <w:r>
              <w:t>(Simple Network Management Protocol or Management Information Base) tool.</w:t>
            </w:r>
          </w:p>
        </w:tc>
      </w:tr>
      <w:tr w:rsidR="007B20AA"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7B20AA" w:rsidRDefault="007B20AA" w:rsidP="007B20AA">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5F84AE34" w:rsidR="007B20AA" w:rsidRDefault="007B20AA" w:rsidP="007B20AA">
            <w:r>
              <w:t>The vulnerability scanner value specifies a cyber observation made using a vulnerability scanner.</w:t>
            </w:r>
          </w:p>
        </w:tc>
      </w:tr>
    </w:tbl>
    <w:p w14:paraId="10815EA2" w14:textId="77777777" w:rsidR="00CC68CE" w:rsidRDefault="00CC68CE">
      <w:pPr>
        <w:sectPr w:rsidR="00CC68CE" w:rsidSect="002E138D">
          <w:footerReference w:type="default" r:id="rId38"/>
          <w:pgSz w:w="12240" w:h="15840" w:code="1"/>
          <w:pgMar w:top="1440" w:right="1440" w:bottom="1440" w:left="1440" w:header="720" w:footer="720" w:gutter="0"/>
          <w:cols w:space="720"/>
          <w:docGrid w:linePitch="360"/>
        </w:sectPr>
      </w:pPr>
    </w:p>
    <w:p w14:paraId="628FA4F5" w14:textId="77777777" w:rsidR="002E138D" w:rsidRDefault="004D3B81" w:rsidP="007B20AA">
      <w:pPr>
        <w:pStyle w:val="Heading1"/>
      </w:pPr>
      <w:bookmarkStart w:id="89" w:name="_Ref428537416"/>
      <w:bookmarkStart w:id="90" w:name="_Toc439066615"/>
      <w:r w:rsidRPr="00FD22AC">
        <w:lastRenderedPageBreak/>
        <w:t>Conformance</w:t>
      </w:r>
      <w:bookmarkEnd w:id="49"/>
      <w:bookmarkEnd w:id="50"/>
      <w:bookmarkEnd w:id="89"/>
      <w:bookmarkEnd w:id="90"/>
    </w:p>
    <w:p w14:paraId="261359FB" w14:textId="77777777" w:rsidR="002E138D" w:rsidRDefault="004D3B81" w:rsidP="007B20AA">
      <w:r>
        <w:t>Implementations have discretion over which parts (components, properties, extensions, controlled vocabularies, etc.) of CybOX they implement (e.g., Observable/Object).</w:t>
      </w:r>
    </w:p>
    <w:p w14:paraId="4F6FCAD3" w14:textId="4D08666A" w:rsidR="002E138D" w:rsidDel="00B913E2" w:rsidRDefault="00B913E2" w:rsidP="007B20AA">
      <w:pPr>
        <w:rPr>
          <w:del w:id="91" w:author="Roberge, Robert J" w:date="2016-03-11T11:46:00Z"/>
        </w:rPr>
      </w:pPr>
      <w:ins w:id="92" w:author="Roberge, Robert J" w:date="2016-03-11T11:46:00Z">
        <w:r w:rsidDel="00B913E2">
          <w:t xml:space="preserve"> </w:t>
        </w:r>
      </w:ins>
      <w:del w:id="93" w:author="Roberge, Robert J" w:date="2016-03-11T11:46:00Z">
        <w:r w:rsidR="004D3B81" w:rsidDel="00B913E2">
          <w:delText xml:space="preserve"> </w:delText>
        </w:r>
      </w:del>
    </w:p>
    <w:p w14:paraId="0EC4D5ED" w14:textId="36D53DBE" w:rsidR="002E138D" w:rsidRDefault="004D3B81" w:rsidP="007B20AA">
      <w:r>
        <w:t xml:space="preserve">[1] Conformant implementations must conform to all normative structural specifications of the UML model </w:t>
      </w:r>
      <w:del w:id="94" w:author="Roberge, Robert J" w:date="2016-03-11T11:47:00Z">
        <w:r w:rsidDel="00B913E2">
          <w:delText xml:space="preserve">or </w:delText>
        </w:r>
      </w:del>
      <w:ins w:id="95" w:author="Roberge, Robert J" w:date="2016-03-11T11:47:00Z">
        <w:r w:rsidR="00B913E2">
          <w:t xml:space="preserve">and </w:t>
        </w:r>
      </w:ins>
      <w:ins w:id="96" w:author="Roberge, Robert J" w:date="2016-03-11T11:48:00Z">
        <w:r w:rsidR="00B913E2">
          <w:t>to</w:t>
        </w:r>
      </w:ins>
      <w:ins w:id="97" w:author="Roberge, Robert J" w:date="2016-03-11T11:47:00Z">
        <w:r w:rsidR="00B913E2">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98" w:author="Roberge, Robert J" w:date="2016-03-11T11:47:00Z">
        <w:r w:rsidR="00B913E2">
          <w:t>,</w:t>
        </w:r>
      </w:ins>
      <w:r>
        <w:t xml:space="preserve"> </w:t>
      </w:r>
      <w:del w:id="99" w:author="Roberge, Robert J" w:date="2016-03-11T11:47:00Z">
        <w:r w:rsidDel="00B913E2">
          <w:delText xml:space="preserve">or </w:delText>
        </w:r>
      </w:del>
      <w:ins w:id="100" w:author="Roberge, Robert J" w:date="2016-03-11T11:47:00Z">
        <w:r w:rsidR="00B913E2">
          <w:t xml:space="preserve">and </w:t>
        </w:r>
      </w:ins>
      <w:ins w:id="101" w:author="Roberge, Robert J" w:date="2016-03-11T11:48:00Z">
        <w:r w:rsidR="00B913E2">
          <w:t>to</w:t>
        </w:r>
      </w:ins>
      <w:ins w:id="102" w:author="Roberge, Robert J" w:date="2016-03-11T11:47:00Z">
        <w:r w:rsidR="00B913E2">
          <w:t xml:space="preserve"> </w:t>
        </w:r>
      </w:ins>
      <w:r>
        <w:t>additional normative statements contained in the document that describes the Observable class).</w:t>
      </w:r>
    </w:p>
    <w:p w14:paraId="304F8D56" w14:textId="39BBAD61" w:rsidR="002E138D" w:rsidDel="00B913E2" w:rsidRDefault="00B913E2" w:rsidP="007B20AA">
      <w:pPr>
        <w:rPr>
          <w:del w:id="103" w:author="Roberge, Robert J" w:date="2016-03-11T11:46:00Z"/>
        </w:rPr>
      </w:pPr>
      <w:ins w:id="104" w:author="Roberge, Robert J" w:date="2016-03-11T11:46:00Z">
        <w:r w:rsidDel="00B913E2">
          <w:t xml:space="preserve"> </w:t>
        </w:r>
      </w:ins>
      <w:del w:id="105" w:author="Roberge, Robert J" w:date="2016-03-11T11:46:00Z">
        <w:r w:rsidR="004D3B81" w:rsidDel="00B913E2">
          <w:delText xml:space="preserve"> </w:delText>
        </w:r>
      </w:del>
    </w:p>
    <w:p w14:paraId="76EDE478" w14:textId="01D05555" w:rsidR="002E138D" w:rsidRDefault="004D3B81" w:rsidP="007B20AA">
      <w:r>
        <w:t xml:space="preserve">[2] Conformant implementations are free to ignore normative structural specifications of the UML model </w:t>
      </w:r>
      <w:del w:id="106" w:author="Roberge, Robert J" w:date="2016-03-11T11:48:00Z">
        <w:r w:rsidDel="00B913E2">
          <w:delText xml:space="preserve">or </w:delText>
        </w:r>
      </w:del>
      <w:ins w:id="107" w:author="Roberge, Robert J" w:date="2016-03-11T11:48:00Z">
        <w:r w:rsidR="00B913E2">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08" w:author="Roberge, Robert J" w:date="2016-03-11T11:48:00Z">
        <w:r w:rsidR="00B913E2">
          <w:t>,</w:t>
        </w:r>
      </w:ins>
      <w:r>
        <w:t xml:space="preserve"> </w:t>
      </w:r>
      <w:del w:id="109" w:author="Roberge, Robert J" w:date="2016-03-11T11:48:00Z">
        <w:r w:rsidDel="00B913E2">
          <w:delText xml:space="preserve">or </w:delText>
        </w:r>
      </w:del>
      <w:ins w:id="110" w:author="Roberge, Robert J" w:date="2016-03-11T11:48:00Z">
        <w:r w:rsidR="00B913E2">
          <w:t xml:space="preserve">and any </w:t>
        </w:r>
      </w:ins>
      <w:r>
        <w:t>additional normative statements contained in the document that describes the Observable class).</w:t>
      </w:r>
    </w:p>
    <w:p w14:paraId="1F62D3B2" w14:textId="7835D830" w:rsidR="002E138D" w:rsidDel="00B913E2" w:rsidRDefault="004D3B81" w:rsidP="007B20AA">
      <w:pPr>
        <w:rPr>
          <w:del w:id="111" w:author="Roberge, Robert J" w:date="2016-03-11T11:46:00Z"/>
        </w:rPr>
      </w:pPr>
      <w:del w:id="112" w:author="Roberge, Robert J" w:date="2016-03-11T11:46:00Z">
        <w:r w:rsidDel="00B913E2">
          <w:delText xml:space="preserve"> </w:delText>
        </w:r>
      </w:del>
    </w:p>
    <w:p w14:paraId="2D601022" w14:textId="77777777" w:rsidR="002E138D" w:rsidRPr="00E304F9" w:rsidRDefault="004D3B81" w:rsidP="007B20AA">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113" w:name="_Toc85472897"/>
      <w:bookmarkStart w:id="114" w:name="_Toc287332012"/>
      <w:bookmarkStart w:id="115" w:name="_Toc409437264"/>
      <w:bookmarkStart w:id="116" w:name="_Toc439066616"/>
      <w:r>
        <w:lastRenderedPageBreak/>
        <w:t>Acknowledgments</w:t>
      </w:r>
      <w:bookmarkEnd w:id="113"/>
      <w:bookmarkEnd w:id="114"/>
      <w:bookmarkEnd w:id="115"/>
      <w:bookmarkEnd w:id="116"/>
    </w:p>
    <w:p w14:paraId="145D5F06" w14:textId="26AF567D" w:rsidR="002E138D" w:rsidRDefault="004D3B81" w:rsidP="00B913E2">
      <w:pPr>
        <w:spacing w:after="240"/>
      </w:pPr>
      <w:r>
        <w:t>The following individuals have participated in the creation of this specification and are gratefully acknowledged:</w:t>
      </w:r>
    </w:p>
    <w:p w14:paraId="5D1317A2" w14:textId="77777777" w:rsidR="002E138D" w:rsidRDefault="004D3B81" w:rsidP="007B20AA">
      <w:pPr>
        <w:pStyle w:val="Titlepageinfo"/>
      </w:pPr>
      <w:r>
        <w:t>Participants:</w:t>
      </w:r>
      <w:r>
        <w:fldChar w:fldCharType="begin"/>
      </w:r>
      <w:r>
        <w:instrText xml:space="preserve"> MACROBUTTON  </w:instrText>
      </w:r>
      <w:r>
        <w:fldChar w:fldCharType="end"/>
      </w:r>
    </w:p>
    <w:p w14:paraId="407E935E" w14:textId="77777777" w:rsidR="002E138D" w:rsidRDefault="004D3B81" w:rsidP="007B20AA">
      <w:pPr>
        <w:pStyle w:val="Contributor"/>
      </w:pPr>
      <w:r>
        <w:t>Dean Thompson, Australia and New Zealand Banking Group (ANZ Bank)</w:t>
      </w:r>
    </w:p>
    <w:p w14:paraId="52E85E1B" w14:textId="77777777" w:rsidR="002E138D" w:rsidRDefault="004D3B81" w:rsidP="007B20AA">
      <w:pPr>
        <w:pStyle w:val="Contributor"/>
      </w:pPr>
      <w:r>
        <w:t>Bret Jordan, Blue Coat Systems, Inc.</w:t>
      </w:r>
    </w:p>
    <w:p w14:paraId="376F0D4C" w14:textId="77777777" w:rsidR="002E138D" w:rsidRDefault="004D3B81" w:rsidP="007B20AA">
      <w:pPr>
        <w:pStyle w:val="Contributor"/>
      </w:pPr>
      <w:r>
        <w:t>Adnan Baykal, Center for Internet Security (CIS)</w:t>
      </w:r>
    </w:p>
    <w:p w14:paraId="3A5DEE22" w14:textId="77777777" w:rsidR="002E138D" w:rsidRDefault="004D3B81" w:rsidP="007B20AA">
      <w:pPr>
        <w:pStyle w:val="Contributor"/>
      </w:pPr>
      <w:r>
        <w:t>Liron Schiff, Comilion (mobile) Ltd.</w:t>
      </w:r>
    </w:p>
    <w:p w14:paraId="408559CE" w14:textId="77777777" w:rsidR="002E138D" w:rsidRDefault="004D3B81" w:rsidP="007B20AA">
      <w:pPr>
        <w:pStyle w:val="Contributor"/>
      </w:pPr>
      <w:r>
        <w:t>Jane Ginn, Cyber Threat Intelligence Network, Inc. (CTIN)</w:t>
      </w:r>
    </w:p>
    <w:p w14:paraId="56D30A4D" w14:textId="77777777" w:rsidR="002E138D" w:rsidRDefault="004D3B81" w:rsidP="007B20AA">
      <w:pPr>
        <w:pStyle w:val="Contributor"/>
      </w:pPr>
      <w:r>
        <w:t>Richard Struse, DHS Office of Cybersecurity and Communications (CS&amp;C)</w:t>
      </w:r>
    </w:p>
    <w:p w14:paraId="793F1D56" w14:textId="77777777" w:rsidR="002E138D" w:rsidRDefault="004D3B81" w:rsidP="007B20AA">
      <w:pPr>
        <w:pStyle w:val="Contributor"/>
      </w:pPr>
      <w:r>
        <w:t>Ryusuke Masuoka, Fujitsu Limited</w:t>
      </w:r>
    </w:p>
    <w:p w14:paraId="055565A1" w14:textId="77777777" w:rsidR="002E138D" w:rsidRDefault="004D3B81" w:rsidP="007B20AA">
      <w:pPr>
        <w:pStyle w:val="Contributor"/>
      </w:pPr>
      <w:r>
        <w:t>Eric Burger, Georgetown University</w:t>
      </w:r>
    </w:p>
    <w:p w14:paraId="38288EDB" w14:textId="77777777" w:rsidR="002E138D" w:rsidRDefault="004D3B81" w:rsidP="007B20AA">
      <w:pPr>
        <w:pStyle w:val="Contributor"/>
      </w:pPr>
      <w:r>
        <w:t>Jason Keirstead, IBM</w:t>
      </w:r>
    </w:p>
    <w:p w14:paraId="06FD3856" w14:textId="77777777" w:rsidR="002E138D" w:rsidRDefault="004D3B81" w:rsidP="007B20AA">
      <w:pPr>
        <w:pStyle w:val="Contributor"/>
      </w:pPr>
      <w:r>
        <w:t>Paul Martini, iboss, Inc.</w:t>
      </w:r>
    </w:p>
    <w:p w14:paraId="3B66E760" w14:textId="77777777" w:rsidR="002E138D" w:rsidRDefault="004D3B81" w:rsidP="007B20AA">
      <w:pPr>
        <w:pStyle w:val="Contributor"/>
      </w:pPr>
      <w:r>
        <w:t>Jerome Athias, Individual</w:t>
      </w:r>
    </w:p>
    <w:p w14:paraId="75C72730" w14:textId="77777777" w:rsidR="002E138D" w:rsidRDefault="004D3B81" w:rsidP="007B20AA">
      <w:pPr>
        <w:pStyle w:val="Contributor"/>
      </w:pPr>
      <w:r>
        <w:t>Sanjiv Kalkar, Individual</w:t>
      </w:r>
    </w:p>
    <w:p w14:paraId="74374A0E" w14:textId="77777777" w:rsidR="002E138D" w:rsidRDefault="004D3B81" w:rsidP="007B20AA">
      <w:pPr>
        <w:pStyle w:val="Contributor"/>
      </w:pPr>
      <w:r>
        <w:t>Terry MacDonald, Individual</w:t>
      </w:r>
    </w:p>
    <w:p w14:paraId="0820F167" w14:textId="77777777" w:rsidR="002E138D" w:rsidRDefault="004D3B81" w:rsidP="007B20AA">
      <w:pPr>
        <w:pStyle w:val="Contributor"/>
      </w:pPr>
      <w:r>
        <w:t>Alex Pinto, Individual</w:t>
      </w:r>
    </w:p>
    <w:p w14:paraId="72D9A8B3" w14:textId="77777777" w:rsidR="002E138D" w:rsidRDefault="004D3B81" w:rsidP="007B20AA">
      <w:pPr>
        <w:pStyle w:val="Contributor"/>
      </w:pPr>
      <w:r>
        <w:t>Patrick Maroney, Integrated Networking Technologies, Inc.</w:t>
      </w:r>
    </w:p>
    <w:p w14:paraId="2329C248" w14:textId="77777777" w:rsidR="002E138D" w:rsidRDefault="004D3B81" w:rsidP="007B20AA">
      <w:pPr>
        <w:pStyle w:val="Contributor"/>
      </w:pPr>
      <w:r>
        <w:t>Wouter Bolsterlee, Intelworks BV</w:t>
      </w:r>
    </w:p>
    <w:p w14:paraId="140F0353" w14:textId="77777777" w:rsidR="002E138D" w:rsidRDefault="004D3B81" w:rsidP="007B20AA">
      <w:pPr>
        <w:pStyle w:val="Contributor"/>
      </w:pPr>
      <w:r>
        <w:t>Joep Gommers, Intelworks BV</w:t>
      </w:r>
    </w:p>
    <w:p w14:paraId="1EFF3F5A" w14:textId="77777777" w:rsidR="002E138D" w:rsidRDefault="004D3B81" w:rsidP="007B20AA">
      <w:pPr>
        <w:pStyle w:val="Contributor"/>
      </w:pPr>
      <w:r>
        <w:t>Sergey Polzunov, Intelworks BV</w:t>
      </w:r>
    </w:p>
    <w:p w14:paraId="412E1C03" w14:textId="77777777" w:rsidR="002E138D" w:rsidRDefault="004D3B81" w:rsidP="007B20AA">
      <w:pPr>
        <w:pStyle w:val="Contributor"/>
      </w:pPr>
      <w:r>
        <w:t>Rutger Prins, Intelworks BV</w:t>
      </w:r>
    </w:p>
    <w:p w14:paraId="20F58166" w14:textId="77777777" w:rsidR="002E138D" w:rsidRDefault="004D3B81" w:rsidP="007B20AA">
      <w:pPr>
        <w:pStyle w:val="Contributor"/>
      </w:pPr>
      <w:r>
        <w:t>Andrei Sîrghi, Intelworks BV</w:t>
      </w:r>
    </w:p>
    <w:p w14:paraId="0571E586" w14:textId="77777777" w:rsidR="002E138D" w:rsidRDefault="004D3B81" w:rsidP="007B20AA">
      <w:pPr>
        <w:pStyle w:val="Contributor"/>
      </w:pPr>
      <w:r>
        <w:t>Jonathan Baker, MITRE Corporation</w:t>
      </w:r>
    </w:p>
    <w:p w14:paraId="7D7EF362" w14:textId="77777777" w:rsidR="002E138D" w:rsidRDefault="004D3B81" w:rsidP="007B20AA">
      <w:pPr>
        <w:pStyle w:val="Contributor"/>
      </w:pPr>
      <w:r>
        <w:t>Sean Barnum, MITRE Corporation</w:t>
      </w:r>
    </w:p>
    <w:p w14:paraId="0A4BEF2A" w14:textId="77777777" w:rsidR="002E138D" w:rsidRDefault="004D3B81" w:rsidP="007B20AA">
      <w:pPr>
        <w:pStyle w:val="Contributor"/>
      </w:pPr>
      <w:r>
        <w:t>Mark Davidson, MITRE Corporation</w:t>
      </w:r>
    </w:p>
    <w:p w14:paraId="1E22DBC7" w14:textId="77777777" w:rsidR="002E138D" w:rsidRDefault="004D3B81" w:rsidP="007B20AA">
      <w:pPr>
        <w:pStyle w:val="Contributor"/>
      </w:pPr>
      <w:r>
        <w:t>Ivan Kirillov, MITRE Corporation</w:t>
      </w:r>
    </w:p>
    <w:p w14:paraId="3A5619A4" w14:textId="77777777" w:rsidR="002E138D" w:rsidRDefault="004D3B81" w:rsidP="007B20AA">
      <w:pPr>
        <w:pStyle w:val="Contributor"/>
      </w:pPr>
      <w:r>
        <w:t>John Wunder, MITRE Corporation</w:t>
      </w:r>
    </w:p>
    <w:p w14:paraId="142272D6" w14:textId="77777777" w:rsidR="002E138D" w:rsidRDefault="004D3B81" w:rsidP="007B20AA">
      <w:pPr>
        <w:pStyle w:val="Contributor"/>
      </w:pPr>
      <w:r>
        <w:t>Mike Boyle, National Security Agency</w:t>
      </w:r>
    </w:p>
    <w:p w14:paraId="089C2F72" w14:textId="77777777" w:rsidR="002E138D" w:rsidRDefault="004D3B81" w:rsidP="007B20AA">
      <w:pPr>
        <w:pStyle w:val="Contributor"/>
      </w:pPr>
      <w:r>
        <w:t>Jessica Fitzgerald-McKay, National Security Agency</w:t>
      </w:r>
    </w:p>
    <w:p w14:paraId="6AD4E8A0" w14:textId="77777777" w:rsidR="002E138D" w:rsidRDefault="004D3B81" w:rsidP="007B20AA">
      <w:pPr>
        <w:pStyle w:val="Contributor"/>
      </w:pPr>
      <w:r>
        <w:t>Takahiro Kakumaru, NEC Corporation</w:t>
      </w:r>
    </w:p>
    <w:p w14:paraId="04ED3585" w14:textId="77777777" w:rsidR="002E138D" w:rsidRDefault="004D3B81" w:rsidP="007B20AA">
      <w:pPr>
        <w:pStyle w:val="Contributor"/>
      </w:pPr>
      <w:r>
        <w:t>John-Mark Gurney, New Context Services, Inc.</w:t>
      </w:r>
    </w:p>
    <w:p w14:paraId="1B2AD84E" w14:textId="77777777" w:rsidR="002E138D" w:rsidRDefault="004D3B81" w:rsidP="007B20AA">
      <w:pPr>
        <w:pStyle w:val="Contributor"/>
      </w:pPr>
      <w:r>
        <w:t>Christian Hunt, New Context Services, Inc.</w:t>
      </w:r>
    </w:p>
    <w:p w14:paraId="55B8E986" w14:textId="77777777" w:rsidR="002E138D" w:rsidRDefault="004D3B81" w:rsidP="007B20AA">
      <w:pPr>
        <w:pStyle w:val="Contributor"/>
      </w:pPr>
      <w:r>
        <w:t>Andrew Storms, New Context Services, Inc.</w:t>
      </w:r>
    </w:p>
    <w:p w14:paraId="31E39492" w14:textId="77777777" w:rsidR="002E138D" w:rsidRDefault="004D3B81" w:rsidP="007B20AA">
      <w:pPr>
        <w:pStyle w:val="Contributor"/>
      </w:pPr>
      <w:r>
        <w:t>Igor Baikalov, Securonix</w:t>
      </w:r>
    </w:p>
    <w:p w14:paraId="02C7652F" w14:textId="77777777" w:rsidR="002E138D" w:rsidRDefault="004D3B81" w:rsidP="007B20AA">
      <w:pPr>
        <w:pStyle w:val="Contributor"/>
      </w:pPr>
      <w:r>
        <w:t>Bernd Grobauer, Siemens AG</w:t>
      </w:r>
    </w:p>
    <w:p w14:paraId="36815BC5" w14:textId="77777777" w:rsidR="002E138D" w:rsidRDefault="004D3B81" w:rsidP="007B20AA">
      <w:pPr>
        <w:pStyle w:val="Contributor"/>
      </w:pPr>
      <w:r>
        <w:t>John Anderson, Soltra</w:t>
      </w:r>
    </w:p>
    <w:p w14:paraId="1BAA680B" w14:textId="77777777" w:rsidR="002E138D" w:rsidRDefault="004D3B81" w:rsidP="007B20AA">
      <w:pPr>
        <w:pStyle w:val="Contributor"/>
      </w:pPr>
      <w:r>
        <w:t>Trey Darley, Soltra</w:t>
      </w:r>
    </w:p>
    <w:p w14:paraId="73661F72" w14:textId="77777777" w:rsidR="002E138D" w:rsidRDefault="004D3B81" w:rsidP="007B20AA">
      <w:pPr>
        <w:pStyle w:val="Contributor"/>
      </w:pPr>
      <w:r>
        <w:t>Paul Dion, Soltra</w:t>
      </w:r>
    </w:p>
    <w:p w14:paraId="2FD1541F" w14:textId="77777777" w:rsidR="002E138D" w:rsidRDefault="004D3B81" w:rsidP="007B20AA">
      <w:pPr>
        <w:pStyle w:val="Contributor"/>
      </w:pPr>
      <w:r>
        <w:t>Brandon Hanes, Soltra</w:t>
      </w:r>
    </w:p>
    <w:p w14:paraId="0C94FEE9" w14:textId="77777777" w:rsidR="002E138D" w:rsidRDefault="004D3B81" w:rsidP="007B20AA">
      <w:pPr>
        <w:pStyle w:val="Contributor"/>
      </w:pPr>
      <w:r>
        <w:t>Ali Khan, Soltra</w:t>
      </w:r>
    </w:p>
    <w:p w14:paraId="4B03D55C" w14:textId="6E7F50ED" w:rsidR="002E138D" w:rsidRDefault="002E138D" w:rsidP="007B20AA">
      <w:pPr>
        <w:pStyle w:val="Contributor"/>
      </w:pPr>
    </w:p>
    <w:p w14:paraId="6D1D0469" w14:textId="77777777" w:rsidR="002E138D" w:rsidRDefault="004D3B81" w:rsidP="007B20AA">
      <w:pPr>
        <w:pStyle w:val="Contributor"/>
      </w:pPr>
      <w:r>
        <w:t>The authors would also like to thank the larger CybOX Community for its input and help in reviewing this document.</w:t>
      </w:r>
    </w:p>
    <w:p w14:paraId="0D3F0FC2" w14:textId="55C71FBC" w:rsidR="002E138D" w:rsidRPr="00C76CAA" w:rsidRDefault="002E138D" w:rsidP="002E138D"/>
    <w:p w14:paraId="474C3043" w14:textId="77777777" w:rsidR="002E138D" w:rsidRDefault="004D3B81" w:rsidP="002E138D">
      <w:pPr>
        <w:pStyle w:val="AppendixHeading1"/>
      </w:pPr>
      <w:bookmarkStart w:id="117" w:name="_Toc85472898"/>
      <w:bookmarkStart w:id="118" w:name="_Toc287332014"/>
      <w:bookmarkStart w:id="119" w:name="_Toc409437269"/>
      <w:bookmarkStart w:id="120" w:name="_Toc439066617"/>
      <w:r>
        <w:lastRenderedPageBreak/>
        <w:t>Revision History</w:t>
      </w:r>
      <w:bookmarkEnd w:id="117"/>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2E138D" w14:paraId="34418DC0" w14:textId="77777777" w:rsidTr="009B4397">
        <w:tc>
          <w:tcPr>
            <w:tcW w:w="1278" w:type="dxa"/>
          </w:tcPr>
          <w:p w14:paraId="50E44950" w14:textId="77777777" w:rsidR="002E138D" w:rsidRPr="00C7321D" w:rsidRDefault="004D3B81" w:rsidP="002E138D">
            <w:pPr>
              <w:jc w:val="center"/>
              <w:rPr>
                <w:b/>
              </w:rPr>
            </w:pPr>
            <w:r w:rsidRPr="00C7321D">
              <w:rPr>
                <w:b/>
              </w:rPr>
              <w:t>Revision</w:t>
            </w:r>
          </w:p>
        </w:tc>
        <w:tc>
          <w:tcPr>
            <w:tcW w:w="198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9B4397">
        <w:tc>
          <w:tcPr>
            <w:tcW w:w="1278" w:type="dxa"/>
          </w:tcPr>
          <w:p w14:paraId="51E7C64E" w14:textId="77777777" w:rsidR="002E138D" w:rsidRDefault="004D3B81" w:rsidP="002E138D">
            <w:r>
              <w:t>wd01</w:t>
            </w:r>
          </w:p>
        </w:tc>
        <w:tc>
          <w:tcPr>
            <w:tcW w:w="1980" w:type="dxa"/>
          </w:tcPr>
          <w:p w14:paraId="43AF8A15" w14:textId="4B49D3BA" w:rsidR="002E138D" w:rsidRDefault="009B4397" w:rsidP="00223C31">
            <w:r>
              <w:t>15 December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5:34:00Z" w:initials="BDA">
    <w:p w14:paraId="5EABD20C" w14:textId="4CF07E7B" w:rsidR="00777B7D" w:rsidRDefault="00777B7D">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BAFBB" w14:textId="77777777" w:rsidR="00777B7D" w:rsidRDefault="00777B7D">
      <w:r>
        <w:separator/>
      </w:r>
    </w:p>
  </w:endnote>
  <w:endnote w:type="continuationSeparator" w:id="0">
    <w:p w14:paraId="7F769AED" w14:textId="77777777" w:rsidR="00777B7D" w:rsidRDefault="00777B7D">
      <w:r>
        <w:continuationSeparator/>
      </w:r>
    </w:p>
  </w:endnote>
  <w:endnote w:id="1">
    <w:p w14:paraId="7D980165" w14:textId="77777777" w:rsidR="00777B7D" w:rsidRDefault="00777B7D">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026A4691"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2493">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2493">
      <w:rPr>
        <w:rStyle w:val="PageNumber"/>
        <w:noProof/>
        <w:sz w:val="16"/>
        <w:szCs w:val="16"/>
      </w:rPr>
      <w:t>53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208950F0"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249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2493">
      <w:rPr>
        <w:rStyle w:val="PageNumber"/>
        <w:noProof/>
        <w:sz w:val="16"/>
        <w:szCs w:val="16"/>
      </w:rPr>
      <w:t>53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137D2" w14:textId="7777777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1B20F2BF"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578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578A">
        <w:rPr>
          <w:rStyle w:val="PageNumber"/>
          <w:noProof/>
          <w:sz w:val="16"/>
          <w:szCs w:val="16"/>
        </w:rPr>
        <w:t>54</w:t>
      </w:r>
      <w:r w:rsidRPr="0051640A">
        <w:rPr>
          <w:rStyle w:val="PageNumber"/>
          <w:sz w:val="16"/>
          <w:szCs w:val="16"/>
        </w:rPr>
        <w:fldChar w:fldCharType="end"/>
      </w:r>
    </w:p>
    <w:p w14:paraId="3B7CB264" w14:textId="77777777" w:rsidR="00777B7D" w:rsidRDefault="00777B7D"/>
    <w:p w14:paraId="39D46FE9" w14:textId="77777777" w:rsidR="00777B7D" w:rsidRDefault="00777B7D">
      <w:r>
        <w:separator/>
      </w:r>
    </w:p>
  </w:footnote>
  <w:footnote w:type="continuationSeparator" w:id="0">
    <w:p w14:paraId="1DB22B5D" w14:textId="77777777" w:rsidR="00777B7D" w:rsidRDefault="00777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6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4A5642"/>
    <w:multiLevelType w:val="hybridMultilevel"/>
    <w:tmpl w:val="8F80BABA"/>
    <w:lvl w:ilvl="0" w:tplc="BB008B04">
      <w:start w:val="1"/>
      <w:numFmt w:val="bullet"/>
      <w:pStyle w:val="Titl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6"/>
  </w:num>
  <w:num w:numId="11">
    <w:abstractNumId w:val="3"/>
  </w:num>
  <w:num w:numId="12">
    <w:abstractNumId w:val="0"/>
  </w:num>
  <w:num w:numId="13">
    <w:abstractNumId w:val="2"/>
  </w:num>
  <w:num w:numId="14">
    <w:abstractNumId w:val="7"/>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E"/>
    <w:rsid w:val="0003685A"/>
    <w:rsid w:val="00043F4F"/>
    <w:rsid w:val="00076F69"/>
    <w:rsid w:val="0008196B"/>
    <w:rsid w:val="000C17B9"/>
    <w:rsid w:val="000F54C9"/>
    <w:rsid w:val="00107BB1"/>
    <w:rsid w:val="00127481"/>
    <w:rsid w:val="001428C5"/>
    <w:rsid w:val="001954A7"/>
    <w:rsid w:val="001A4216"/>
    <w:rsid w:val="001B1763"/>
    <w:rsid w:val="001C2D81"/>
    <w:rsid w:val="001C4FBC"/>
    <w:rsid w:val="001E30F6"/>
    <w:rsid w:val="00202DAE"/>
    <w:rsid w:val="00223C31"/>
    <w:rsid w:val="00235902"/>
    <w:rsid w:val="00237B2F"/>
    <w:rsid w:val="002548FF"/>
    <w:rsid w:val="002603CB"/>
    <w:rsid w:val="00284732"/>
    <w:rsid w:val="0028739E"/>
    <w:rsid w:val="002B3858"/>
    <w:rsid w:val="002E138D"/>
    <w:rsid w:val="002E5809"/>
    <w:rsid w:val="002E7D23"/>
    <w:rsid w:val="00315E67"/>
    <w:rsid w:val="00323957"/>
    <w:rsid w:val="00325F29"/>
    <w:rsid w:val="00365444"/>
    <w:rsid w:val="0036745C"/>
    <w:rsid w:val="00375BD6"/>
    <w:rsid w:val="0039773A"/>
    <w:rsid w:val="003C1992"/>
    <w:rsid w:val="003D11F5"/>
    <w:rsid w:val="003D5722"/>
    <w:rsid w:val="003E73C4"/>
    <w:rsid w:val="00416A18"/>
    <w:rsid w:val="00452663"/>
    <w:rsid w:val="004771FB"/>
    <w:rsid w:val="00492748"/>
    <w:rsid w:val="004978B4"/>
    <w:rsid w:val="004B6F03"/>
    <w:rsid w:val="004D3B81"/>
    <w:rsid w:val="004D5B89"/>
    <w:rsid w:val="004E2F56"/>
    <w:rsid w:val="004E3950"/>
    <w:rsid w:val="004F120F"/>
    <w:rsid w:val="005051A7"/>
    <w:rsid w:val="0051479E"/>
    <w:rsid w:val="00524E00"/>
    <w:rsid w:val="00533A5D"/>
    <w:rsid w:val="005522DB"/>
    <w:rsid w:val="00555C87"/>
    <w:rsid w:val="00576708"/>
    <w:rsid w:val="005932C7"/>
    <w:rsid w:val="005A5C80"/>
    <w:rsid w:val="005B0450"/>
    <w:rsid w:val="005B4DDE"/>
    <w:rsid w:val="005D56CA"/>
    <w:rsid w:val="005F6825"/>
    <w:rsid w:val="00636E26"/>
    <w:rsid w:val="00652D38"/>
    <w:rsid w:val="00670325"/>
    <w:rsid w:val="00675855"/>
    <w:rsid w:val="006A51DC"/>
    <w:rsid w:val="006C14BB"/>
    <w:rsid w:val="006C587A"/>
    <w:rsid w:val="006C6D32"/>
    <w:rsid w:val="006D7D0E"/>
    <w:rsid w:val="006E0DEB"/>
    <w:rsid w:val="006E391E"/>
    <w:rsid w:val="006F3A9C"/>
    <w:rsid w:val="006F5A41"/>
    <w:rsid w:val="00705460"/>
    <w:rsid w:val="00777B7D"/>
    <w:rsid w:val="00782493"/>
    <w:rsid w:val="0079434A"/>
    <w:rsid w:val="007A0200"/>
    <w:rsid w:val="007A69A0"/>
    <w:rsid w:val="007A771A"/>
    <w:rsid w:val="007B04DA"/>
    <w:rsid w:val="007B20AA"/>
    <w:rsid w:val="007D3725"/>
    <w:rsid w:val="007F794C"/>
    <w:rsid w:val="007F7CE6"/>
    <w:rsid w:val="00840A57"/>
    <w:rsid w:val="00872D5C"/>
    <w:rsid w:val="008A1562"/>
    <w:rsid w:val="008B7207"/>
    <w:rsid w:val="008D24FB"/>
    <w:rsid w:val="008E065D"/>
    <w:rsid w:val="008E3C9F"/>
    <w:rsid w:val="008F46E2"/>
    <w:rsid w:val="008F6037"/>
    <w:rsid w:val="009440FF"/>
    <w:rsid w:val="009967D1"/>
    <w:rsid w:val="009A39DC"/>
    <w:rsid w:val="009A7070"/>
    <w:rsid w:val="009B4397"/>
    <w:rsid w:val="009C7EFB"/>
    <w:rsid w:val="009D2EEF"/>
    <w:rsid w:val="009E314B"/>
    <w:rsid w:val="00A208EE"/>
    <w:rsid w:val="00A2735E"/>
    <w:rsid w:val="00A40D8D"/>
    <w:rsid w:val="00A71BEC"/>
    <w:rsid w:val="00A86F0B"/>
    <w:rsid w:val="00A97B83"/>
    <w:rsid w:val="00AA351C"/>
    <w:rsid w:val="00AA7E12"/>
    <w:rsid w:val="00AB1851"/>
    <w:rsid w:val="00AC6A6E"/>
    <w:rsid w:val="00AE62C9"/>
    <w:rsid w:val="00B01AB3"/>
    <w:rsid w:val="00B23997"/>
    <w:rsid w:val="00B2780A"/>
    <w:rsid w:val="00B33612"/>
    <w:rsid w:val="00B52A69"/>
    <w:rsid w:val="00B5318E"/>
    <w:rsid w:val="00B57B6B"/>
    <w:rsid w:val="00B75386"/>
    <w:rsid w:val="00B81203"/>
    <w:rsid w:val="00B913E2"/>
    <w:rsid w:val="00B97DD7"/>
    <w:rsid w:val="00BC3EB3"/>
    <w:rsid w:val="00BE00A1"/>
    <w:rsid w:val="00BE24E7"/>
    <w:rsid w:val="00BF081D"/>
    <w:rsid w:val="00BF2036"/>
    <w:rsid w:val="00C27D38"/>
    <w:rsid w:val="00C37FCD"/>
    <w:rsid w:val="00C41B26"/>
    <w:rsid w:val="00C557E0"/>
    <w:rsid w:val="00C64570"/>
    <w:rsid w:val="00C64A37"/>
    <w:rsid w:val="00C76EFD"/>
    <w:rsid w:val="00CB522D"/>
    <w:rsid w:val="00CC150C"/>
    <w:rsid w:val="00CC595E"/>
    <w:rsid w:val="00CC68CE"/>
    <w:rsid w:val="00CE53D1"/>
    <w:rsid w:val="00D25843"/>
    <w:rsid w:val="00D3578A"/>
    <w:rsid w:val="00D37A04"/>
    <w:rsid w:val="00D453BB"/>
    <w:rsid w:val="00D472A0"/>
    <w:rsid w:val="00D75D89"/>
    <w:rsid w:val="00DD52AD"/>
    <w:rsid w:val="00E84466"/>
    <w:rsid w:val="00EB217E"/>
    <w:rsid w:val="00EC49B0"/>
    <w:rsid w:val="00F337A6"/>
    <w:rsid w:val="00F354A4"/>
    <w:rsid w:val="00F361DE"/>
    <w:rsid w:val="00F47DC1"/>
    <w:rsid w:val="00F80F7D"/>
    <w:rsid w:val="00FA480B"/>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6708"/>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CED35E-A494-445B-8895-8505BC52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53</Pages>
  <Words>16417</Words>
  <Characters>93582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67</cp:revision>
  <dcterms:created xsi:type="dcterms:W3CDTF">2016-02-23T03:29:00Z</dcterms:created>
  <dcterms:modified xsi:type="dcterms:W3CDTF">2016-04-28T19:32:00Z</dcterms:modified>
</cp:coreProperties>
</file>