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A4CA9" w14:textId="31DDEF79" w:rsidR="00C71349" w:rsidRPr="00CE06CB" w:rsidRDefault="0029750F" w:rsidP="008C100C">
      <w:pPr>
        <w:pStyle w:val="Title"/>
        <w:rPr>
          <w:sz w:val="28"/>
          <w:szCs w:val="28"/>
        </w:rPr>
      </w:pPr>
      <w:r>
        <w:rPr>
          <w:sz w:val="28"/>
          <w:szCs w:val="28"/>
        </w:rPr>
        <w:t>CybOX</w:t>
      </w:r>
      <w:r w:rsidR="00161BAC">
        <w:rPr>
          <w:sz w:val="28"/>
          <w:szCs w:val="28"/>
        </w:rPr>
        <w:t>™</w:t>
      </w:r>
      <w:r w:rsidRPr="00D1572C">
        <w:rPr>
          <w:sz w:val="28"/>
          <w:szCs w:val="28"/>
        </w:rPr>
        <w:t xml:space="preserve"> </w:t>
      </w:r>
      <w:r w:rsidR="009526CA">
        <w:rPr>
          <w:sz w:val="28"/>
          <w:szCs w:val="28"/>
        </w:rPr>
        <w:t>Version 2</w:t>
      </w:r>
      <w:r w:rsidR="006934F2">
        <w:rPr>
          <w:sz w:val="28"/>
          <w:szCs w:val="28"/>
        </w:rPr>
        <w:t>.1</w:t>
      </w:r>
      <w:r w:rsidR="00D1572C" w:rsidRPr="00D1572C">
        <w:rPr>
          <w:sz w:val="28"/>
          <w:szCs w:val="28"/>
        </w:rPr>
        <w:t xml:space="preserve">.1 Part </w:t>
      </w:r>
      <w:r w:rsidR="009526CA">
        <w:rPr>
          <w:sz w:val="28"/>
          <w:szCs w:val="28"/>
        </w:rPr>
        <w:t>6</w:t>
      </w:r>
      <w:r w:rsidR="00D1572C" w:rsidRPr="00D1572C">
        <w:rPr>
          <w:sz w:val="28"/>
          <w:szCs w:val="28"/>
        </w:rPr>
        <w:t>: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4DEE0908" w:rsidR="00E01912" w:rsidRDefault="009526C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496D224F" w14:textId="77777777" w:rsidR="00D17F06" w:rsidRDefault="00D17F06" w:rsidP="0049533B">
      <w:pPr>
        <w:pStyle w:val="Titlepageinfo"/>
        <w:spacing w:after="80"/>
      </w:pPr>
      <w:r>
        <w:t>Technical Committee:</w:t>
      </w:r>
    </w:p>
    <w:p w14:paraId="7ACA0C2F" w14:textId="77777777" w:rsidR="00D17F06" w:rsidRDefault="008C5A41" w:rsidP="0049533B">
      <w:pPr>
        <w:pStyle w:val="Titlepageinfodescription"/>
      </w:pPr>
      <w:hyperlink r:id="rId8" w:history="1">
        <w:r w:rsidR="009608FD">
          <w:rPr>
            <w:rStyle w:val="Hyperlink"/>
          </w:rPr>
          <w:t>OASIS Cyber Threat Intelligence (CTI) TC</w:t>
        </w:r>
      </w:hyperlink>
    </w:p>
    <w:p w14:paraId="34425EF6" w14:textId="77777777" w:rsidR="00D17F06" w:rsidRDefault="009608FD" w:rsidP="0049533B">
      <w:pPr>
        <w:pStyle w:val="Titlepageinfo"/>
        <w:spacing w:after="80"/>
      </w:pPr>
      <w:r>
        <w:t>Chair</w:t>
      </w:r>
      <w:r w:rsidR="00D17F06">
        <w:t>:</w:t>
      </w:r>
    </w:p>
    <w:p w14:paraId="7141CED1" w14:textId="77777777" w:rsidR="008F61FB" w:rsidRDefault="009608FD" w:rsidP="0049533B">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D67663" w14:textId="77777777" w:rsidR="009526CA" w:rsidRDefault="009526CA" w:rsidP="0049533B">
      <w:pPr>
        <w:pStyle w:val="Titlepageinfo"/>
        <w:spacing w:after="80"/>
      </w:pPr>
      <w:r>
        <w:t>Editors:</w:t>
      </w:r>
    </w:p>
    <w:p w14:paraId="7C88A7F3" w14:textId="77777777" w:rsidR="009526CA" w:rsidRDefault="009526CA" w:rsidP="0049533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A01C60" w14:textId="77777777" w:rsidR="009526CA" w:rsidRPr="009D7D6E" w:rsidRDefault="009526CA" w:rsidP="0049533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6D5589" w14:textId="77777777" w:rsidR="009526CA" w:rsidRDefault="009526CA" w:rsidP="0049533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B772742" w14:textId="77777777" w:rsidR="009526CA" w:rsidRPr="000B06B7" w:rsidRDefault="009526CA" w:rsidP="0049533B">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29FB8D" w14:textId="77777777" w:rsidR="009526CA" w:rsidRDefault="009526CA" w:rsidP="0049533B">
      <w:pPr>
        <w:pStyle w:val="Titlepageinfo"/>
        <w:spacing w:after="80"/>
      </w:pPr>
      <w:r>
        <w:t>Additional artifacts</w:t>
      </w:r>
      <w:bookmarkStart w:id="1" w:name="AdditionalArtifacts"/>
      <w:bookmarkEnd w:id="1"/>
      <w:r>
        <w:t>:</w:t>
      </w:r>
    </w:p>
    <w:p w14:paraId="56A40B57" w14:textId="02C9218D" w:rsidR="009526CA" w:rsidRDefault="009526CA" w:rsidP="0049533B">
      <w:pPr>
        <w:pStyle w:val="RelatedWork"/>
        <w:numPr>
          <w:ilvl w:val="0"/>
          <w:numId w:val="0"/>
        </w:numPr>
        <w:ind w:left="720"/>
        <w:contextualSpacing w:val="0"/>
      </w:pPr>
      <w:r w:rsidRPr="00560795">
        <w:t>This prose specification is one component of a Work Product</w:t>
      </w:r>
      <w:r w:rsidR="001E3D2C">
        <w:t>,</w:t>
      </w:r>
      <w:r w:rsidRPr="00560795">
        <w:t xml:space="preserve"> </w:t>
      </w:r>
      <w:r>
        <w:t>which consists of</w:t>
      </w:r>
      <w:r w:rsidRPr="00560795">
        <w:t>:</w:t>
      </w:r>
    </w:p>
    <w:p w14:paraId="53863291" w14:textId="77777777" w:rsidR="0049533B" w:rsidRPr="005C569A" w:rsidRDefault="0049533B" w:rsidP="0049533B">
      <w:pPr>
        <w:pStyle w:val="RelatedWork"/>
        <w:ind w:firstLine="0"/>
        <w:rPr>
          <w:i/>
        </w:rPr>
      </w:pPr>
      <w:r w:rsidRPr="005C569A">
        <w:rPr>
          <w:i/>
        </w:rPr>
        <w:t xml:space="preserve">CybOX™ Version 2.1.1 Part 01: Overview. </w:t>
      </w:r>
    </w:p>
    <w:p w14:paraId="5E4EC39C" w14:textId="77777777" w:rsidR="0049533B" w:rsidRPr="005C569A" w:rsidRDefault="0049533B" w:rsidP="0049533B">
      <w:pPr>
        <w:pStyle w:val="RelatedWork"/>
        <w:ind w:firstLine="0"/>
        <w:rPr>
          <w:i/>
        </w:rPr>
      </w:pPr>
      <w:r w:rsidRPr="005C569A">
        <w:rPr>
          <w:i/>
        </w:rPr>
        <w:t>CybOX™ Version 2.1.1 Part 02: Common. [URI]</w:t>
      </w:r>
    </w:p>
    <w:p w14:paraId="0EB316D6" w14:textId="77777777" w:rsidR="0049533B" w:rsidRPr="005C569A" w:rsidRDefault="0049533B" w:rsidP="0049533B">
      <w:pPr>
        <w:pStyle w:val="RelatedWork"/>
        <w:ind w:firstLine="0"/>
        <w:rPr>
          <w:i/>
        </w:rPr>
      </w:pPr>
      <w:r w:rsidRPr="005C569A">
        <w:rPr>
          <w:i/>
        </w:rPr>
        <w:t>CybOX™ Version 2.1.1 Part 03: Core. [URI]</w:t>
      </w:r>
    </w:p>
    <w:p w14:paraId="077FB715" w14:textId="77777777" w:rsidR="0049533B" w:rsidRPr="005C569A" w:rsidRDefault="0049533B" w:rsidP="0049533B">
      <w:pPr>
        <w:pStyle w:val="RelatedWork"/>
        <w:ind w:firstLine="0"/>
        <w:rPr>
          <w:i/>
        </w:rPr>
      </w:pPr>
      <w:r w:rsidRPr="005C569A">
        <w:rPr>
          <w:i/>
        </w:rPr>
        <w:t>CybOX™ Version 2.1.1 Part 04: Default Extensions. [URI]</w:t>
      </w:r>
    </w:p>
    <w:p w14:paraId="499F61F7" w14:textId="77777777" w:rsidR="0049533B" w:rsidRPr="005C569A" w:rsidRDefault="0049533B" w:rsidP="0049533B">
      <w:pPr>
        <w:pStyle w:val="RelatedWork"/>
        <w:ind w:firstLine="0"/>
        <w:rPr>
          <w:i/>
        </w:rPr>
      </w:pPr>
      <w:r w:rsidRPr="005C569A">
        <w:rPr>
          <w:i/>
        </w:rPr>
        <w:t xml:space="preserve">CybOX™ Version 2.1.1 Part 05: Default Vocabularies. </w:t>
      </w:r>
      <w:r w:rsidRPr="005C569A">
        <w:t>(this document)</w:t>
      </w:r>
    </w:p>
    <w:p w14:paraId="027E298F" w14:textId="77777777" w:rsidR="0049533B" w:rsidRPr="005C569A" w:rsidRDefault="0049533B" w:rsidP="0049533B">
      <w:pPr>
        <w:pStyle w:val="RelatedWork"/>
        <w:ind w:firstLine="0"/>
        <w:rPr>
          <w:i/>
        </w:rPr>
      </w:pPr>
      <w:r w:rsidRPr="005C569A">
        <w:rPr>
          <w:i/>
        </w:rPr>
        <w:t>CybOX™ Version 2.1.1 Part 06: UML Model. [URI]</w:t>
      </w:r>
    </w:p>
    <w:p w14:paraId="3D0D0AD9" w14:textId="77777777" w:rsidR="0049533B" w:rsidRPr="005C569A" w:rsidRDefault="0049533B" w:rsidP="0049533B">
      <w:pPr>
        <w:pStyle w:val="RelatedWork"/>
        <w:ind w:firstLine="0"/>
        <w:rPr>
          <w:i/>
        </w:rPr>
      </w:pPr>
      <w:r w:rsidRPr="005C569A">
        <w:rPr>
          <w:i/>
        </w:rPr>
        <w:t>CybOX™ Version 2.1.1 Part 07: API Object. [URI]</w:t>
      </w:r>
    </w:p>
    <w:p w14:paraId="3865EDA4" w14:textId="77777777" w:rsidR="0049533B" w:rsidRPr="005C569A" w:rsidRDefault="0049533B" w:rsidP="0049533B">
      <w:pPr>
        <w:pStyle w:val="RelatedWork"/>
        <w:ind w:firstLine="0"/>
        <w:rPr>
          <w:i/>
        </w:rPr>
      </w:pPr>
      <w:r w:rsidRPr="005C569A">
        <w:rPr>
          <w:i/>
        </w:rPr>
        <w:t>CybOX™ Version 2.1.1 Part 08: ARP Cache Object. [URI]</w:t>
      </w:r>
    </w:p>
    <w:p w14:paraId="395A9002" w14:textId="77777777" w:rsidR="0049533B" w:rsidRPr="005C569A" w:rsidRDefault="0049533B" w:rsidP="0049533B">
      <w:pPr>
        <w:pStyle w:val="RelatedWork"/>
        <w:ind w:firstLine="0"/>
        <w:rPr>
          <w:i/>
        </w:rPr>
      </w:pPr>
      <w:r w:rsidRPr="005C569A">
        <w:rPr>
          <w:i/>
        </w:rPr>
        <w:t>CybOX™ Version 2.1.1 Part 09: AS Object. [URI]</w:t>
      </w:r>
    </w:p>
    <w:p w14:paraId="3A77D9E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10: Account Object. [URI]</w:t>
      </w:r>
    </w:p>
    <w:p w14:paraId="22EFBE3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11: Address Object. [URI]</w:t>
      </w:r>
    </w:p>
    <w:p w14:paraId="62607C5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12: Archive File Object. [URI]</w:t>
      </w:r>
    </w:p>
    <w:p w14:paraId="2A8F49A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13: Artifact Object. [URI]</w:t>
      </w:r>
    </w:p>
    <w:p w14:paraId="56099E6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14: Code Object. [URI]</w:t>
      </w:r>
    </w:p>
    <w:p w14:paraId="4A0DBBB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15: Custom Object. [URI]</w:t>
      </w:r>
    </w:p>
    <w:p w14:paraId="0BE82CF6"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16: DNS Cache Object. [URI]</w:t>
      </w:r>
    </w:p>
    <w:p w14:paraId="6511910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17: DNS Query Object. [URI]</w:t>
      </w:r>
    </w:p>
    <w:p w14:paraId="6DF604E5"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18: DNS Record Object. [URI]</w:t>
      </w:r>
    </w:p>
    <w:p w14:paraId="1226C45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19: Device Object. [URI]</w:t>
      </w:r>
    </w:p>
    <w:p w14:paraId="7447473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20: Disk Object. [URI]</w:t>
      </w:r>
    </w:p>
    <w:p w14:paraId="6D852F9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21: Disk Partition Object. [URI]</w:t>
      </w:r>
    </w:p>
    <w:p w14:paraId="297F05A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22: Domain Name Object. [URI]</w:t>
      </w:r>
    </w:p>
    <w:p w14:paraId="0907A245"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23: Email Message Object. [URI]</w:t>
      </w:r>
    </w:p>
    <w:p w14:paraId="04E8EE1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24: File Object. [URI]</w:t>
      </w:r>
    </w:p>
    <w:p w14:paraId="770189B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25: GUI Dialogbox Object. [URI]</w:t>
      </w:r>
    </w:p>
    <w:p w14:paraId="110E2521"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26: GUI Object. [URI]</w:t>
      </w:r>
    </w:p>
    <w:p w14:paraId="66B3141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27: GUI Window Object. [URI]</w:t>
      </w:r>
    </w:p>
    <w:p w14:paraId="7F15A90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28: HTTP Session Object. [URI]</w:t>
      </w:r>
    </w:p>
    <w:p w14:paraId="7D02CEC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29: Hostname Object. [URI]</w:t>
      </w:r>
    </w:p>
    <w:p w14:paraId="6FC49D8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30: Image File Object. [URI]</w:t>
      </w:r>
    </w:p>
    <w:p w14:paraId="64DB7AF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31: Library File Object. [URI]</w:t>
      </w:r>
    </w:p>
    <w:p w14:paraId="530A120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32: Link Object. [URI]</w:t>
      </w:r>
    </w:p>
    <w:p w14:paraId="44617EE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33: Linux Package Object. [URI]</w:t>
      </w:r>
    </w:p>
    <w:p w14:paraId="6B4DB217" w14:textId="77777777" w:rsidR="009526CA" w:rsidRPr="005C569A" w:rsidRDefault="009526CA" w:rsidP="009526CA">
      <w:pPr>
        <w:pStyle w:val="RelatedWork"/>
        <w:tabs>
          <w:tab w:val="clear" w:pos="1080"/>
          <w:tab w:val="num" w:pos="1440"/>
        </w:tabs>
        <w:ind w:left="1440"/>
        <w:rPr>
          <w:i/>
        </w:rPr>
      </w:pPr>
      <w:r w:rsidRPr="005C569A">
        <w:rPr>
          <w:i/>
        </w:rPr>
        <w:lastRenderedPageBreak/>
        <w:t>CybOX</w:t>
      </w:r>
      <w:r w:rsidRPr="005C569A">
        <w:rPr>
          <w:i/>
          <w:vertAlign w:val="superscript"/>
        </w:rPr>
        <w:t>TM</w:t>
      </w:r>
      <w:r w:rsidRPr="005C569A">
        <w:rPr>
          <w:i/>
        </w:rPr>
        <w:t xml:space="preserve"> Version 2.1.1 Part 34: Memory Object. [URI]</w:t>
      </w:r>
    </w:p>
    <w:p w14:paraId="1EB5FE3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35: Mutex Object. [URI]</w:t>
      </w:r>
    </w:p>
    <w:p w14:paraId="46E64026"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36: Network Connection Object. [URI]</w:t>
      </w:r>
    </w:p>
    <w:p w14:paraId="0A37C62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37: Network Flow Object. [URI]</w:t>
      </w:r>
    </w:p>
    <w:p w14:paraId="18BA740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38: Network Packet Object. [URI]</w:t>
      </w:r>
    </w:p>
    <w:p w14:paraId="4403106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39: Network Route Entry Object. [URI]</w:t>
      </w:r>
    </w:p>
    <w:p w14:paraId="44993F05"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40: Network Route Object. [URI]</w:t>
      </w:r>
    </w:p>
    <w:p w14:paraId="4613897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41: Network Socket Object. [URI]</w:t>
      </w:r>
    </w:p>
    <w:p w14:paraId="768D9496"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42: Network Subnet Object. [URI]</w:t>
      </w:r>
    </w:p>
    <w:p w14:paraId="308A3016"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43: PDF File Object. [URI]</w:t>
      </w:r>
    </w:p>
    <w:p w14:paraId="40637D8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44: Pipe Object. [URI]</w:t>
      </w:r>
    </w:p>
    <w:p w14:paraId="43D487F4"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45: Port Object. [URI]</w:t>
      </w:r>
    </w:p>
    <w:p w14:paraId="4B706D8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46: Process Object. [URI]</w:t>
      </w:r>
    </w:p>
    <w:p w14:paraId="33270F11"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47: Product Object. [URI]</w:t>
      </w:r>
    </w:p>
    <w:p w14:paraId="7C79C10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48: SMS Message Object. [URI]</w:t>
      </w:r>
    </w:p>
    <w:p w14:paraId="65EF698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49: Semaphore Object. [URI]</w:t>
      </w:r>
    </w:p>
    <w:p w14:paraId="2CAF882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50: Socket Address Object. [URI]</w:t>
      </w:r>
    </w:p>
    <w:p w14:paraId="6507178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51: System Object. [URI]</w:t>
      </w:r>
    </w:p>
    <w:p w14:paraId="5C1EB4A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52: URI Object. [URI]</w:t>
      </w:r>
    </w:p>
    <w:p w14:paraId="2105CC0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53: URL History Object. [URI]</w:t>
      </w:r>
    </w:p>
    <w:p w14:paraId="7671F6F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54: Unix File Object. [URI]</w:t>
      </w:r>
    </w:p>
    <w:p w14:paraId="0D1B952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55: Unix Network Route Entry Object. [URI]</w:t>
      </w:r>
    </w:p>
    <w:p w14:paraId="7635E11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56: Unix Pipe Object. [URI]</w:t>
      </w:r>
    </w:p>
    <w:p w14:paraId="0C092D1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57: Unix Process Object. [URI]</w:t>
      </w:r>
    </w:p>
    <w:p w14:paraId="5713770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58: Unix User Account Object. [URI]</w:t>
      </w:r>
    </w:p>
    <w:p w14:paraId="20CA9081"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59: Unix Volume Object. [URI]</w:t>
      </w:r>
    </w:p>
    <w:p w14:paraId="16165E7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60: User Account Object. [URI]</w:t>
      </w:r>
    </w:p>
    <w:p w14:paraId="733388AB"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61: User Session Object. [URI]</w:t>
      </w:r>
    </w:p>
    <w:p w14:paraId="1B0F0F3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62: Volume Object. [URI]</w:t>
      </w:r>
    </w:p>
    <w:p w14:paraId="2BC79E01"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63: Whois Object. [URI]</w:t>
      </w:r>
    </w:p>
    <w:p w14:paraId="24054ADB"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64: Win Computer Account Object. [URI]</w:t>
      </w:r>
    </w:p>
    <w:p w14:paraId="7A1579C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65: Win Critical Section Object. [URI]</w:t>
      </w:r>
    </w:p>
    <w:p w14:paraId="24ED359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66: Win Driver Object. [URI]</w:t>
      </w:r>
    </w:p>
    <w:p w14:paraId="3B2E809B"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67: Win Event Log Object. [URI]</w:t>
      </w:r>
    </w:p>
    <w:p w14:paraId="0208997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68: Win Event Object. [URI]</w:t>
      </w:r>
    </w:p>
    <w:p w14:paraId="1EF45E4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69: Win Executable File Object. [URI]</w:t>
      </w:r>
    </w:p>
    <w:p w14:paraId="1FD24AF4"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70: Win File Object. [URI]</w:t>
      </w:r>
    </w:p>
    <w:p w14:paraId="619225B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71: Win Filemapping Object. [URI]</w:t>
      </w:r>
    </w:p>
    <w:p w14:paraId="3EBEBF3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72: Win Handle Object. [URI]</w:t>
      </w:r>
    </w:p>
    <w:p w14:paraId="36BA8EFA"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73: Win Hook Object. [URI]</w:t>
      </w:r>
    </w:p>
    <w:p w14:paraId="2E0BD92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74: Win Kernel Hook Object. [URI]</w:t>
      </w:r>
    </w:p>
    <w:p w14:paraId="17974A5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75: Win Kernel Object. [URI]</w:t>
      </w:r>
    </w:p>
    <w:p w14:paraId="220BF83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76: Win Mailslot Object. [URI]</w:t>
      </w:r>
    </w:p>
    <w:p w14:paraId="403F6067"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77: Win Memory Page Region Object. [URI]</w:t>
      </w:r>
    </w:p>
    <w:p w14:paraId="5A622F40"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78: Win Mutex Object. [URI]</w:t>
      </w:r>
    </w:p>
    <w:p w14:paraId="03BB904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79: Win Network Route Entry Object. [URI]</w:t>
      </w:r>
    </w:p>
    <w:p w14:paraId="4D9BC2F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80: Win Network Share Object. [URI]</w:t>
      </w:r>
    </w:p>
    <w:p w14:paraId="6B92AA1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81: Win Pipe Object. [URI]</w:t>
      </w:r>
    </w:p>
    <w:p w14:paraId="7494D91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82: Win Prefetch Object. [URI]</w:t>
      </w:r>
    </w:p>
    <w:p w14:paraId="0D5987B3"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83: Win Process Object. [URI]</w:t>
      </w:r>
    </w:p>
    <w:p w14:paraId="3EB79BF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84: Win Registry Key Object. [URI]</w:t>
      </w:r>
    </w:p>
    <w:p w14:paraId="24E8416E"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85: Win Semaphore Object. [URI]</w:t>
      </w:r>
    </w:p>
    <w:p w14:paraId="7D22F0D9"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86: Win Service Object. [URI]</w:t>
      </w:r>
    </w:p>
    <w:p w14:paraId="407EB782"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87: Win System Object. [URI]</w:t>
      </w:r>
    </w:p>
    <w:p w14:paraId="5852C7AC" w14:textId="77777777" w:rsidR="009526CA" w:rsidRPr="005C569A" w:rsidRDefault="009526CA" w:rsidP="009526CA">
      <w:pPr>
        <w:pStyle w:val="RelatedWork"/>
        <w:tabs>
          <w:tab w:val="clear" w:pos="1080"/>
          <w:tab w:val="num" w:pos="1440"/>
        </w:tabs>
        <w:ind w:left="1440"/>
        <w:rPr>
          <w:i/>
        </w:rPr>
      </w:pPr>
      <w:r w:rsidRPr="005C569A">
        <w:rPr>
          <w:i/>
        </w:rPr>
        <w:lastRenderedPageBreak/>
        <w:t>CybOX</w:t>
      </w:r>
      <w:r w:rsidRPr="005C569A">
        <w:rPr>
          <w:i/>
          <w:vertAlign w:val="superscript"/>
        </w:rPr>
        <w:t>TM</w:t>
      </w:r>
      <w:r w:rsidRPr="005C569A">
        <w:rPr>
          <w:i/>
        </w:rPr>
        <w:t xml:space="preserve"> Version 2.1.1 Part 88: Win System Restore Object. [URI]</w:t>
      </w:r>
    </w:p>
    <w:p w14:paraId="7AC2FC54"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89: Win Task Object. [URI]</w:t>
      </w:r>
    </w:p>
    <w:p w14:paraId="25572378"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90: Win Thread Object. [URI]</w:t>
      </w:r>
    </w:p>
    <w:p w14:paraId="1AF87D4D"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91: Win User Account Object. [URI]</w:t>
      </w:r>
    </w:p>
    <w:p w14:paraId="49EBAA1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92: Win Volume Object. [URI]</w:t>
      </w:r>
    </w:p>
    <w:p w14:paraId="70EA351C"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93: Win Waitable Timer Object. [URI]</w:t>
      </w:r>
    </w:p>
    <w:p w14:paraId="640468CF" w14:textId="77777777" w:rsidR="009526CA" w:rsidRPr="005C569A" w:rsidRDefault="009526CA" w:rsidP="009526CA">
      <w:pPr>
        <w:pStyle w:val="RelatedWork"/>
        <w:tabs>
          <w:tab w:val="clear" w:pos="1080"/>
          <w:tab w:val="num" w:pos="1440"/>
        </w:tabs>
        <w:ind w:left="1440"/>
        <w:rPr>
          <w:i/>
        </w:rPr>
      </w:pPr>
      <w:r w:rsidRPr="005C569A">
        <w:rPr>
          <w:i/>
        </w:rPr>
        <w:t>CybOX</w:t>
      </w:r>
      <w:r w:rsidRPr="005C569A">
        <w:rPr>
          <w:i/>
          <w:vertAlign w:val="superscript"/>
        </w:rPr>
        <w:t>TM</w:t>
      </w:r>
      <w:r w:rsidRPr="005C569A">
        <w:rPr>
          <w:i/>
        </w:rPr>
        <w:t xml:space="preserve"> Version 2.1.1 Part 94: X509 Certificate Object. [URI]</w:t>
      </w:r>
    </w:p>
    <w:p w14:paraId="1835ADEF" w14:textId="77777777" w:rsidR="009526CA" w:rsidRDefault="009526CA" w:rsidP="0049533B">
      <w:pPr>
        <w:pStyle w:val="Titlepageinfo"/>
        <w:spacing w:before="100" w:beforeAutospacing="1" w:after="80"/>
      </w:pPr>
      <w:bookmarkStart w:id="2" w:name="RelatedWork"/>
      <w:r>
        <w:t>Related work</w:t>
      </w:r>
      <w:bookmarkEnd w:id="2"/>
      <w:r>
        <w:t>:</w:t>
      </w:r>
    </w:p>
    <w:p w14:paraId="5E5E7068" w14:textId="77777777" w:rsidR="009526CA" w:rsidRPr="004C4D7C" w:rsidRDefault="009526CA" w:rsidP="0049533B">
      <w:pPr>
        <w:pStyle w:val="Titlepageinfodescription"/>
      </w:pPr>
      <w:r>
        <w:t>This specification is related to:</w:t>
      </w:r>
    </w:p>
    <w:p w14:paraId="680B23AA" w14:textId="77777777" w:rsidR="009526CA" w:rsidRDefault="009526CA" w:rsidP="0049533B">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0E642174" w14:textId="77777777" w:rsidR="009526CA" w:rsidRDefault="009526CA" w:rsidP="0049533B">
      <w:pPr>
        <w:pStyle w:val="Titlepageinfo"/>
        <w:spacing w:after="80"/>
      </w:pPr>
      <w:r>
        <w:t>Abstract:</w:t>
      </w:r>
    </w:p>
    <w:p w14:paraId="42EFF0F0" w14:textId="66DE929D" w:rsidR="00502E84" w:rsidRDefault="009526CA" w:rsidP="0049533B">
      <w:pPr>
        <w:pStyle w:val="Abstract"/>
      </w:pPr>
      <w:r w:rsidRPr="007A390A">
        <w:t xml:space="preserve">The Cyber Observable </w:t>
      </w:r>
      <w:r>
        <w:t>Ex</w:t>
      </w:r>
      <w:r w:rsidRPr="007A390A">
        <w:t>pression (CybOX</w:t>
      </w:r>
      <w:r w:rsidR="00DC7EAB">
        <w:rPr>
          <w:rFonts w:cs="Arial"/>
        </w:rPr>
        <w:t>™</w:t>
      </w:r>
      <w:r w:rsidRPr="007A390A">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14472">
        <w:t>,</w:t>
      </w:r>
      <w:r w:rsidRPr="007A390A">
        <w:t xml:space="preserve"> and analysis heuristics. </w:t>
      </w:r>
      <w:r w:rsidR="00100317" w:rsidRPr="00487E8E">
        <w:t xml:space="preserve">This document </w:t>
      </w:r>
      <w:r w:rsidR="00100317">
        <w:t>describes the use of UML to create a data model for CybOX.</w:t>
      </w:r>
    </w:p>
    <w:p w14:paraId="3AAC7625" w14:textId="5A8892F1" w:rsidR="00502E84" w:rsidRDefault="00502E84" w:rsidP="0049533B">
      <w:pPr>
        <w:pStyle w:val="Titlepageinfo"/>
        <w:spacing w:after="80"/>
      </w:pPr>
      <w:r>
        <w:t>Status:</w:t>
      </w:r>
    </w:p>
    <w:p w14:paraId="1C6F866F" w14:textId="77777777" w:rsidR="009526CA" w:rsidRDefault="009526CA" w:rsidP="0049533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851C26" w14:textId="77777777" w:rsidR="009526CA" w:rsidRDefault="009526CA" w:rsidP="0049533B">
      <w:pPr>
        <w:pStyle w:val="Titlepageinfo"/>
        <w:spacing w:after="80"/>
      </w:pPr>
      <w:r>
        <w:t>URI patterns:</w:t>
      </w:r>
    </w:p>
    <w:p w14:paraId="7695D71C" w14:textId="77777777" w:rsidR="009526CA" w:rsidRPr="00CA025D" w:rsidRDefault="009526CA" w:rsidP="00EF3D33">
      <w:pPr>
        <w:pStyle w:val="Titlepageinfodescription"/>
        <w:spacing w:after="240"/>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w:t>
      </w:r>
      <w:r w:rsidRPr="00835415">
        <w:rPr>
          <w:rFonts w:cs="Arial"/>
        </w:rPr>
        <w:t>part9-coa</w:t>
      </w:r>
      <w:r>
        <w:rPr>
          <w:rStyle w:val="Hyperlink"/>
          <w:color w:val="auto"/>
        </w:rPr>
        <w:t>/</w:t>
      </w:r>
      <w:r w:rsidRPr="00163EB3">
        <w:rPr>
          <w:rStyle w:val="Hyperlink"/>
          <w:color w:val="auto"/>
        </w:rPr>
        <w:t>stix-v1.2.1-</w:t>
      </w:r>
      <w:r>
        <w:rPr>
          <w:rStyle w:val="Hyperlink"/>
          <w:color w:val="auto"/>
        </w:rPr>
        <w:t>cs</w:t>
      </w:r>
      <w:r w:rsidRPr="00163EB3">
        <w:rPr>
          <w:rStyle w:val="Hyperlink"/>
          <w:color w:val="auto"/>
        </w:rPr>
        <w:t>d01-</w:t>
      </w:r>
      <w:r w:rsidRPr="00835415">
        <w:rPr>
          <w:rFonts w:cs="Arial"/>
        </w:rPr>
        <w:t>part9-coa</w:t>
      </w:r>
      <w:r w:rsidRPr="00163EB3">
        <w:rPr>
          <w:rStyle w:val="Hyperlink"/>
          <w:color w:val="auto"/>
        </w:rPr>
        <w:t>.docx</w:t>
      </w:r>
    </w:p>
    <w:p w14:paraId="6D6A505E" w14:textId="77777777" w:rsidR="009526CA" w:rsidRPr="00CA025D" w:rsidRDefault="009526CA" w:rsidP="00EF3D33">
      <w:pPr>
        <w:pStyle w:val="Titlepageinfodescription"/>
        <w:spacing w:after="240"/>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w:t>
      </w:r>
      <w:r w:rsidRPr="00835415">
        <w:rPr>
          <w:rFonts w:cs="Arial"/>
        </w:rPr>
        <w:t>part9-coa</w:t>
      </w:r>
      <w:r w:rsidRPr="00163EB3">
        <w:rPr>
          <w:rStyle w:val="Hyperlink"/>
          <w:color w:val="auto"/>
        </w:rPr>
        <w:t>.docx</w:t>
      </w:r>
    </w:p>
    <w:p w14:paraId="229A2873" w14:textId="77777777" w:rsidR="009526CA" w:rsidRDefault="009526CA" w:rsidP="00EF3D33">
      <w:pPr>
        <w:pStyle w:val="Abstract"/>
        <w:spacing w:after="240"/>
      </w:pPr>
      <w:r>
        <w:t>(Managed by OASIS TC Administration; please don’t modify.)</w:t>
      </w:r>
      <w:commentRangeEnd w:id="3"/>
      <w:r>
        <w:rPr>
          <w:rStyle w:val="CommentReference"/>
        </w:rPr>
        <w:commentReference w:id="3"/>
      </w:r>
    </w:p>
    <w:p w14:paraId="4CC3072C" w14:textId="77777777" w:rsidR="0049533B" w:rsidRDefault="0049533B" w:rsidP="004A7D63">
      <w:pPr>
        <w:spacing w:before="0" w:after="240"/>
      </w:pPr>
    </w:p>
    <w:p w14:paraId="0FF37AEE" w14:textId="72BEB439" w:rsidR="009526CA" w:rsidRPr="00852E10" w:rsidRDefault="005C569A" w:rsidP="004A7D63">
      <w:pPr>
        <w:spacing w:before="0" w:after="240"/>
      </w:pPr>
      <w:r>
        <w:t>Copyright © OASIS Open 2016</w:t>
      </w:r>
      <w:r w:rsidR="009526CA" w:rsidRPr="00852E10">
        <w:t>. All Rights Reserved.</w:t>
      </w:r>
    </w:p>
    <w:p w14:paraId="0ABFB2B6" w14:textId="77777777" w:rsidR="009526CA" w:rsidRPr="00852E10" w:rsidRDefault="009526CA" w:rsidP="004A7D63">
      <w:pPr>
        <w:spacing w:before="0" w:after="24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737B712" w14:textId="77777777" w:rsidR="009526CA" w:rsidRPr="00852E10" w:rsidRDefault="009526CA" w:rsidP="004A7D63">
      <w:pPr>
        <w:spacing w:before="0" w:after="24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F772E44" w14:textId="77777777" w:rsidR="009526CA" w:rsidRDefault="009526CA" w:rsidP="004A7D63">
      <w:pPr>
        <w:spacing w:before="0" w:after="240"/>
      </w:pPr>
      <w:r w:rsidRPr="00852E10">
        <w:t>The limited permissions granted above are perpetual and will not be revoked by OASIS or its successors or assigns.</w:t>
      </w:r>
    </w:p>
    <w:p w14:paraId="0A36C2F2" w14:textId="77777777" w:rsidR="009526CA" w:rsidRDefault="009526CA" w:rsidP="004A7D63">
      <w:pPr>
        <w:spacing w:before="0" w:after="240"/>
      </w:pPr>
      <w:r w:rsidRPr="008C3D8A">
        <w:t xml:space="preserve">This document and the information contained herein is provided on an "AS IS" basis and OASIS DISCLAIMS ALL WARRANTIES, EXPRESS OR IMPLIED, INCLUDING BUT NOT LIMITED TO ANY </w:t>
      </w:r>
      <w:r w:rsidRPr="008C3D8A">
        <w:lastRenderedPageBreak/>
        <w:t>WARRANTY THAT THE USE OF THE INFORMATION HEREIN WILL NOT INFRINGE ANY OWNERSHIP RIGHTS OR ANY IMPLIED WARRANTIES OF MERCHANTABILITY OR FITNESS FOR A PARTICULAR PURPOSE.</w:t>
      </w:r>
    </w:p>
    <w:p w14:paraId="71E16207" w14:textId="6BAF52DC" w:rsidR="009526CA" w:rsidRPr="00960D49" w:rsidRDefault="009526CA" w:rsidP="004A7D63">
      <w:pPr>
        <w:spacing w:before="0" w:after="240"/>
        <w:rPr>
          <w:szCs w:val="20"/>
        </w:rPr>
      </w:pPr>
      <w:r>
        <w:t>Portions copyright © Un</w:t>
      </w:r>
      <w:r w:rsidR="005C569A">
        <w:t>ited States Government 2012-2016</w:t>
      </w:r>
      <w:r>
        <w:t>. All Rights Reserved.</w:t>
      </w:r>
      <w:r w:rsidR="00DF19DA" w:rsidDel="00DF19DA">
        <w:t xml:space="preserve"> </w:t>
      </w: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bookmarkStart w:id="4" w:name="_GoBack"/>
    <w:bookmarkEnd w:id="4"/>
    <w:p w14:paraId="2806BB5E" w14:textId="1EE53CA1" w:rsidR="005C30E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222903" w:history="1">
        <w:r w:rsidR="005C30EC" w:rsidRPr="00104670">
          <w:rPr>
            <w:rStyle w:val="Hyperlink"/>
            <w:noProof/>
          </w:rPr>
          <w:t>Introduction</w:t>
        </w:r>
        <w:r w:rsidR="005C30EC">
          <w:rPr>
            <w:noProof/>
            <w:webHidden/>
          </w:rPr>
          <w:tab/>
        </w:r>
        <w:r w:rsidR="005C30EC">
          <w:rPr>
            <w:noProof/>
            <w:webHidden/>
          </w:rPr>
          <w:fldChar w:fldCharType="begin"/>
        </w:r>
        <w:r w:rsidR="005C30EC">
          <w:rPr>
            <w:noProof/>
            <w:webHidden/>
          </w:rPr>
          <w:instrText xml:space="preserve"> PAGEREF _Toc450222903 \h </w:instrText>
        </w:r>
        <w:r w:rsidR="005C30EC">
          <w:rPr>
            <w:noProof/>
            <w:webHidden/>
          </w:rPr>
        </w:r>
        <w:r w:rsidR="005C30EC">
          <w:rPr>
            <w:noProof/>
            <w:webHidden/>
          </w:rPr>
          <w:fldChar w:fldCharType="separate"/>
        </w:r>
        <w:r w:rsidR="005C30EC">
          <w:rPr>
            <w:noProof/>
            <w:webHidden/>
          </w:rPr>
          <w:t>6</w:t>
        </w:r>
        <w:r w:rsidR="005C30EC">
          <w:rPr>
            <w:noProof/>
            <w:webHidden/>
          </w:rPr>
          <w:fldChar w:fldCharType="end"/>
        </w:r>
      </w:hyperlink>
    </w:p>
    <w:p w14:paraId="254EC18B" w14:textId="4D3461C4" w:rsidR="005C30EC" w:rsidRDefault="005C30EC">
      <w:pPr>
        <w:pStyle w:val="TOC2"/>
        <w:tabs>
          <w:tab w:val="right" w:leader="dot" w:pos="9350"/>
        </w:tabs>
        <w:rPr>
          <w:rFonts w:asciiTheme="minorHAnsi" w:eastAsiaTheme="minorEastAsia" w:hAnsiTheme="minorHAnsi" w:cstheme="minorBidi"/>
          <w:noProof/>
          <w:sz w:val="22"/>
          <w:szCs w:val="22"/>
        </w:rPr>
      </w:pPr>
      <w:hyperlink w:anchor="_Toc450222904" w:history="1">
        <w:r w:rsidRPr="00104670">
          <w:rPr>
            <w:rStyle w:val="Hyperlink"/>
            <w:noProof/>
          </w:rPr>
          <w:t>1.1 CybOX™ Specification Documents</w:t>
        </w:r>
        <w:r>
          <w:rPr>
            <w:noProof/>
            <w:webHidden/>
          </w:rPr>
          <w:tab/>
        </w:r>
        <w:r>
          <w:rPr>
            <w:noProof/>
            <w:webHidden/>
          </w:rPr>
          <w:fldChar w:fldCharType="begin"/>
        </w:r>
        <w:r>
          <w:rPr>
            <w:noProof/>
            <w:webHidden/>
          </w:rPr>
          <w:instrText xml:space="preserve"> PAGEREF _Toc450222904 \h </w:instrText>
        </w:r>
        <w:r>
          <w:rPr>
            <w:noProof/>
            <w:webHidden/>
          </w:rPr>
        </w:r>
        <w:r>
          <w:rPr>
            <w:noProof/>
            <w:webHidden/>
          </w:rPr>
          <w:fldChar w:fldCharType="separate"/>
        </w:r>
        <w:r>
          <w:rPr>
            <w:noProof/>
            <w:webHidden/>
          </w:rPr>
          <w:t>6</w:t>
        </w:r>
        <w:r>
          <w:rPr>
            <w:noProof/>
            <w:webHidden/>
          </w:rPr>
          <w:fldChar w:fldCharType="end"/>
        </w:r>
      </w:hyperlink>
    </w:p>
    <w:p w14:paraId="5963B468" w14:textId="2DBC5FAF" w:rsidR="005C30EC" w:rsidRDefault="005C30EC">
      <w:pPr>
        <w:pStyle w:val="TOC2"/>
        <w:tabs>
          <w:tab w:val="right" w:leader="dot" w:pos="9350"/>
        </w:tabs>
        <w:rPr>
          <w:rFonts w:asciiTheme="minorHAnsi" w:eastAsiaTheme="minorEastAsia" w:hAnsiTheme="minorHAnsi" w:cstheme="minorBidi"/>
          <w:noProof/>
          <w:sz w:val="22"/>
          <w:szCs w:val="22"/>
        </w:rPr>
      </w:pPr>
      <w:hyperlink w:anchor="_Toc450222905" w:history="1">
        <w:r w:rsidRPr="00104670">
          <w:rPr>
            <w:rStyle w:val="Hyperlink"/>
            <w:noProof/>
          </w:rPr>
          <w:t>1.2 Document Conventions</w:t>
        </w:r>
        <w:r>
          <w:rPr>
            <w:noProof/>
            <w:webHidden/>
          </w:rPr>
          <w:tab/>
        </w:r>
        <w:r>
          <w:rPr>
            <w:noProof/>
            <w:webHidden/>
          </w:rPr>
          <w:fldChar w:fldCharType="begin"/>
        </w:r>
        <w:r>
          <w:rPr>
            <w:noProof/>
            <w:webHidden/>
          </w:rPr>
          <w:instrText xml:space="preserve"> PAGEREF _Toc450222905 \h </w:instrText>
        </w:r>
        <w:r>
          <w:rPr>
            <w:noProof/>
            <w:webHidden/>
          </w:rPr>
        </w:r>
        <w:r>
          <w:rPr>
            <w:noProof/>
            <w:webHidden/>
          </w:rPr>
          <w:fldChar w:fldCharType="separate"/>
        </w:r>
        <w:r>
          <w:rPr>
            <w:noProof/>
            <w:webHidden/>
          </w:rPr>
          <w:t>6</w:t>
        </w:r>
        <w:r>
          <w:rPr>
            <w:noProof/>
            <w:webHidden/>
          </w:rPr>
          <w:fldChar w:fldCharType="end"/>
        </w:r>
      </w:hyperlink>
    </w:p>
    <w:p w14:paraId="610CDB7C" w14:textId="1F667A77" w:rsidR="005C30EC" w:rsidRDefault="005C30EC">
      <w:pPr>
        <w:pStyle w:val="TOC3"/>
        <w:tabs>
          <w:tab w:val="right" w:leader="dot" w:pos="9350"/>
        </w:tabs>
        <w:rPr>
          <w:rFonts w:asciiTheme="minorHAnsi" w:eastAsiaTheme="minorEastAsia" w:hAnsiTheme="minorHAnsi" w:cstheme="minorBidi"/>
          <w:noProof/>
          <w:sz w:val="22"/>
          <w:szCs w:val="22"/>
        </w:rPr>
      </w:pPr>
      <w:hyperlink w:anchor="_Toc450222906" w:history="1">
        <w:r w:rsidRPr="00104670">
          <w:rPr>
            <w:rStyle w:val="Hyperlink"/>
            <w:noProof/>
          </w:rPr>
          <w:t>1.2.1 Fonts</w:t>
        </w:r>
        <w:r>
          <w:rPr>
            <w:noProof/>
            <w:webHidden/>
          </w:rPr>
          <w:tab/>
        </w:r>
        <w:r>
          <w:rPr>
            <w:noProof/>
            <w:webHidden/>
          </w:rPr>
          <w:fldChar w:fldCharType="begin"/>
        </w:r>
        <w:r>
          <w:rPr>
            <w:noProof/>
            <w:webHidden/>
          </w:rPr>
          <w:instrText xml:space="preserve"> PAGEREF _Toc450222906 \h </w:instrText>
        </w:r>
        <w:r>
          <w:rPr>
            <w:noProof/>
            <w:webHidden/>
          </w:rPr>
        </w:r>
        <w:r>
          <w:rPr>
            <w:noProof/>
            <w:webHidden/>
          </w:rPr>
          <w:fldChar w:fldCharType="separate"/>
        </w:r>
        <w:r>
          <w:rPr>
            <w:noProof/>
            <w:webHidden/>
          </w:rPr>
          <w:t>6</w:t>
        </w:r>
        <w:r>
          <w:rPr>
            <w:noProof/>
            <w:webHidden/>
          </w:rPr>
          <w:fldChar w:fldCharType="end"/>
        </w:r>
      </w:hyperlink>
    </w:p>
    <w:p w14:paraId="454D1EDB" w14:textId="7472DC94" w:rsidR="005C30EC" w:rsidRDefault="005C30EC">
      <w:pPr>
        <w:pStyle w:val="TOC2"/>
        <w:tabs>
          <w:tab w:val="right" w:leader="dot" w:pos="9350"/>
        </w:tabs>
        <w:rPr>
          <w:rFonts w:asciiTheme="minorHAnsi" w:eastAsiaTheme="minorEastAsia" w:hAnsiTheme="minorHAnsi" w:cstheme="minorBidi"/>
          <w:noProof/>
          <w:sz w:val="22"/>
          <w:szCs w:val="22"/>
        </w:rPr>
      </w:pPr>
      <w:hyperlink w:anchor="_Toc450222907" w:history="1">
        <w:r w:rsidRPr="00104670">
          <w:rPr>
            <w:rStyle w:val="Hyperlink"/>
            <w:noProof/>
          </w:rPr>
          <w:t>Terminology</w:t>
        </w:r>
        <w:r>
          <w:rPr>
            <w:noProof/>
            <w:webHidden/>
          </w:rPr>
          <w:tab/>
        </w:r>
        <w:r>
          <w:rPr>
            <w:noProof/>
            <w:webHidden/>
          </w:rPr>
          <w:fldChar w:fldCharType="begin"/>
        </w:r>
        <w:r>
          <w:rPr>
            <w:noProof/>
            <w:webHidden/>
          </w:rPr>
          <w:instrText xml:space="preserve"> PAGEREF _Toc450222907 \h </w:instrText>
        </w:r>
        <w:r>
          <w:rPr>
            <w:noProof/>
            <w:webHidden/>
          </w:rPr>
        </w:r>
        <w:r>
          <w:rPr>
            <w:noProof/>
            <w:webHidden/>
          </w:rPr>
          <w:fldChar w:fldCharType="separate"/>
        </w:r>
        <w:r>
          <w:rPr>
            <w:noProof/>
            <w:webHidden/>
          </w:rPr>
          <w:t>7</w:t>
        </w:r>
        <w:r>
          <w:rPr>
            <w:noProof/>
            <w:webHidden/>
          </w:rPr>
          <w:fldChar w:fldCharType="end"/>
        </w:r>
      </w:hyperlink>
    </w:p>
    <w:p w14:paraId="3AA5863C" w14:textId="1FD8AB57" w:rsidR="005C30EC" w:rsidRDefault="005C30EC">
      <w:pPr>
        <w:pStyle w:val="TOC2"/>
        <w:tabs>
          <w:tab w:val="right" w:leader="dot" w:pos="9350"/>
        </w:tabs>
        <w:rPr>
          <w:rFonts w:asciiTheme="minorHAnsi" w:eastAsiaTheme="minorEastAsia" w:hAnsiTheme="minorHAnsi" w:cstheme="minorBidi"/>
          <w:noProof/>
          <w:sz w:val="22"/>
          <w:szCs w:val="22"/>
        </w:rPr>
      </w:pPr>
      <w:hyperlink w:anchor="_Toc450222908" w:history="1">
        <w:r w:rsidRPr="00104670">
          <w:rPr>
            <w:rStyle w:val="Hyperlink"/>
            <w:noProof/>
          </w:rPr>
          <w:t>Normative References</w:t>
        </w:r>
        <w:r>
          <w:rPr>
            <w:noProof/>
            <w:webHidden/>
          </w:rPr>
          <w:tab/>
        </w:r>
        <w:r>
          <w:rPr>
            <w:noProof/>
            <w:webHidden/>
          </w:rPr>
          <w:fldChar w:fldCharType="begin"/>
        </w:r>
        <w:r>
          <w:rPr>
            <w:noProof/>
            <w:webHidden/>
          </w:rPr>
          <w:instrText xml:space="preserve"> PAGEREF _Toc450222908 \h </w:instrText>
        </w:r>
        <w:r>
          <w:rPr>
            <w:noProof/>
            <w:webHidden/>
          </w:rPr>
        </w:r>
        <w:r>
          <w:rPr>
            <w:noProof/>
            <w:webHidden/>
          </w:rPr>
          <w:fldChar w:fldCharType="separate"/>
        </w:r>
        <w:r>
          <w:rPr>
            <w:noProof/>
            <w:webHidden/>
          </w:rPr>
          <w:t>7</w:t>
        </w:r>
        <w:r>
          <w:rPr>
            <w:noProof/>
            <w:webHidden/>
          </w:rPr>
          <w:fldChar w:fldCharType="end"/>
        </w:r>
      </w:hyperlink>
    </w:p>
    <w:p w14:paraId="7B1B7AFE" w14:textId="0B9953E9" w:rsidR="005C30EC" w:rsidRDefault="005C30EC">
      <w:pPr>
        <w:pStyle w:val="TOC2"/>
        <w:tabs>
          <w:tab w:val="right" w:leader="dot" w:pos="9350"/>
        </w:tabs>
        <w:rPr>
          <w:rFonts w:asciiTheme="minorHAnsi" w:eastAsiaTheme="minorEastAsia" w:hAnsiTheme="minorHAnsi" w:cstheme="minorBidi"/>
          <w:noProof/>
          <w:sz w:val="22"/>
          <w:szCs w:val="22"/>
        </w:rPr>
      </w:pPr>
      <w:hyperlink w:anchor="_Toc450222909" w:history="1">
        <w:r w:rsidRPr="00104670">
          <w:rPr>
            <w:rStyle w:val="Hyperlink"/>
            <w:noProof/>
          </w:rPr>
          <w:t>Non-Normative References</w:t>
        </w:r>
        <w:r>
          <w:rPr>
            <w:noProof/>
            <w:webHidden/>
          </w:rPr>
          <w:tab/>
        </w:r>
        <w:r>
          <w:rPr>
            <w:noProof/>
            <w:webHidden/>
          </w:rPr>
          <w:fldChar w:fldCharType="begin"/>
        </w:r>
        <w:r>
          <w:rPr>
            <w:noProof/>
            <w:webHidden/>
          </w:rPr>
          <w:instrText xml:space="preserve"> PAGEREF _Toc450222909 \h </w:instrText>
        </w:r>
        <w:r>
          <w:rPr>
            <w:noProof/>
            <w:webHidden/>
          </w:rPr>
        </w:r>
        <w:r>
          <w:rPr>
            <w:noProof/>
            <w:webHidden/>
          </w:rPr>
          <w:fldChar w:fldCharType="separate"/>
        </w:r>
        <w:r>
          <w:rPr>
            <w:noProof/>
            <w:webHidden/>
          </w:rPr>
          <w:t>7</w:t>
        </w:r>
        <w:r>
          <w:rPr>
            <w:noProof/>
            <w:webHidden/>
          </w:rPr>
          <w:fldChar w:fldCharType="end"/>
        </w:r>
      </w:hyperlink>
    </w:p>
    <w:p w14:paraId="684A6240" w14:textId="7E58C5F6" w:rsidR="005C30EC" w:rsidRDefault="005C30EC">
      <w:pPr>
        <w:pStyle w:val="TOC1"/>
        <w:rPr>
          <w:rFonts w:asciiTheme="minorHAnsi" w:eastAsiaTheme="minorEastAsia" w:hAnsiTheme="minorHAnsi" w:cstheme="minorBidi"/>
          <w:noProof/>
          <w:sz w:val="22"/>
          <w:szCs w:val="22"/>
        </w:rPr>
      </w:pPr>
      <w:hyperlink w:anchor="_Toc450222910" w:history="1">
        <w:r w:rsidRPr="00104670">
          <w:rPr>
            <w:rStyle w:val="Hyperlink"/>
            <w:noProof/>
          </w:rPr>
          <w:t>UML Model Artifact</w:t>
        </w:r>
        <w:r>
          <w:rPr>
            <w:noProof/>
            <w:webHidden/>
          </w:rPr>
          <w:tab/>
        </w:r>
        <w:r>
          <w:rPr>
            <w:noProof/>
            <w:webHidden/>
          </w:rPr>
          <w:fldChar w:fldCharType="begin"/>
        </w:r>
        <w:r>
          <w:rPr>
            <w:noProof/>
            <w:webHidden/>
          </w:rPr>
          <w:instrText xml:space="preserve"> PAGEREF _Toc450222910 \h </w:instrText>
        </w:r>
        <w:r>
          <w:rPr>
            <w:noProof/>
            <w:webHidden/>
          </w:rPr>
        </w:r>
        <w:r>
          <w:rPr>
            <w:noProof/>
            <w:webHidden/>
          </w:rPr>
          <w:fldChar w:fldCharType="separate"/>
        </w:r>
        <w:r>
          <w:rPr>
            <w:noProof/>
            <w:webHidden/>
          </w:rPr>
          <w:t>8</w:t>
        </w:r>
        <w:r>
          <w:rPr>
            <w:noProof/>
            <w:webHidden/>
          </w:rPr>
          <w:fldChar w:fldCharType="end"/>
        </w:r>
      </w:hyperlink>
    </w:p>
    <w:p w14:paraId="08A81462" w14:textId="78D9E915" w:rsidR="005C30EC" w:rsidRDefault="005C30EC">
      <w:pPr>
        <w:pStyle w:val="TOC1"/>
        <w:rPr>
          <w:rFonts w:asciiTheme="minorHAnsi" w:eastAsiaTheme="minorEastAsia" w:hAnsiTheme="minorHAnsi" w:cstheme="minorBidi"/>
          <w:noProof/>
          <w:sz w:val="22"/>
          <w:szCs w:val="22"/>
        </w:rPr>
      </w:pPr>
      <w:hyperlink w:anchor="_Toc450222911" w:history="1">
        <w:r w:rsidRPr="00104670">
          <w:rPr>
            <w:rStyle w:val="Hyperlink"/>
            <w:noProof/>
          </w:rPr>
          <w:t>2</w:t>
        </w:r>
        <w:r>
          <w:rPr>
            <w:rFonts w:asciiTheme="minorHAnsi" w:eastAsiaTheme="minorEastAsia" w:hAnsiTheme="minorHAnsi" w:cstheme="minorBidi"/>
            <w:noProof/>
            <w:sz w:val="22"/>
            <w:szCs w:val="22"/>
          </w:rPr>
          <w:tab/>
        </w:r>
        <w:r w:rsidRPr="00104670">
          <w:rPr>
            <w:rStyle w:val="Hyperlink"/>
            <w:noProof/>
          </w:rPr>
          <w:t>Data Model Conventions</w:t>
        </w:r>
        <w:r>
          <w:rPr>
            <w:noProof/>
            <w:webHidden/>
          </w:rPr>
          <w:tab/>
        </w:r>
        <w:r>
          <w:rPr>
            <w:noProof/>
            <w:webHidden/>
          </w:rPr>
          <w:fldChar w:fldCharType="begin"/>
        </w:r>
        <w:r>
          <w:rPr>
            <w:noProof/>
            <w:webHidden/>
          </w:rPr>
          <w:instrText xml:space="preserve"> PAGEREF _Toc450222911 \h </w:instrText>
        </w:r>
        <w:r>
          <w:rPr>
            <w:noProof/>
            <w:webHidden/>
          </w:rPr>
        </w:r>
        <w:r>
          <w:rPr>
            <w:noProof/>
            <w:webHidden/>
          </w:rPr>
          <w:fldChar w:fldCharType="separate"/>
        </w:r>
        <w:r>
          <w:rPr>
            <w:noProof/>
            <w:webHidden/>
          </w:rPr>
          <w:t>9</w:t>
        </w:r>
        <w:r>
          <w:rPr>
            <w:noProof/>
            <w:webHidden/>
          </w:rPr>
          <w:fldChar w:fldCharType="end"/>
        </w:r>
      </w:hyperlink>
    </w:p>
    <w:p w14:paraId="3322B2FE" w14:textId="3A6B9DD1" w:rsidR="005C30EC" w:rsidRDefault="005C30EC">
      <w:pPr>
        <w:pStyle w:val="TOC2"/>
        <w:tabs>
          <w:tab w:val="right" w:leader="dot" w:pos="9350"/>
        </w:tabs>
        <w:rPr>
          <w:rFonts w:asciiTheme="minorHAnsi" w:eastAsiaTheme="minorEastAsia" w:hAnsiTheme="minorHAnsi" w:cstheme="minorBidi"/>
          <w:noProof/>
          <w:sz w:val="22"/>
          <w:szCs w:val="22"/>
        </w:rPr>
      </w:pPr>
      <w:hyperlink w:anchor="_Toc450222912" w:history="1">
        <w:r w:rsidRPr="00104670">
          <w:rPr>
            <w:rStyle w:val="Hyperlink"/>
            <w:noProof/>
          </w:rPr>
          <w:t>2.1 UML Packages</w:t>
        </w:r>
        <w:r>
          <w:rPr>
            <w:noProof/>
            <w:webHidden/>
          </w:rPr>
          <w:tab/>
        </w:r>
        <w:r>
          <w:rPr>
            <w:noProof/>
            <w:webHidden/>
          </w:rPr>
          <w:fldChar w:fldCharType="begin"/>
        </w:r>
        <w:r>
          <w:rPr>
            <w:noProof/>
            <w:webHidden/>
          </w:rPr>
          <w:instrText xml:space="preserve"> PAGEREF _Toc450222912 \h </w:instrText>
        </w:r>
        <w:r>
          <w:rPr>
            <w:noProof/>
            <w:webHidden/>
          </w:rPr>
        </w:r>
        <w:r>
          <w:rPr>
            <w:noProof/>
            <w:webHidden/>
          </w:rPr>
          <w:fldChar w:fldCharType="separate"/>
        </w:r>
        <w:r>
          <w:rPr>
            <w:noProof/>
            <w:webHidden/>
          </w:rPr>
          <w:t>9</w:t>
        </w:r>
        <w:r>
          <w:rPr>
            <w:noProof/>
            <w:webHidden/>
          </w:rPr>
          <w:fldChar w:fldCharType="end"/>
        </w:r>
      </w:hyperlink>
    </w:p>
    <w:p w14:paraId="55398760" w14:textId="077AF5B6" w:rsidR="005C30EC" w:rsidRDefault="005C30EC">
      <w:pPr>
        <w:pStyle w:val="TOC2"/>
        <w:tabs>
          <w:tab w:val="right" w:leader="dot" w:pos="9350"/>
        </w:tabs>
        <w:rPr>
          <w:rFonts w:asciiTheme="minorHAnsi" w:eastAsiaTheme="minorEastAsia" w:hAnsiTheme="minorHAnsi" w:cstheme="minorBidi"/>
          <w:noProof/>
          <w:sz w:val="22"/>
          <w:szCs w:val="22"/>
        </w:rPr>
      </w:pPr>
      <w:hyperlink w:anchor="_Toc450222913" w:history="1">
        <w:r w:rsidRPr="00104670">
          <w:rPr>
            <w:rStyle w:val="Hyperlink"/>
            <w:noProof/>
          </w:rPr>
          <w:t>2.2 Naming Conventions</w:t>
        </w:r>
        <w:r>
          <w:rPr>
            <w:noProof/>
            <w:webHidden/>
          </w:rPr>
          <w:tab/>
        </w:r>
        <w:r>
          <w:rPr>
            <w:noProof/>
            <w:webHidden/>
          </w:rPr>
          <w:fldChar w:fldCharType="begin"/>
        </w:r>
        <w:r>
          <w:rPr>
            <w:noProof/>
            <w:webHidden/>
          </w:rPr>
          <w:instrText xml:space="preserve"> PAGEREF _Toc450222913 \h </w:instrText>
        </w:r>
        <w:r>
          <w:rPr>
            <w:noProof/>
            <w:webHidden/>
          </w:rPr>
        </w:r>
        <w:r>
          <w:rPr>
            <w:noProof/>
            <w:webHidden/>
          </w:rPr>
          <w:fldChar w:fldCharType="separate"/>
        </w:r>
        <w:r>
          <w:rPr>
            <w:noProof/>
            <w:webHidden/>
          </w:rPr>
          <w:t>10</w:t>
        </w:r>
        <w:r>
          <w:rPr>
            <w:noProof/>
            <w:webHidden/>
          </w:rPr>
          <w:fldChar w:fldCharType="end"/>
        </w:r>
      </w:hyperlink>
    </w:p>
    <w:p w14:paraId="1B0B4432" w14:textId="325D61CC" w:rsidR="005C30EC" w:rsidRDefault="005C30EC">
      <w:pPr>
        <w:pStyle w:val="TOC2"/>
        <w:tabs>
          <w:tab w:val="right" w:leader="dot" w:pos="9350"/>
        </w:tabs>
        <w:rPr>
          <w:rFonts w:asciiTheme="minorHAnsi" w:eastAsiaTheme="minorEastAsia" w:hAnsiTheme="minorHAnsi" w:cstheme="minorBidi"/>
          <w:noProof/>
          <w:sz w:val="22"/>
          <w:szCs w:val="22"/>
        </w:rPr>
      </w:pPr>
      <w:hyperlink w:anchor="_Toc450222914" w:history="1">
        <w:r w:rsidRPr="00104670">
          <w:rPr>
            <w:rStyle w:val="Hyperlink"/>
            <w:noProof/>
          </w:rPr>
          <w:t>UML Diagrams</w:t>
        </w:r>
        <w:r>
          <w:rPr>
            <w:noProof/>
            <w:webHidden/>
          </w:rPr>
          <w:tab/>
        </w:r>
        <w:r>
          <w:rPr>
            <w:noProof/>
            <w:webHidden/>
          </w:rPr>
          <w:fldChar w:fldCharType="begin"/>
        </w:r>
        <w:r>
          <w:rPr>
            <w:noProof/>
            <w:webHidden/>
          </w:rPr>
          <w:instrText xml:space="preserve"> PAGEREF _Toc450222914 \h </w:instrText>
        </w:r>
        <w:r>
          <w:rPr>
            <w:noProof/>
            <w:webHidden/>
          </w:rPr>
        </w:r>
        <w:r>
          <w:rPr>
            <w:noProof/>
            <w:webHidden/>
          </w:rPr>
          <w:fldChar w:fldCharType="separate"/>
        </w:r>
        <w:r>
          <w:rPr>
            <w:noProof/>
            <w:webHidden/>
          </w:rPr>
          <w:t>10</w:t>
        </w:r>
        <w:r>
          <w:rPr>
            <w:noProof/>
            <w:webHidden/>
          </w:rPr>
          <w:fldChar w:fldCharType="end"/>
        </w:r>
      </w:hyperlink>
    </w:p>
    <w:p w14:paraId="1A43EF3C" w14:textId="6C3BD8F5" w:rsidR="005C30EC" w:rsidRDefault="005C30EC">
      <w:pPr>
        <w:pStyle w:val="TOC3"/>
        <w:tabs>
          <w:tab w:val="right" w:leader="dot" w:pos="9350"/>
        </w:tabs>
        <w:rPr>
          <w:rFonts w:asciiTheme="minorHAnsi" w:eastAsiaTheme="minorEastAsia" w:hAnsiTheme="minorHAnsi" w:cstheme="minorBidi"/>
          <w:noProof/>
          <w:sz w:val="22"/>
          <w:szCs w:val="22"/>
        </w:rPr>
      </w:pPr>
      <w:hyperlink w:anchor="_Toc450222915" w:history="1">
        <w:r w:rsidRPr="00104670">
          <w:rPr>
            <w:rStyle w:val="Hyperlink"/>
            <w:noProof/>
          </w:rPr>
          <w:t>Class Properties</w:t>
        </w:r>
        <w:r>
          <w:rPr>
            <w:noProof/>
            <w:webHidden/>
          </w:rPr>
          <w:tab/>
        </w:r>
        <w:r>
          <w:rPr>
            <w:noProof/>
            <w:webHidden/>
          </w:rPr>
          <w:fldChar w:fldCharType="begin"/>
        </w:r>
        <w:r>
          <w:rPr>
            <w:noProof/>
            <w:webHidden/>
          </w:rPr>
          <w:instrText xml:space="preserve"> PAGEREF _Toc450222915 \h </w:instrText>
        </w:r>
        <w:r>
          <w:rPr>
            <w:noProof/>
            <w:webHidden/>
          </w:rPr>
        </w:r>
        <w:r>
          <w:rPr>
            <w:noProof/>
            <w:webHidden/>
          </w:rPr>
          <w:fldChar w:fldCharType="separate"/>
        </w:r>
        <w:r>
          <w:rPr>
            <w:noProof/>
            <w:webHidden/>
          </w:rPr>
          <w:t>11</w:t>
        </w:r>
        <w:r>
          <w:rPr>
            <w:noProof/>
            <w:webHidden/>
          </w:rPr>
          <w:fldChar w:fldCharType="end"/>
        </w:r>
      </w:hyperlink>
    </w:p>
    <w:p w14:paraId="3B3D85B2" w14:textId="5374941B" w:rsidR="005C30EC" w:rsidRDefault="005C30EC">
      <w:pPr>
        <w:pStyle w:val="TOC3"/>
        <w:tabs>
          <w:tab w:val="right" w:leader="dot" w:pos="9350"/>
        </w:tabs>
        <w:rPr>
          <w:rFonts w:asciiTheme="minorHAnsi" w:eastAsiaTheme="minorEastAsia" w:hAnsiTheme="minorHAnsi" w:cstheme="minorBidi"/>
          <w:noProof/>
          <w:sz w:val="22"/>
          <w:szCs w:val="22"/>
        </w:rPr>
      </w:pPr>
      <w:hyperlink w:anchor="_Toc450222916" w:history="1">
        <w:r w:rsidRPr="00104670">
          <w:rPr>
            <w:rStyle w:val="Hyperlink"/>
            <w:noProof/>
          </w:rPr>
          <w:t>Diagram Icons and Arrow Types</w:t>
        </w:r>
        <w:r>
          <w:rPr>
            <w:noProof/>
            <w:webHidden/>
          </w:rPr>
          <w:tab/>
        </w:r>
        <w:r>
          <w:rPr>
            <w:noProof/>
            <w:webHidden/>
          </w:rPr>
          <w:fldChar w:fldCharType="begin"/>
        </w:r>
        <w:r>
          <w:rPr>
            <w:noProof/>
            <w:webHidden/>
          </w:rPr>
          <w:instrText xml:space="preserve"> PAGEREF _Toc450222916 \h </w:instrText>
        </w:r>
        <w:r>
          <w:rPr>
            <w:noProof/>
            <w:webHidden/>
          </w:rPr>
        </w:r>
        <w:r>
          <w:rPr>
            <w:noProof/>
            <w:webHidden/>
          </w:rPr>
          <w:fldChar w:fldCharType="separate"/>
        </w:r>
        <w:r>
          <w:rPr>
            <w:noProof/>
            <w:webHidden/>
          </w:rPr>
          <w:t>11</w:t>
        </w:r>
        <w:r>
          <w:rPr>
            <w:noProof/>
            <w:webHidden/>
          </w:rPr>
          <w:fldChar w:fldCharType="end"/>
        </w:r>
      </w:hyperlink>
    </w:p>
    <w:p w14:paraId="423EE0A5" w14:textId="21459107" w:rsidR="005C30EC" w:rsidRDefault="005C30EC">
      <w:pPr>
        <w:pStyle w:val="TOC1"/>
        <w:rPr>
          <w:rFonts w:asciiTheme="minorHAnsi" w:eastAsiaTheme="minorEastAsia" w:hAnsiTheme="minorHAnsi" w:cstheme="minorBidi"/>
          <w:noProof/>
          <w:sz w:val="22"/>
          <w:szCs w:val="22"/>
        </w:rPr>
      </w:pPr>
      <w:hyperlink w:anchor="_Toc450222917" w:history="1">
        <w:r w:rsidRPr="00104670">
          <w:rPr>
            <w:rStyle w:val="Hyperlink"/>
            <w:noProof/>
          </w:rPr>
          <w:t>3</w:t>
        </w:r>
        <w:r>
          <w:rPr>
            <w:rFonts w:asciiTheme="minorHAnsi" w:eastAsiaTheme="minorEastAsia" w:hAnsiTheme="minorHAnsi" w:cstheme="minorBidi"/>
            <w:noProof/>
            <w:sz w:val="22"/>
            <w:szCs w:val="22"/>
          </w:rPr>
          <w:tab/>
        </w:r>
        <w:r w:rsidRPr="00104670">
          <w:rPr>
            <w:rStyle w:val="Hyperlink"/>
            <w:noProof/>
          </w:rPr>
          <w:t>Conformance</w:t>
        </w:r>
        <w:r>
          <w:rPr>
            <w:noProof/>
            <w:webHidden/>
          </w:rPr>
          <w:tab/>
        </w:r>
        <w:r>
          <w:rPr>
            <w:noProof/>
            <w:webHidden/>
          </w:rPr>
          <w:fldChar w:fldCharType="begin"/>
        </w:r>
        <w:r>
          <w:rPr>
            <w:noProof/>
            <w:webHidden/>
          </w:rPr>
          <w:instrText xml:space="preserve"> PAGEREF _Toc450222917 \h </w:instrText>
        </w:r>
        <w:r>
          <w:rPr>
            <w:noProof/>
            <w:webHidden/>
          </w:rPr>
        </w:r>
        <w:r>
          <w:rPr>
            <w:noProof/>
            <w:webHidden/>
          </w:rPr>
          <w:fldChar w:fldCharType="separate"/>
        </w:r>
        <w:r>
          <w:rPr>
            <w:noProof/>
            <w:webHidden/>
          </w:rPr>
          <w:t>13</w:t>
        </w:r>
        <w:r>
          <w:rPr>
            <w:noProof/>
            <w:webHidden/>
          </w:rPr>
          <w:fldChar w:fldCharType="end"/>
        </w:r>
      </w:hyperlink>
    </w:p>
    <w:p w14:paraId="013CF1C3" w14:textId="44DB6CB0" w:rsidR="005C30EC" w:rsidRDefault="005C30EC">
      <w:pPr>
        <w:pStyle w:val="TOC1"/>
        <w:tabs>
          <w:tab w:val="left" w:pos="1440"/>
        </w:tabs>
        <w:rPr>
          <w:rFonts w:asciiTheme="minorHAnsi" w:eastAsiaTheme="minorEastAsia" w:hAnsiTheme="minorHAnsi" w:cstheme="minorBidi"/>
          <w:noProof/>
          <w:sz w:val="22"/>
          <w:szCs w:val="22"/>
        </w:rPr>
      </w:pPr>
      <w:hyperlink w:anchor="_Toc450222918" w:history="1">
        <w:r w:rsidRPr="00104670">
          <w:rPr>
            <w:rStyle w:val="Hyperlink"/>
            <w:noProof/>
          </w:rPr>
          <w:t>Appendix A.</w:t>
        </w:r>
        <w:r>
          <w:rPr>
            <w:rFonts w:asciiTheme="minorHAnsi" w:eastAsiaTheme="minorEastAsia" w:hAnsiTheme="minorHAnsi" w:cstheme="minorBidi"/>
            <w:noProof/>
            <w:sz w:val="22"/>
            <w:szCs w:val="22"/>
          </w:rPr>
          <w:tab/>
        </w:r>
        <w:r w:rsidRPr="00104670">
          <w:rPr>
            <w:rStyle w:val="Hyperlink"/>
            <w:noProof/>
          </w:rPr>
          <w:t>Acknowledgments</w:t>
        </w:r>
        <w:r>
          <w:rPr>
            <w:noProof/>
            <w:webHidden/>
          </w:rPr>
          <w:tab/>
        </w:r>
        <w:r>
          <w:rPr>
            <w:noProof/>
            <w:webHidden/>
          </w:rPr>
          <w:fldChar w:fldCharType="begin"/>
        </w:r>
        <w:r>
          <w:rPr>
            <w:noProof/>
            <w:webHidden/>
          </w:rPr>
          <w:instrText xml:space="preserve"> PAGEREF _Toc450222918 \h </w:instrText>
        </w:r>
        <w:r>
          <w:rPr>
            <w:noProof/>
            <w:webHidden/>
          </w:rPr>
        </w:r>
        <w:r>
          <w:rPr>
            <w:noProof/>
            <w:webHidden/>
          </w:rPr>
          <w:fldChar w:fldCharType="separate"/>
        </w:r>
        <w:r>
          <w:rPr>
            <w:noProof/>
            <w:webHidden/>
          </w:rPr>
          <w:t>14</w:t>
        </w:r>
        <w:r>
          <w:rPr>
            <w:noProof/>
            <w:webHidden/>
          </w:rPr>
          <w:fldChar w:fldCharType="end"/>
        </w:r>
      </w:hyperlink>
    </w:p>
    <w:p w14:paraId="1A1374D3" w14:textId="55D9C945" w:rsidR="005C30EC" w:rsidRDefault="005C30EC">
      <w:pPr>
        <w:pStyle w:val="TOC1"/>
        <w:tabs>
          <w:tab w:val="left" w:pos="1440"/>
        </w:tabs>
        <w:rPr>
          <w:rFonts w:asciiTheme="minorHAnsi" w:eastAsiaTheme="minorEastAsia" w:hAnsiTheme="minorHAnsi" w:cstheme="minorBidi"/>
          <w:noProof/>
          <w:sz w:val="22"/>
          <w:szCs w:val="22"/>
        </w:rPr>
      </w:pPr>
      <w:hyperlink w:anchor="_Toc450222919" w:history="1">
        <w:r w:rsidRPr="00104670">
          <w:rPr>
            <w:rStyle w:val="Hyperlink"/>
            <w:noProof/>
          </w:rPr>
          <w:t>Appendix B.</w:t>
        </w:r>
        <w:r>
          <w:rPr>
            <w:rFonts w:asciiTheme="minorHAnsi" w:eastAsiaTheme="minorEastAsia" w:hAnsiTheme="minorHAnsi" w:cstheme="minorBidi"/>
            <w:noProof/>
            <w:sz w:val="22"/>
            <w:szCs w:val="22"/>
          </w:rPr>
          <w:tab/>
        </w:r>
        <w:r w:rsidRPr="00104670">
          <w:rPr>
            <w:rStyle w:val="Hyperlink"/>
            <w:noProof/>
          </w:rPr>
          <w:t>Revision History</w:t>
        </w:r>
        <w:r>
          <w:rPr>
            <w:noProof/>
            <w:webHidden/>
          </w:rPr>
          <w:tab/>
        </w:r>
        <w:r>
          <w:rPr>
            <w:noProof/>
            <w:webHidden/>
          </w:rPr>
          <w:fldChar w:fldCharType="begin"/>
        </w:r>
        <w:r>
          <w:rPr>
            <w:noProof/>
            <w:webHidden/>
          </w:rPr>
          <w:instrText xml:space="preserve"> PAGEREF _Toc450222919 \h </w:instrText>
        </w:r>
        <w:r>
          <w:rPr>
            <w:noProof/>
            <w:webHidden/>
          </w:rPr>
        </w:r>
        <w:r>
          <w:rPr>
            <w:noProof/>
            <w:webHidden/>
          </w:rPr>
          <w:fldChar w:fldCharType="separate"/>
        </w:r>
        <w:r>
          <w:rPr>
            <w:noProof/>
            <w:webHidden/>
          </w:rPr>
          <w:t>18</w:t>
        </w:r>
        <w:r>
          <w:rPr>
            <w:noProof/>
            <w:webHidden/>
          </w:rPr>
          <w:fldChar w:fldCharType="end"/>
        </w:r>
      </w:hyperlink>
    </w:p>
    <w:p w14:paraId="492704A9" w14:textId="1CF61816"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5" w:name="_Toc287332006"/>
    </w:p>
    <w:p w14:paraId="5C7D495D" w14:textId="5BCE7263" w:rsidR="00C71349" w:rsidRPr="00C52EFC" w:rsidRDefault="00177DED" w:rsidP="0076113A">
      <w:pPr>
        <w:pStyle w:val="Heading1"/>
      </w:pPr>
      <w:bookmarkStart w:id="6" w:name="_Toc450222903"/>
      <w:r>
        <w:lastRenderedPageBreak/>
        <w:t>Introduction</w:t>
      </w:r>
      <w:bookmarkEnd w:id="0"/>
      <w:bookmarkEnd w:id="5"/>
      <w:bookmarkEnd w:id="6"/>
    </w:p>
    <w:p w14:paraId="5BB761CD" w14:textId="45ABB60B" w:rsidR="006934F2" w:rsidRDefault="006934F2" w:rsidP="006A50C8">
      <w:pPr>
        <w:spacing w:before="0" w:after="240"/>
      </w:pPr>
      <w:r w:rsidRPr="00EE3C80">
        <w:t>[All text is norm</w:t>
      </w:r>
      <w:r>
        <w:t>ative unless otherwise labeled</w:t>
      </w:r>
      <w:r w:rsidR="00161BAC">
        <w:t>.</w:t>
      </w:r>
      <w:r>
        <w:t>]</w:t>
      </w:r>
    </w:p>
    <w:p w14:paraId="252FEA37" w14:textId="0079352A" w:rsidR="006934F2" w:rsidRDefault="006934F2" w:rsidP="006A50C8">
      <w:pPr>
        <w:autoSpaceDE w:val="0"/>
        <w:autoSpaceDN w:val="0"/>
        <w:adjustRightInd w:val="0"/>
        <w:spacing w:before="0" w:after="240"/>
        <w:ind w:right="-270"/>
      </w:pPr>
      <w:r w:rsidRPr="00B92F54">
        <w:t xml:space="preserve">The Cyber Observable </w:t>
      </w:r>
      <w:r>
        <w:t>Ex</w:t>
      </w:r>
      <w:r w:rsidRPr="00B92F54">
        <w:t>pression (CybOX</w:t>
      </w:r>
      <w:r>
        <w:rPr>
          <w:vertAlign w:val="superscript"/>
        </w:rPr>
        <w:t>TM</w:t>
      </w:r>
      <w:r w:rsidRPr="00B92F54">
        <w:t xml:space="preserve">) </w:t>
      </w:r>
      <w:r w:rsidR="000D0668">
        <w:t>L</w:t>
      </w:r>
      <w:r w:rsidR="00100317">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87577E1" w14:textId="308DD762" w:rsidR="00845439" w:rsidRPr="00BD2E8F" w:rsidRDefault="00845439" w:rsidP="006A50C8">
      <w:pPr>
        <w:spacing w:before="0" w:after="240"/>
      </w:pPr>
      <w:r>
        <w:t xml:space="preserve">This specification document </w:t>
      </w:r>
      <w:r w:rsidR="00BD2E8F">
        <w:t xml:space="preserve">provides brief summary information on the form and use of the </w:t>
      </w:r>
      <w:r w:rsidR="006934F2">
        <w:t>CybOX</w:t>
      </w:r>
      <w:r w:rsidR="00BD2E8F">
        <w:t xml:space="preserve"> </w:t>
      </w:r>
      <w:r w:rsidR="00CE313F">
        <w:t>L</w:t>
      </w:r>
      <w:r w:rsidR="00BD2E8F">
        <w:t>anguage UML model. In addition to this text</w:t>
      </w:r>
      <w:r w:rsidR="008C2D52">
        <w:t>ual specification document,</w:t>
      </w:r>
      <w:r w:rsidR="00BD2E8F">
        <w:t xml:space="preserve"> </w:t>
      </w:r>
      <w:hyperlink w:anchor="Additional_Artifacts" w:history="1">
        <w:r w:rsidR="006934F2">
          <w:rPr>
            <w:rStyle w:val="Hyperlink"/>
            <w:i/>
          </w:rPr>
          <w:t>CybOX</w:t>
        </w:r>
        <w:r w:rsidR="00F460C0">
          <w:rPr>
            <w:rStyle w:val="Hyperlink"/>
            <w:rFonts w:cs="Arial"/>
            <w:i/>
          </w:rPr>
          <w:t>™</w:t>
        </w:r>
        <w:r w:rsidR="006934F2">
          <w:rPr>
            <w:rStyle w:val="Hyperlink"/>
            <w:i/>
          </w:rPr>
          <w:t xml:space="preserve"> Version 2</w:t>
        </w:r>
        <w:r w:rsidR="00BD2E8F" w:rsidRPr="008C2D52">
          <w:rPr>
            <w:rStyle w:val="Hyperlink"/>
            <w:i/>
          </w:rPr>
          <w:t xml:space="preserve">.2.1 Part </w:t>
        </w:r>
        <w:r w:rsidR="006934F2">
          <w:rPr>
            <w:rStyle w:val="Hyperlink"/>
            <w:i/>
          </w:rPr>
          <w:t>6</w:t>
        </w:r>
        <w:r w:rsidR="00BD2E8F" w:rsidRPr="008C2D52">
          <w:rPr>
            <w:rStyle w:val="Hyperlink"/>
            <w:i/>
          </w:rPr>
          <w:t>: UML Model</w:t>
        </w:r>
      </w:hyperlink>
      <w:r w:rsidR="00BD2E8F">
        <w:t xml:space="preserve"> consists of an actual digital serialization of the UML model and a set of relevant UML diagrams extracted from the UML mode</w:t>
      </w:r>
      <w:r w:rsidR="00CE313F">
        <w:t xml:space="preserve">l and used throughout the </w:t>
      </w:r>
      <w:r w:rsidR="006934F2">
        <w:t>CybOX</w:t>
      </w:r>
      <w:r w:rsidR="00CE313F">
        <w:t xml:space="preserve"> L</w:t>
      </w:r>
      <w:r w:rsidR="00BD2E8F">
        <w:t>anguage specification.</w:t>
      </w:r>
    </w:p>
    <w:p w14:paraId="135EF9E1" w14:textId="2E714558" w:rsidR="00BD2E8F" w:rsidRDefault="00BD2E8F" w:rsidP="006A50C8">
      <w:pPr>
        <w:spacing w:before="0"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F64227E" w:rsidR="00BD2E8F" w:rsidRDefault="006934F2" w:rsidP="00BD2E8F">
      <w:pPr>
        <w:pStyle w:val="Heading2"/>
        <w:numPr>
          <w:ilvl w:val="1"/>
          <w:numId w:val="18"/>
        </w:numPr>
        <w:tabs>
          <w:tab w:val="num" w:pos="864"/>
        </w:tabs>
        <w:spacing w:before="360" w:after="60"/>
        <w:ind w:left="720" w:hanging="720"/>
      </w:pPr>
      <w:bookmarkStart w:id="7" w:name="_Ref401136661"/>
      <w:bookmarkStart w:id="8" w:name="_Toc416007458"/>
      <w:bookmarkStart w:id="9" w:name="_Toc416007793"/>
      <w:bookmarkStart w:id="10" w:name="_Toc420660190"/>
      <w:bookmarkStart w:id="11" w:name="_Toc429495643"/>
      <w:bookmarkStart w:id="12" w:name="_Toc450222904"/>
      <w:r>
        <w:t>CybOX</w:t>
      </w:r>
      <w:r w:rsidR="00161BAC">
        <w:t>™</w:t>
      </w:r>
      <w:r w:rsidR="00BD2E8F">
        <w:t xml:space="preserve"> Specification Documents</w:t>
      </w:r>
      <w:bookmarkEnd w:id="7"/>
      <w:bookmarkEnd w:id="8"/>
      <w:bookmarkEnd w:id="9"/>
      <w:bookmarkEnd w:id="10"/>
      <w:bookmarkEnd w:id="11"/>
      <w:bookmarkEnd w:id="12"/>
    </w:p>
    <w:p w14:paraId="3FE5C17D" w14:textId="3018D516" w:rsidR="00845439" w:rsidRDefault="00CB0F14" w:rsidP="006A50C8">
      <w:pPr>
        <w:spacing w:before="0" w:after="240"/>
      </w:pPr>
      <w:r>
        <w:t>The CybOX specification consists of a formal UML model and a set of textual specification documents that explain the UML model. Specification documents have been written for each of the individual data models that compose the full CybOX UML model.</w:t>
      </w:r>
    </w:p>
    <w:p w14:paraId="738F5E1A" w14:textId="77777777" w:rsidR="006934F2" w:rsidRDefault="006934F2" w:rsidP="006A50C8">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E19F4CB" w14:textId="77777777" w:rsidR="006934F2" w:rsidRDefault="006934F2" w:rsidP="006A50C8">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4D0F893" w14:textId="49101FFB" w:rsidR="006934F2" w:rsidRDefault="006934F2" w:rsidP="006A50C8">
      <w:pPr>
        <w:autoSpaceDE w:val="0"/>
        <w:autoSpaceDN w:val="0"/>
        <w:adjustRightInd w:val="0"/>
        <w:spacing w:before="0" w:after="240"/>
      </w:pPr>
      <w:r w:rsidRPr="00FD11E6">
        <w:t xml:space="preserve">The </w:t>
      </w:r>
      <w:hyperlink w:anchor="AdditionalArtifacts" w:history="1">
        <w:r w:rsidRPr="00FD11E6">
          <w:rPr>
            <w:rStyle w:val="Hyperlink"/>
            <w:i/>
          </w:rPr>
          <w:t>CybOX</w:t>
        </w:r>
        <w:r w:rsidR="00F460C0">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the eighty-eight Object data models, includes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CybOX</w:t>
        </w:r>
        <w:r w:rsidR="00F460C0">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045A8662" w14:textId="35D7E8EA" w:rsidR="005D6758" w:rsidRDefault="005D6758" w:rsidP="005D6758">
      <w:pPr>
        <w:pStyle w:val="Heading2"/>
        <w:numPr>
          <w:ilvl w:val="1"/>
          <w:numId w:val="18"/>
        </w:numPr>
      </w:pPr>
      <w:bookmarkStart w:id="13" w:name="_Ref427251561"/>
      <w:bookmarkStart w:id="14" w:name="_Toc429300094"/>
      <w:bookmarkStart w:id="15" w:name="_Toc450222905"/>
      <w:r>
        <w:t>Document Conventions</w:t>
      </w:r>
      <w:bookmarkEnd w:id="13"/>
      <w:bookmarkEnd w:id="14"/>
      <w:bookmarkEnd w:id="15"/>
    </w:p>
    <w:p w14:paraId="1FE21952" w14:textId="77777777" w:rsidR="005D6758" w:rsidRDefault="005D6758" w:rsidP="006A50C8">
      <w:pPr>
        <w:spacing w:before="0" w:after="240"/>
      </w:pPr>
      <w:r>
        <w:t>The following conventions are used in this document.</w:t>
      </w:r>
    </w:p>
    <w:p w14:paraId="3FF22FB6" w14:textId="203B124A" w:rsidR="005D6758" w:rsidRDefault="005D6758" w:rsidP="005D6758">
      <w:pPr>
        <w:pStyle w:val="Heading3"/>
        <w:numPr>
          <w:ilvl w:val="2"/>
          <w:numId w:val="18"/>
        </w:numPr>
      </w:pPr>
      <w:bookmarkStart w:id="16" w:name="_Toc429300095"/>
      <w:bookmarkStart w:id="17" w:name="_Toc450222906"/>
      <w:r>
        <w:t>Fonts</w:t>
      </w:r>
      <w:bookmarkEnd w:id="16"/>
      <w:bookmarkEnd w:id="17"/>
    </w:p>
    <w:p w14:paraId="3473BF46" w14:textId="77777777" w:rsidR="006934F2" w:rsidRPr="002459CF" w:rsidRDefault="006934F2" w:rsidP="006934F2">
      <w:pPr>
        <w:pStyle w:val="Default"/>
        <w:spacing w:after="240"/>
        <w:rPr>
          <w:rFonts w:ascii="Arial" w:hAnsi="Arial"/>
          <w:sz w:val="20"/>
          <w:szCs w:val="20"/>
        </w:rPr>
      </w:pPr>
      <w:bookmarkStart w:id="18" w:name="_Toc85472893"/>
      <w:bookmarkStart w:id="19" w:name="_Toc287332007"/>
      <w:bookmarkStart w:id="20" w:name="_Ref429752685"/>
      <w:r w:rsidRPr="002459CF">
        <w:rPr>
          <w:rFonts w:ascii="Arial" w:hAnsi="Arial"/>
          <w:sz w:val="20"/>
          <w:szCs w:val="20"/>
        </w:rPr>
        <w:t xml:space="preserve">The following font and font style conventions are used in the document: </w:t>
      </w:r>
    </w:p>
    <w:p w14:paraId="577DB22D" w14:textId="39B4D0DA" w:rsidR="006934F2" w:rsidRPr="002459CF" w:rsidRDefault="006934F2" w:rsidP="004A7D63">
      <w:pPr>
        <w:pStyle w:val="Default"/>
        <w:numPr>
          <w:ilvl w:val="0"/>
          <w:numId w:val="44"/>
        </w:numPr>
        <w:spacing w:after="240"/>
        <w:ind w:left="720"/>
        <w:rPr>
          <w:rFonts w:ascii="Arial" w:hAnsi="Arial"/>
          <w:sz w:val="20"/>
          <w:szCs w:val="20"/>
        </w:rPr>
      </w:pPr>
      <w:r w:rsidRPr="00F7784C">
        <w:rPr>
          <w:rFonts w:ascii="Arial" w:hAnsi="Arial" w:cs="Arial"/>
          <w:sz w:val="20"/>
          <w:szCs w:val="20"/>
        </w:rPr>
        <w:t xml:space="preserve">Capitalization is used for CybOX </w:t>
      </w:r>
      <w:r w:rsidR="00851198" w:rsidRPr="00F7784C">
        <w:rPr>
          <w:rFonts w:ascii="Arial" w:hAnsi="Arial" w:cs="Arial"/>
          <w:sz w:val="20"/>
          <w:szCs w:val="20"/>
        </w:rPr>
        <w:t>high</w:t>
      </w:r>
      <w:r w:rsidR="0085119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F460C0">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6D711DC" w14:textId="77777777" w:rsidR="006934F2" w:rsidRPr="002459CF" w:rsidRDefault="006934F2" w:rsidP="004A7D6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B30482E" w14:textId="77777777" w:rsidR="006934F2" w:rsidRPr="002459CF" w:rsidRDefault="006934F2" w:rsidP="006A50C8">
      <w:pPr>
        <w:pStyle w:val="Default"/>
        <w:numPr>
          <w:ilvl w:val="0"/>
          <w:numId w:val="44"/>
        </w:numPr>
        <w:spacing w:after="240"/>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8A384E" w14:textId="77777777" w:rsidR="006934F2" w:rsidRPr="002459CF" w:rsidRDefault="006934F2" w:rsidP="006A50C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F132FA7" w14:textId="68BD03CC" w:rsidR="006934F2" w:rsidRPr="002459CF" w:rsidRDefault="006934F2" w:rsidP="006A50C8">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BD2FA8">
        <w:rPr>
          <w:rFonts w:ascii="Arial" w:hAnsi="Arial"/>
          <w:sz w:val="20"/>
          <w:szCs w:val="20"/>
        </w:rPr>
        <w:t>-</w:t>
      </w:r>
      <w:r w:rsidRPr="002459CF">
        <w:rPr>
          <w:rFonts w:ascii="Arial" w:hAnsi="Arial"/>
          <w:sz w:val="20"/>
          <w:szCs w:val="20"/>
        </w:rPr>
        <w:t xml:space="preserve">level concepts have a corresponding UML object. For example, the Action </w:t>
      </w:r>
      <w:r w:rsidR="00851198" w:rsidRPr="002459CF">
        <w:rPr>
          <w:rFonts w:ascii="Arial" w:hAnsi="Arial"/>
          <w:sz w:val="20"/>
          <w:szCs w:val="20"/>
        </w:rPr>
        <w:t>high</w:t>
      </w:r>
      <w:r w:rsidR="0085119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952A379" w14:textId="77777777" w:rsidR="006934F2" w:rsidRPr="002459CF" w:rsidRDefault="006934F2" w:rsidP="00260EB1">
      <w:pPr>
        <w:pStyle w:val="Default"/>
        <w:numPr>
          <w:ilvl w:val="0"/>
          <w:numId w:val="44"/>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2564021" w14:textId="3647A9B0" w:rsidR="006934F2" w:rsidRPr="002459CF" w:rsidRDefault="006934F2" w:rsidP="006A50C8">
      <w:pPr>
        <w:spacing w:before="0" w:after="240"/>
        <w:ind w:firstLine="720"/>
        <w:rPr>
          <w:i/>
          <w:szCs w:val="20"/>
        </w:rPr>
      </w:pPr>
      <w:r w:rsidRPr="002459CF">
        <w:rPr>
          <w:szCs w:val="20"/>
          <w:u w:val="single"/>
        </w:rPr>
        <w:t>Example</w:t>
      </w:r>
      <w:r w:rsidRPr="002459CF">
        <w:rPr>
          <w:szCs w:val="20"/>
        </w:rPr>
        <w:t xml:space="preserve">: </w:t>
      </w:r>
      <w:r w:rsidRPr="002459CF">
        <w:rPr>
          <w:i/>
          <w:szCs w:val="20"/>
        </w:rPr>
        <w:t>‘HashNameVocab-1.0,’ high, medium, low</w:t>
      </w:r>
    </w:p>
    <w:p w14:paraId="536E0BAC" w14:textId="3715C6C0" w:rsidR="005D6758" w:rsidRDefault="005D6758" w:rsidP="00AD3CEA">
      <w:pPr>
        <w:pStyle w:val="Heading2"/>
        <w:spacing w:before="0" w:after="240"/>
      </w:pPr>
      <w:bookmarkStart w:id="21" w:name="_Toc450222907"/>
      <w:r>
        <w:t>Terminology</w:t>
      </w:r>
      <w:bookmarkEnd w:id="18"/>
      <w:bookmarkEnd w:id="19"/>
      <w:bookmarkEnd w:id="20"/>
      <w:bookmarkEnd w:id="21"/>
    </w:p>
    <w:p w14:paraId="3FC29B0E" w14:textId="0F1048C1" w:rsidR="005D6758" w:rsidRDefault="005D6758" w:rsidP="00AD3CEA">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16EC050D" w:rsidR="005D6758" w:rsidRDefault="005D6758" w:rsidP="00AD3CEA">
      <w:pPr>
        <w:pStyle w:val="Heading2"/>
        <w:spacing w:before="0" w:after="240"/>
      </w:pPr>
      <w:bookmarkStart w:id="22" w:name="_Ref7502892"/>
      <w:bookmarkStart w:id="23" w:name="_Toc12011611"/>
      <w:bookmarkStart w:id="24" w:name="_Toc85472894"/>
      <w:bookmarkStart w:id="25" w:name="_Toc287332008"/>
      <w:bookmarkStart w:id="26" w:name="_Ref429752702"/>
      <w:bookmarkStart w:id="27" w:name="_Toc450222908"/>
      <w:r>
        <w:t>Normative</w:t>
      </w:r>
      <w:bookmarkEnd w:id="22"/>
      <w:bookmarkEnd w:id="23"/>
      <w:r>
        <w:t xml:space="preserve"> References</w:t>
      </w:r>
      <w:bookmarkEnd w:id="24"/>
      <w:bookmarkEnd w:id="25"/>
      <w:bookmarkEnd w:id="26"/>
      <w:bookmarkEnd w:id="27"/>
    </w:p>
    <w:p w14:paraId="05835847" w14:textId="77777777" w:rsidR="005D6758" w:rsidRDefault="005D6758" w:rsidP="00AD3CEA">
      <w:pPr>
        <w:pStyle w:val="Ref"/>
      </w:pPr>
      <w:bookmarkStart w:id="28" w:name="rfc2119"/>
      <w:r>
        <w:rPr>
          <w:rStyle w:val="Refterm"/>
        </w:rPr>
        <w:t>[RFC2119]</w:t>
      </w:r>
      <w:bookmarkEnd w:id="28"/>
      <w:r>
        <w:tab/>
        <w:t xml:space="preserve">Bradner,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AD3CEA">
      <w:pPr>
        <w:pStyle w:val="Heading2"/>
        <w:spacing w:before="0" w:after="240"/>
      </w:pPr>
      <w:bookmarkStart w:id="29" w:name="_Toc85472895"/>
      <w:bookmarkStart w:id="30" w:name="_Toc287332009"/>
      <w:bookmarkStart w:id="31" w:name="_Ref429752721"/>
      <w:bookmarkStart w:id="32" w:name="_Toc450222909"/>
      <w:r>
        <w:t>Non-Normative References</w:t>
      </w:r>
      <w:bookmarkEnd w:id="29"/>
      <w:bookmarkEnd w:id="30"/>
      <w:bookmarkEnd w:id="31"/>
      <w:bookmarkEnd w:id="32"/>
    </w:p>
    <w:p w14:paraId="102F832E" w14:textId="396E53B1" w:rsidR="005D6758" w:rsidRDefault="005D6758" w:rsidP="00AD3CEA">
      <w:pPr>
        <w:pStyle w:val="Ref"/>
      </w:pPr>
      <w:r>
        <w:rPr>
          <w:b/>
        </w:rPr>
        <w:t>[</w:t>
      </w:r>
      <w:bookmarkStart w:id="33" w:name="githubio"/>
      <w:r>
        <w:rPr>
          <w:b/>
        </w:rPr>
        <w:t>GitHub-IO</w:t>
      </w:r>
      <w:bookmarkEnd w:id="33"/>
      <w:r>
        <w:rPr>
          <w:b/>
        </w:rPr>
        <w:t>]</w:t>
      </w:r>
      <w:r>
        <w:rPr>
          <w:b/>
        </w:rPr>
        <w:tab/>
      </w:r>
      <w:r w:rsidR="007C6C0F">
        <w:t>CybOX</w:t>
      </w:r>
      <w:r w:rsidRPr="00EF0C0B">
        <w:t xml:space="preserve"> – </w:t>
      </w:r>
      <w:r w:rsidR="007C6C0F" w:rsidRPr="007C6C0F">
        <w:t>Cyber Observable eXpression</w:t>
      </w:r>
      <w:r w:rsidRPr="00EF0C0B">
        <w:t xml:space="preserve"> | </w:t>
      </w:r>
      <w:r w:rsidR="007C6C0F">
        <w:t>CybOX</w:t>
      </w:r>
      <w:r w:rsidRPr="00EF0C0B">
        <w:t xml:space="preserve"> Project Documentation. (n.d.). The MITRE Corporation. [Online]. Available: </w:t>
      </w:r>
      <w:hyperlink r:id="rId27" w:history="1">
        <w:r w:rsidR="007C6C0F" w:rsidRPr="00AC59D0">
          <w:rPr>
            <w:rStyle w:val="Hyperlink"/>
          </w:rPr>
          <w:t>http://cyboxproject.github.io/</w:t>
        </w:r>
      </w:hyperlink>
      <w:r w:rsidRPr="00EF0C0B">
        <w:t xml:space="preserve">. Accessed </w:t>
      </w:r>
      <w:r w:rsidR="007C6C0F">
        <w:t>Dec 15</w:t>
      </w:r>
      <w:r w:rsidRPr="00EF0C0B">
        <w:t>, 2015.</w:t>
      </w:r>
      <w:r>
        <w:t xml:space="preserve"> </w:t>
      </w:r>
    </w:p>
    <w:p w14:paraId="62145B99" w14:textId="1A961DAF" w:rsidR="005D6758" w:rsidRDefault="005D6758" w:rsidP="00AD3CEA">
      <w:pPr>
        <w:pStyle w:val="Ref"/>
      </w:pPr>
      <w:r>
        <w:rPr>
          <w:b/>
        </w:rPr>
        <w:t>[</w:t>
      </w:r>
      <w:bookmarkStart w:id="34" w:name="UML241"/>
      <w:r w:rsidRPr="00581416">
        <w:rPr>
          <w:b/>
        </w:rPr>
        <w:t>UML-2.4.1</w:t>
      </w:r>
      <w:bookmarkEnd w:id="34"/>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1129D6C" w:rsidR="005D6758" w:rsidRPr="00B44BEB" w:rsidRDefault="00200F42" w:rsidP="00AD3CEA">
      <w:pPr>
        <w:pStyle w:val="Ref"/>
      </w:pPr>
      <w:bookmarkStart w:id="35" w:name="XMI"/>
      <w:r>
        <w:rPr>
          <w:b/>
        </w:rPr>
        <w:t>[XMI</w:t>
      </w:r>
      <w:r>
        <w:t>]</w:t>
      </w:r>
      <w:bookmarkEnd w:id="35"/>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r w:rsidR="00E15AFF">
        <w:rPr>
          <w:rStyle w:val="Hyperlink"/>
        </w:rPr>
        <w:t>.</w:t>
      </w:r>
    </w:p>
    <w:p w14:paraId="6866AA9E" w14:textId="453FFC7B" w:rsidR="0005743C" w:rsidRDefault="0005743C" w:rsidP="00AD3CEA">
      <w:pPr>
        <w:spacing w:before="0" w:after="240"/>
        <w:ind w:left="2160" w:hanging="1800"/>
        <w:rPr>
          <w:rFonts w:ascii="Calibri" w:hAnsi="Calibri"/>
          <w:sz w:val="22"/>
          <w:szCs w:val="22"/>
        </w:rPr>
      </w:pPr>
      <w:bookmarkStart w:id="36" w:name="PNG"/>
      <w:r w:rsidRPr="0005743C">
        <w:rPr>
          <w:rFonts w:cs="Arial"/>
          <w:b/>
          <w:szCs w:val="20"/>
        </w:rPr>
        <w:t>[PNG]</w:t>
      </w:r>
      <w:bookmarkEnd w:id="36"/>
      <w:r>
        <w:rPr>
          <w:rFonts w:cs="Arial"/>
          <w:szCs w:val="20"/>
        </w:rPr>
        <w:tab/>
        <w:t xml:space="preserve">Portable Network Graphics (PNG) Specification (November 2003). The World Wide Web Consortium (W3C). [Online]. Available: </w:t>
      </w:r>
      <w:hyperlink r:id="rId30" w:history="1">
        <w:r>
          <w:rPr>
            <w:rStyle w:val="Hyperlink"/>
            <w:rFonts w:cs="Arial"/>
            <w:szCs w:val="20"/>
          </w:rPr>
          <w:t>http://www.w3.org/TR/PNG/</w:t>
        </w:r>
      </w:hyperlink>
      <w:r w:rsidR="00E15AFF">
        <w:rPr>
          <w:rStyle w:val="Hyperlink"/>
          <w:rFonts w:cs="Arial"/>
          <w:szCs w:val="20"/>
        </w:rPr>
        <w:t>.</w:t>
      </w:r>
    </w:p>
    <w:p w14:paraId="54193ED8" w14:textId="77777777" w:rsidR="0005743C" w:rsidRPr="00960D49" w:rsidRDefault="0005743C" w:rsidP="00260EB1">
      <w:pPr>
        <w:pStyle w:val="Ref"/>
      </w:pPr>
    </w:p>
    <w:p w14:paraId="3E4E223C" w14:textId="2921D9E7" w:rsidR="004C6FFF" w:rsidRDefault="004C6FFF" w:rsidP="006C78D2">
      <w:pPr>
        <w:pStyle w:val="Heading1"/>
        <w:spacing w:before="0" w:after="240"/>
      </w:pPr>
      <w:bookmarkStart w:id="37" w:name="_Ref429752764"/>
      <w:bookmarkStart w:id="38" w:name="_Toc450222910"/>
      <w:r>
        <w:lastRenderedPageBreak/>
        <w:t>UML Model Artifact</w:t>
      </w:r>
      <w:bookmarkEnd w:id="37"/>
      <w:bookmarkEnd w:id="38"/>
    </w:p>
    <w:p w14:paraId="1140801E" w14:textId="42C5E562" w:rsidR="006A3734" w:rsidRDefault="00200F42" w:rsidP="006C78D2">
      <w:pPr>
        <w:spacing w:before="0" w:after="240"/>
      </w:pPr>
      <w:r>
        <w:t xml:space="preserve">The </w:t>
      </w:r>
      <w:r w:rsidR="006934F2">
        <w:t>CybOX</w:t>
      </w:r>
      <w:r>
        <w:t xml:space="preserve">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 xml:space="preserve">The </w:t>
      </w:r>
      <w:r w:rsidR="006934F2">
        <w:t>CybOX</w:t>
      </w:r>
      <w:r w:rsidR="0002018C">
        <w:t xml:space="preserve">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w:t>
      </w:r>
      <w:r w:rsidR="00823E99">
        <w:t xml:space="preserve">, </w:t>
      </w:r>
      <w:r w:rsidR="003A5851">
        <w:t>but it should be noted that some portion may still remain.</w:t>
      </w:r>
      <w:r w:rsidR="00A5453A">
        <w:t xml:space="preserve"> </w:t>
      </w:r>
    </w:p>
    <w:p w14:paraId="36739A4D" w14:textId="7BFD4E0C" w:rsidR="003A5851" w:rsidRDefault="00034F64" w:rsidP="006C78D2">
      <w:pPr>
        <w:spacing w:before="0" w:after="240"/>
      </w:pPr>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w:t>
      </w:r>
      <w:r w:rsidR="007C6C0F">
        <w:t>CybOX</w:t>
      </w:r>
      <w:r w:rsidR="00CE313F">
        <w:t xml:space="preserve">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4C29305F" w:rsidR="005069ED" w:rsidRDefault="005069ED" w:rsidP="006C78D2">
      <w:pPr>
        <w:spacing w:before="0" w:after="240"/>
      </w:pPr>
      <w:r>
        <w:t>In addition, for those with tools that can import the more complete RSA tool native .EMX format</w:t>
      </w:r>
      <w:r w:rsidR="004A68C3">
        <w:t>,</w:t>
      </w:r>
      <w:r>
        <w:t xml:space="preserve"> the model with embedded diagrams is also provided in this form.</w:t>
      </w:r>
    </w:p>
    <w:p w14:paraId="748B9B87" w14:textId="77777777" w:rsidR="005D6758" w:rsidRDefault="005D6758" w:rsidP="00CF77D2">
      <w:pPr>
        <w:pStyle w:val="Heading1"/>
        <w:numPr>
          <w:ilvl w:val="0"/>
          <w:numId w:val="18"/>
        </w:numPr>
        <w:spacing w:before="0" w:after="240"/>
      </w:pPr>
      <w:bookmarkStart w:id="39" w:name="_Ref427252917"/>
      <w:bookmarkStart w:id="40" w:name="_Toc429300123"/>
      <w:bookmarkStart w:id="41" w:name="_Toc421724796"/>
      <w:bookmarkStart w:id="42" w:name="_Toc429300124"/>
      <w:bookmarkStart w:id="43" w:name="_Toc429300097"/>
      <w:bookmarkStart w:id="44" w:name="_Toc450222911"/>
      <w:r>
        <w:lastRenderedPageBreak/>
        <w:t>Data Model Conventions</w:t>
      </w:r>
      <w:bookmarkEnd w:id="39"/>
      <w:bookmarkEnd w:id="40"/>
      <w:bookmarkEnd w:id="44"/>
    </w:p>
    <w:p w14:paraId="2ADA7844" w14:textId="0C403777" w:rsidR="005D6758" w:rsidRDefault="005D6758" w:rsidP="00CF77D2">
      <w:pPr>
        <w:spacing w:before="0" w:after="240"/>
      </w:pPr>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CF77D2">
      <w:pPr>
        <w:pStyle w:val="Heading2"/>
        <w:numPr>
          <w:ilvl w:val="1"/>
          <w:numId w:val="18"/>
        </w:numPr>
        <w:tabs>
          <w:tab w:val="num" w:pos="864"/>
        </w:tabs>
        <w:spacing w:before="0" w:after="240"/>
        <w:ind w:left="720" w:hanging="720"/>
      </w:pPr>
      <w:bookmarkStart w:id="45" w:name="_Toc450222912"/>
      <w:r>
        <w:t>UML Packages</w:t>
      </w:r>
      <w:bookmarkEnd w:id="41"/>
      <w:bookmarkEnd w:id="42"/>
      <w:bookmarkEnd w:id="45"/>
    </w:p>
    <w:p w14:paraId="517C3573" w14:textId="6AEC697B" w:rsidR="005D6758" w:rsidRPr="00236A31" w:rsidRDefault="005D6758" w:rsidP="00CF77D2">
      <w:pPr>
        <w:spacing w:before="0" w:after="240"/>
        <w:rPr>
          <w:szCs w:val="20"/>
        </w:rPr>
      </w:pPr>
      <w:r w:rsidRPr="00236A31">
        <w:rPr>
          <w:szCs w:val="20"/>
        </w:rPr>
        <w:t xml:space="preserve">Each </w:t>
      </w:r>
      <w:r w:rsidR="006934F2">
        <w:rPr>
          <w:szCs w:val="20"/>
        </w:rPr>
        <w:t>CybOX</w:t>
      </w:r>
      <w:r w:rsidRPr="00236A31">
        <w:rPr>
          <w:szCs w:val="20"/>
        </w:rPr>
        <w:t xml:space="preserve"> data model is captured in a different UML package (e.g., Core package, </w:t>
      </w:r>
      <w:r w:rsidR="006934F2">
        <w:rPr>
          <w:szCs w:val="20"/>
        </w:rPr>
        <w:t xml:space="preserve">FileObj </w:t>
      </w:r>
      <w:r w:rsidRPr="00236A31">
        <w:rPr>
          <w:szCs w:val="20"/>
        </w:rPr>
        <w:t xml:space="preserve">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w:t>
      </w:r>
      <w:r w:rsidR="006934F2">
        <w:rPr>
          <w:szCs w:val="20"/>
        </w:rPr>
        <w:t xml:space="preserve">some of </w:t>
      </w:r>
      <w:r w:rsidRPr="00236A31">
        <w:rPr>
          <w:szCs w:val="20"/>
        </w:rPr>
        <w:t>the</w:t>
      </w:r>
      <w:r w:rsidR="006934F2">
        <w:rPr>
          <w:szCs w:val="20"/>
        </w:rPr>
        <w:t xml:space="preserve"> key</w:t>
      </w:r>
      <w:r w:rsidRPr="00236A31">
        <w:rPr>
          <w:szCs w:val="20"/>
        </w:rPr>
        <w:t xml:space="preserve"> packages used throughout the </w:t>
      </w:r>
      <w:r w:rsidR="006934F2">
        <w:rPr>
          <w:szCs w:val="20"/>
        </w:rPr>
        <w:t>CybOX</w:t>
      </w:r>
      <w:r w:rsidRPr="00236A31">
        <w:rPr>
          <w:szCs w:val="20"/>
        </w:rPr>
        <w:t xml:space="preserve"> data model specification documents, along with the prefix notation and an example. </w:t>
      </w:r>
      <w:r w:rsidR="006934F2">
        <w:rPr>
          <w:szCs w:val="20"/>
        </w:rPr>
        <w:t xml:space="preserve">Each of the eighty-eight CybOX Objects are defined within their own UML package, to support modularity. They are too numerous to mentioned here, but are described in each of the separate specifications documents, </w:t>
      </w:r>
      <w:hyperlink w:anchor="AdditionalArtifacts" w:history="1">
        <w:r w:rsidR="006934F2" w:rsidRPr="006934F2">
          <w:rPr>
            <w:rStyle w:val="Hyperlink"/>
            <w:szCs w:val="20"/>
          </w:rPr>
          <w:t>parts 7 through 94</w:t>
        </w:r>
      </w:hyperlink>
      <w:r w:rsidR="006934F2">
        <w:rPr>
          <w:szCs w:val="20"/>
        </w:rPr>
        <w:t>.</w:t>
      </w:r>
    </w:p>
    <w:p w14:paraId="251B600F" w14:textId="71D702C5" w:rsidR="005D6758" w:rsidRDefault="005D6758" w:rsidP="00ED696F">
      <w:pPr>
        <w:pStyle w:val="Caption"/>
      </w:pPr>
      <w:bookmarkStart w:id="46" w:name="_Ref396992627"/>
      <w:r w:rsidRPr="00305518">
        <w:t xml:space="preserve">Table </w:t>
      </w:r>
      <w:r w:rsidR="008C5A41">
        <w:fldChar w:fldCharType="begin"/>
      </w:r>
      <w:r w:rsidR="008C5A41">
        <w:instrText xml:space="preserve"> STYLEREF 1 \s </w:instrText>
      </w:r>
      <w:r w:rsidR="008C5A41">
        <w:fldChar w:fldCharType="separate"/>
      </w:r>
      <w:r w:rsidR="00BE1461">
        <w:rPr>
          <w:noProof/>
        </w:rPr>
        <w:t>3</w:t>
      </w:r>
      <w:r w:rsidR="008C5A41">
        <w:rPr>
          <w:noProof/>
        </w:rPr>
        <w:fldChar w:fldCharType="end"/>
      </w:r>
      <w:r>
        <w:noBreakHyphen/>
      </w:r>
      <w:r w:rsidR="008C5A41">
        <w:fldChar w:fldCharType="begin"/>
      </w:r>
      <w:r w:rsidR="008C5A41">
        <w:instrText xml:space="preserve"> SEQ Table \* ARABIC \s 1 </w:instrText>
      </w:r>
      <w:r w:rsidR="008C5A41">
        <w:fldChar w:fldCharType="separate"/>
      </w:r>
      <w:r w:rsidR="00BE1461">
        <w:rPr>
          <w:noProof/>
        </w:rPr>
        <w:t>1</w:t>
      </w:r>
      <w:r w:rsidR="008C5A41">
        <w:rPr>
          <w:noProof/>
        </w:rPr>
        <w:fldChar w:fldCharType="end"/>
      </w:r>
      <w:bookmarkEnd w:id="46"/>
      <w:r w:rsidRPr="00305518">
        <w:t xml:space="preserve">.  </w:t>
      </w:r>
      <w:r w:rsidRPr="00D7262B">
        <w:t xml:space="preserve">Package prefixes </w:t>
      </w:r>
      <w:r>
        <w:t xml:space="preserve">used by the </w:t>
      </w:r>
      <w:r w:rsidR="006934F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6326B" w:rsidRPr="00DA6582" w14:paraId="303C86CF"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D427E3"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70B1BF5" w14:textId="77777777" w:rsidR="0056326B" w:rsidRPr="00DA6582" w:rsidRDefault="0056326B" w:rsidP="000E770D">
            <w:pPr>
              <w:rPr>
                <w:b/>
                <w:color w:val="FFFFFF" w:themeColor="background1"/>
              </w:rPr>
            </w:pPr>
            <w:r>
              <w:rPr>
                <w:color w:val="FFFFFF" w:themeColor="background1"/>
              </w:rPr>
              <w:t>CybOX</w:t>
            </w:r>
            <w:r w:rsidRPr="00DA6582">
              <w:rPr>
                <w:color w:val="FFFFFF" w:themeColor="background1"/>
              </w:rPr>
              <w:t xml:space="preserve"> Co</w:t>
            </w:r>
            <w:r>
              <w:rPr>
                <w:color w:val="FFFFFF" w:themeColor="background1"/>
              </w:rPr>
              <w:t>re</w:t>
            </w:r>
          </w:p>
        </w:tc>
      </w:tr>
      <w:tr w:rsidR="0056326B" w:rsidRPr="00663949" w14:paraId="4446C442"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D0C6FE5"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12D5C9E" w14:textId="77777777" w:rsidR="0056326B" w:rsidRPr="00663949" w:rsidRDefault="0056326B" w:rsidP="000E770D">
            <w:pPr>
              <w:rPr>
                <w:b/>
              </w:rPr>
            </w:pPr>
            <w:r>
              <w:rPr>
                <w:b/>
              </w:rPr>
              <w:t>cybox</w:t>
            </w:r>
          </w:p>
        </w:tc>
      </w:tr>
      <w:tr w:rsidR="0056326B" w14:paraId="5EAE00DE"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69E3EDEB"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82B42C9" w14:textId="746D75C6" w:rsidR="0056326B" w:rsidRDefault="0056326B" w:rsidP="007C6C0F">
            <w:r>
              <w:t xml:space="preserve">The CybOX Core data model </w:t>
            </w:r>
            <w:r w:rsidRPr="00FC6DFE">
              <w:t xml:space="preserve">defines </w:t>
            </w:r>
            <w:r w:rsidR="007C6C0F">
              <w:t xml:space="preserve">the main classes of </w:t>
            </w:r>
            <w:r w:rsidR="00DD1F36">
              <w:t xml:space="preserve">the </w:t>
            </w:r>
            <w:r w:rsidR="007C6C0F">
              <w:t>CybOX</w:t>
            </w:r>
            <w:r w:rsidR="00DD1F36">
              <w:t xml:space="preserve"> data model</w:t>
            </w:r>
            <w:r w:rsidR="007C6C0F">
              <w:t>, such as ActionType, EventType, ObservableType</w:t>
            </w:r>
            <w:r w:rsidR="009E12E8">
              <w:t>,</w:t>
            </w:r>
            <w:r w:rsidR="007C6C0F">
              <w:t xml:space="preserve"> and ObjectType</w:t>
            </w:r>
            <w:r>
              <w:t>.</w:t>
            </w:r>
          </w:p>
        </w:tc>
      </w:tr>
      <w:tr w:rsidR="0056326B" w14:paraId="79616FD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4643B69" w14:textId="77777777" w:rsidR="0056326B" w:rsidRPr="00663949" w:rsidRDefault="0056326B" w:rsidP="000E770D">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48012A" w14:textId="07871D09" w:rsidR="0056326B" w:rsidRDefault="0056326B" w:rsidP="000E770D">
            <w:r>
              <w:rPr>
                <w:rFonts w:ascii="Courier New" w:hAnsi="Courier New" w:cs="Courier New"/>
                <w:sz w:val="22"/>
              </w:rPr>
              <w:t>cybox:Observable</w:t>
            </w:r>
            <w:r w:rsidR="007C6C0F">
              <w:rPr>
                <w:rFonts w:ascii="Courier New" w:hAnsi="Courier New" w:cs="Courier New"/>
                <w:sz w:val="22"/>
              </w:rPr>
              <w:t>Type</w:t>
            </w:r>
          </w:p>
        </w:tc>
      </w:tr>
      <w:tr w:rsidR="0056326B" w:rsidRPr="00663949" w14:paraId="12FA3A55" w14:textId="77777777" w:rsidTr="000E770D">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A0B6A50" w14:textId="77777777" w:rsidR="0056326B" w:rsidRPr="00663949" w:rsidRDefault="0056326B" w:rsidP="000E770D"/>
        </w:tc>
      </w:tr>
      <w:tr w:rsidR="0056326B" w:rsidRPr="00DA6582" w14:paraId="234A9D63" w14:textId="77777777" w:rsidTr="000E770D">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249C9C5B"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721DB" w14:textId="77777777" w:rsidR="0056326B" w:rsidRPr="00DA6582" w:rsidRDefault="0056326B" w:rsidP="000E770D">
            <w:pPr>
              <w:rPr>
                <w:color w:val="FFFFFF" w:themeColor="background1"/>
              </w:rPr>
            </w:pPr>
            <w:r>
              <w:rPr>
                <w:color w:val="FFFFFF" w:themeColor="background1"/>
              </w:rPr>
              <w:t>CybOX</w:t>
            </w:r>
            <w:r w:rsidRPr="00DA6582">
              <w:rPr>
                <w:color w:val="FFFFFF" w:themeColor="background1"/>
              </w:rPr>
              <w:t xml:space="preserve"> Common</w:t>
            </w:r>
          </w:p>
        </w:tc>
      </w:tr>
      <w:tr w:rsidR="0056326B" w:rsidRPr="00DA6582" w14:paraId="097227CA" w14:textId="77777777" w:rsidTr="000E770D">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08495BE" w14:textId="77777777" w:rsidR="0056326B" w:rsidRPr="00DA6582" w:rsidRDefault="0056326B" w:rsidP="000E770D">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9714507" w14:textId="77777777" w:rsidR="0056326B" w:rsidRPr="00DA6582" w:rsidRDefault="0056326B" w:rsidP="000E770D">
            <w:pPr>
              <w:rPr>
                <w:color w:val="FFFFFF" w:themeColor="background1"/>
              </w:rPr>
            </w:pPr>
            <w:r>
              <w:rPr>
                <w:b/>
              </w:rPr>
              <w:t>cybox</w:t>
            </w:r>
            <w:r w:rsidRPr="00663949">
              <w:rPr>
                <w:b/>
              </w:rPr>
              <w:t>Common</w:t>
            </w:r>
          </w:p>
        </w:tc>
      </w:tr>
      <w:tr w:rsidR="0056326B" w:rsidRPr="00DA6582" w14:paraId="23A620B5"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7B6D3457" w14:textId="77777777" w:rsidR="0056326B" w:rsidRPr="00DA6582"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77DE425" w14:textId="77777777" w:rsidR="0056326B" w:rsidRPr="00DA6582" w:rsidRDefault="0056326B" w:rsidP="000E770D">
            <w:pPr>
              <w:rPr>
                <w:color w:val="FFFFFF" w:themeColor="background1"/>
              </w:rPr>
            </w:pPr>
            <w:r>
              <w:t xml:space="preserve">The CybOX Common data model </w:t>
            </w:r>
            <w:r w:rsidRPr="00FC6DFE">
              <w:t xml:space="preserve">defines </w:t>
            </w:r>
            <w:r>
              <w:t>classes</w:t>
            </w:r>
            <w:r w:rsidRPr="00FC6DFE">
              <w:t xml:space="preserve"> that are shared across the various </w:t>
            </w:r>
            <w:r>
              <w:t>CybOX</w:t>
            </w:r>
            <w:r w:rsidRPr="00FC6DFE">
              <w:t xml:space="preserve"> data models</w:t>
            </w:r>
            <w:r>
              <w:t>.</w:t>
            </w:r>
          </w:p>
        </w:tc>
      </w:tr>
      <w:tr w:rsidR="0056326B" w:rsidRPr="00DA6582" w14:paraId="41BDD780"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7417B3F" w14:textId="77777777" w:rsidR="0056326B" w:rsidRPr="00DA6582"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6220244" w14:textId="77777777" w:rsidR="0056326B" w:rsidRPr="00DA6582" w:rsidRDefault="0056326B" w:rsidP="000E770D">
            <w:pPr>
              <w:rPr>
                <w:color w:val="FFFFFF" w:themeColor="background1"/>
              </w:rPr>
            </w:pPr>
            <w:r>
              <w:rPr>
                <w:rFonts w:ascii="Courier New" w:hAnsi="Courier New" w:cs="Courier New"/>
                <w:sz w:val="22"/>
              </w:rPr>
              <w:t>cyboxCommon:ConfidenceType</w:t>
            </w:r>
          </w:p>
        </w:tc>
      </w:tr>
      <w:tr w:rsidR="0056326B" w:rsidRPr="00DA6582" w14:paraId="256AED9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B011973" w14:textId="77777777" w:rsidR="0056326B" w:rsidRPr="00DA6582"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43A2359" w14:textId="77777777" w:rsidR="0056326B" w:rsidRPr="00DA6582" w:rsidRDefault="0056326B" w:rsidP="000E770D">
            <w:pPr>
              <w:rPr>
                <w:color w:val="FFFFFF" w:themeColor="background1"/>
              </w:rPr>
            </w:pPr>
          </w:p>
        </w:tc>
      </w:tr>
      <w:tr w:rsidR="0056326B" w:rsidRPr="00DA6582" w14:paraId="4AC510E6"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22A898A" w14:textId="77777777" w:rsidR="0056326B" w:rsidRPr="00DA6582"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EB1D06" w14:textId="77777777" w:rsidR="0056326B" w:rsidRPr="00DA6582" w:rsidRDefault="0056326B" w:rsidP="000E770D">
            <w:pPr>
              <w:rPr>
                <w:b/>
                <w:color w:val="FFFFFF" w:themeColor="background1"/>
              </w:rPr>
            </w:pPr>
            <w:r>
              <w:rPr>
                <w:color w:val="FFFFFF" w:themeColor="background1"/>
              </w:rPr>
              <w:t>CybOX Default Vocabularies</w:t>
            </w:r>
          </w:p>
        </w:tc>
      </w:tr>
      <w:tr w:rsidR="0056326B" w:rsidRPr="00663949" w14:paraId="31EBE8D4"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0526175B" w14:textId="77777777" w:rsidR="0056326B" w:rsidRPr="00663949" w:rsidRDefault="0056326B" w:rsidP="000E770D">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5AC2B2" w14:textId="77777777" w:rsidR="0056326B" w:rsidRPr="00663949" w:rsidRDefault="0056326B" w:rsidP="000E770D">
            <w:pPr>
              <w:rPr>
                <w:rFonts w:ascii="Courier New" w:hAnsi="Courier New" w:cs="Courier New"/>
                <w:b/>
                <w:sz w:val="22"/>
              </w:rPr>
            </w:pPr>
            <w:r>
              <w:rPr>
                <w:b/>
              </w:rPr>
              <w:t>cybox</w:t>
            </w:r>
            <w:r w:rsidRPr="00663949">
              <w:rPr>
                <w:b/>
              </w:rPr>
              <w:t>Vocabs</w:t>
            </w:r>
          </w:p>
        </w:tc>
      </w:tr>
      <w:tr w:rsidR="0056326B" w14:paraId="144E060C"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24FCF67" w14:textId="77777777" w:rsidR="0056326B" w:rsidRPr="00663949" w:rsidRDefault="0056326B" w:rsidP="000E770D">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AD479B7" w14:textId="77777777" w:rsidR="0056326B" w:rsidRDefault="0056326B" w:rsidP="000E770D">
            <w:pPr>
              <w:rPr>
                <w:rFonts w:ascii="Courier New" w:hAnsi="Courier New" w:cs="Courier New"/>
                <w:sz w:val="22"/>
              </w:rPr>
            </w:pPr>
            <w:r>
              <w:t xml:space="preserve">The CybOX default vocabularies </w:t>
            </w:r>
            <w:r w:rsidRPr="000152AB">
              <w:t xml:space="preserve">define </w:t>
            </w:r>
            <w:r>
              <w:t>the classes</w:t>
            </w:r>
            <w:r w:rsidRPr="000152AB">
              <w:t xml:space="preserve"> for default controlled vocabularies used within </w:t>
            </w:r>
            <w:r>
              <w:t>CybOX</w:t>
            </w:r>
            <w:r w:rsidRPr="000152AB">
              <w:t>.</w:t>
            </w:r>
          </w:p>
        </w:tc>
      </w:tr>
      <w:tr w:rsidR="0056326B" w14:paraId="6DAFB408"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104AC66A" w14:textId="77777777" w:rsidR="0056326B" w:rsidRPr="00663949" w:rsidRDefault="0056326B" w:rsidP="000E770D">
            <w:r w:rsidRPr="00663949">
              <w:t>Example</w:t>
            </w:r>
          </w:p>
        </w:tc>
        <w:tc>
          <w:tcPr>
            <w:tcW w:w="5670" w:type="dxa"/>
            <w:tcBorders>
              <w:top w:val="nil"/>
              <w:bottom w:val="nil"/>
              <w:right w:val="single" w:sz="8" w:space="0" w:color="auto"/>
            </w:tcBorders>
            <w:shd w:val="clear" w:color="auto" w:fill="DBE5F1" w:themeFill="accent1" w:themeFillTint="33"/>
            <w:vAlign w:val="center"/>
          </w:tcPr>
          <w:p w14:paraId="1FAA91FF" w14:textId="77777777" w:rsidR="0056326B" w:rsidRDefault="0056326B" w:rsidP="000E770D">
            <w:pPr>
              <w:rPr>
                <w:rFonts w:ascii="Courier New" w:hAnsi="Courier New" w:cs="Courier New"/>
                <w:sz w:val="22"/>
              </w:rPr>
            </w:pPr>
            <w:r>
              <w:rPr>
                <w:rFonts w:ascii="Courier New" w:hAnsi="Courier New" w:cs="Courier New"/>
                <w:sz w:val="22"/>
              </w:rPr>
              <w:t>cyboxVocabs:ActionTypeVocab</w:t>
            </w:r>
          </w:p>
        </w:tc>
      </w:tr>
      <w:tr w:rsidR="0056326B" w:rsidRPr="00663949" w14:paraId="2D114571" w14:textId="77777777" w:rsidTr="000E770D">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89A934A" w14:textId="77777777" w:rsidR="0056326B" w:rsidRPr="00663949" w:rsidRDefault="0056326B" w:rsidP="000E770D"/>
        </w:tc>
      </w:tr>
      <w:tr w:rsidR="0056326B" w14:paraId="18CB08BE" w14:textId="77777777" w:rsidTr="000E770D">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AA1C570" w14:textId="77777777" w:rsidR="0056326B" w:rsidRDefault="0056326B" w:rsidP="000E770D">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B2014CD" w14:textId="77777777" w:rsidR="0056326B" w:rsidRDefault="0056326B" w:rsidP="000E770D">
            <w:pPr>
              <w:rPr>
                <w:color w:val="FFFFFF" w:themeColor="background1"/>
              </w:rPr>
            </w:pPr>
            <w:r>
              <w:rPr>
                <w:color w:val="FFFFFF" w:themeColor="background1"/>
              </w:rPr>
              <w:t>CybOX</w:t>
            </w:r>
            <w:r w:rsidRPr="00DA6582">
              <w:rPr>
                <w:color w:val="FFFFFF" w:themeColor="background1"/>
              </w:rPr>
              <w:t xml:space="preserve"> </w:t>
            </w:r>
            <w:r>
              <w:rPr>
                <w:color w:val="FFFFFF" w:themeColor="background1"/>
              </w:rPr>
              <w:t>Basic Data Types</w:t>
            </w:r>
          </w:p>
        </w:tc>
      </w:tr>
      <w:tr w:rsidR="0056326B" w14:paraId="5920C3A0"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401B15B3" w14:textId="77777777" w:rsidR="0056326B" w:rsidRDefault="0056326B" w:rsidP="000E770D">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1C421A" w14:textId="77777777" w:rsidR="0056326B" w:rsidRDefault="0056326B" w:rsidP="000E770D">
            <w:pPr>
              <w:rPr>
                <w:color w:val="FFFFFF" w:themeColor="background1"/>
              </w:rPr>
            </w:pPr>
            <w:r>
              <w:rPr>
                <w:b/>
              </w:rPr>
              <w:t>basicDataType</w:t>
            </w:r>
            <w:r w:rsidRPr="00663949">
              <w:rPr>
                <w:b/>
              </w:rPr>
              <w:t>s</w:t>
            </w:r>
          </w:p>
        </w:tc>
      </w:tr>
      <w:tr w:rsidR="0056326B" w14:paraId="0EE01E03" w14:textId="77777777" w:rsidTr="000E770D">
        <w:trPr>
          <w:jc w:val="center"/>
        </w:trPr>
        <w:tc>
          <w:tcPr>
            <w:tcW w:w="1982" w:type="dxa"/>
            <w:tcBorders>
              <w:top w:val="nil"/>
              <w:left w:val="single" w:sz="8" w:space="0" w:color="auto"/>
              <w:bottom w:val="nil"/>
            </w:tcBorders>
            <w:shd w:val="clear" w:color="auto" w:fill="DBE5F1" w:themeFill="accent1" w:themeFillTint="33"/>
            <w:vAlign w:val="center"/>
          </w:tcPr>
          <w:p w14:paraId="58FDA558" w14:textId="77777777" w:rsidR="0056326B" w:rsidRDefault="0056326B" w:rsidP="000E770D">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5BD011B" w14:textId="5DF9F780" w:rsidR="0056326B" w:rsidRDefault="0056326B" w:rsidP="007C6C0F">
            <w:pPr>
              <w:rPr>
                <w:color w:val="FFFFFF" w:themeColor="background1"/>
              </w:rPr>
            </w:pPr>
            <w:r>
              <w:t xml:space="preserve">The </w:t>
            </w:r>
            <w:r w:rsidR="007C6C0F">
              <w:t>CybOX</w:t>
            </w:r>
            <w:r>
              <w:t xml:space="preserve"> Basic Data Types data model </w:t>
            </w:r>
            <w:r w:rsidRPr="000152AB">
              <w:t>define</w:t>
            </w:r>
            <w:r>
              <w:t>s</w:t>
            </w:r>
            <w:r w:rsidRPr="000152AB">
              <w:t xml:space="preserve"> </w:t>
            </w:r>
            <w:r>
              <w:t>the types</w:t>
            </w:r>
            <w:r w:rsidRPr="000152AB">
              <w:t xml:space="preserve"> used within </w:t>
            </w:r>
            <w:r w:rsidR="007C6C0F">
              <w:t>CybOX</w:t>
            </w:r>
            <w:r w:rsidRPr="000152AB">
              <w:t>.</w:t>
            </w:r>
          </w:p>
        </w:tc>
      </w:tr>
      <w:tr w:rsidR="0056326B" w14:paraId="3EAD05B1" w14:textId="77777777" w:rsidTr="000E770D">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6EC0B37" w14:textId="77777777" w:rsidR="0056326B" w:rsidRDefault="0056326B" w:rsidP="000E770D">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8772AAC" w14:textId="77777777" w:rsidR="0056326B" w:rsidRDefault="0056326B" w:rsidP="000E770D">
            <w:pPr>
              <w:rPr>
                <w:color w:val="FFFFFF" w:themeColor="background1"/>
              </w:rPr>
            </w:pPr>
            <w:r>
              <w:rPr>
                <w:rFonts w:ascii="Courier New" w:hAnsi="Courier New" w:cs="Courier New"/>
                <w:sz w:val="22"/>
              </w:rPr>
              <w:t>basicDataTypes:URI</w:t>
            </w:r>
          </w:p>
        </w:tc>
      </w:tr>
      <w:tr w:rsidR="0056326B" w14:paraId="237B5EEE" w14:textId="77777777" w:rsidTr="000E770D">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EC01EC9" w14:textId="77777777" w:rsidR="0056326B" w:rsidRDefault="0056326B" w:rsidP="000E770D">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B69C36E" w14:textId="77777777" w:rsidR="0056326B" w:rsidRDefault="0056326B" w:rsidP="000E770D">
            <w:pPr>
              <w:rPr>
                <w:color w:val="FFFFFF" w:themeColor="background1"/>
              </w:rPr>
            </w:pPr>
          </w:p>
        </w:tc>
      </w:tr>
    </w:tbl>
    <w:p w14:paraId="1850FBAF" w14:textId="77777777" w:rsidR="0056326B" w:rsidRPr="0056326B" w:rsidRDefault="0056326B" w:rsidP="0056326B"/>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CF77D2">
      <w:pPr>
        <w:pStyle w:val="Heading2"/>
        <w:numPr>
          <w:ilvl w:val="1"/>
          <w:numId w:val="18"/>
        </w:numPr>
        <w:tabs>
          <w:tab w:val="num" w:pos="864"/>
        </w:tabs>
        <w:spacing w:before="0" w:after="240"/>
        <w:ind w:left="720" w:hanging="720"/>
      </w:pPr>
      <w:bookmarkStart w:id="47" w:name="_Toc421724797"/>
      <w:bookmarkStart w:id="48" w:name="_Toc429300125"/>
      <w:bookmarkStart w:id="49" w:name="_Toc450222913"/>
      <w:r>
        <w:lastRenderedPageBreak/>
        <w:t>Naming Conventions</w:t>
      </w:r>
      <w:bookmarkEnd w:id="47"/>
      <w:bookmarkEnd w:id="48"/>
      <w:bookmarkEnd w:id="49"/>
    </w:p>
    <w:p w14:paraId="710EC241" w14:textId="7EFC1F98" w:rsidR="005D6758" w:rsidRDefault="005D6758" w:rsidP="00CF77D2">
      <w:pPr>
        <w:spacing w:before="0" w:after="240"/>
      </w:pPr>
      <w:r>
        <w:t xml:space="preserve">The UML classes, enumerations, and properties defined in </w:t>
      </w:r>
      <w:r w:rsidR="00F9315C">
        <w:t>CybOX</w:t>
      </w:r>
      <w:r>
        <w:t xml:space="preserve">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0" w:name="_Ref404253845"/>
      <w:r w:rsidRPr="00236A31">
        <w:t xml:space="preserve">Table </w:t>
      </w:r>
      <w:r w:rsidR="008C5A41">
        <w:fldChar w:fldCharType="begin"/>
      </w:r>
      <w:r w:rsidR="008C5A41">
        <w:instrText xml:space="preserve"> STYLEREF 1 \s </w:instrText>
      </w:r>
      <w:r w:rsidR="008C5A41">
        <w:fldChar w:fldCharType="separate"/>
      </w:r>
      <w:r w:rsidR="00BE1461">
        <w:rPr>
          <w:noProof/>
        </w:rPr>
        <w:t>3</w:t>
      </w:r>
      <w:r w:rsidR="008C5A41">
        <w:rPr>
          <w:noProof/>
        </w:rPr>
        <w:fldChar w:fldCharType="end"/>
      </w:r>
      <w:r w:rsidRPr="00236A31">
        <w:noBreakHyphen/>
      </w:r>
      <w:r w:rsidR="008C5A41">
        <w:fldChar w:fldCharType="begin"/>
      </w:r>
      <w:r w:rsidR="008C5A41">
        <w:instrText xml:space="preserve"> SEQ Table \* ARABIC \s 1 </w:instrText>
      </w:r>
      <w:r w:rsidR="008C5A41">
        <w:fldChar w:fldCharType="separate"/>
      </w:r>
      <w:r w:rsidR="00BE1461">
        <w:rPr>
          <w:noProof/>
        </w:rPr>
        <w:t>2</w:t>
      </w:r>
      <w:r w:rsidR="008C5A41">
        <w:rPr>
          <w:noProof/>
        </w:rPr>
        <w:fldChar w:fldCharType="end"/>
      </w:r>
      <w:bookmarkEnd w:id="50"/>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59DD44EB" w:rsidR="005D6758" w:rsidRDefault="00F9315C" w:rsidP="00607230">
            <w:r>
              <w:t>ActionType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440819E7" w:rsidR="005D6758" w:rsidRDefault="00F9315C" w:rsidP="00607230">
            <w:r>
              <w:t>scale</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65EAEB8C" w:rsidR="005D6758" w:rsidRDefault="00F9315C" w:rsidP="00607230">
            <w:r>
              <w:t>Discovery_Method</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49993C70" w:rsidR="005D6758" w:rsidRPr="00971D91" w:rsidRDefault="005D6758" w:rsidP="00607230">
            <w:pPr>
              <w:rPr>
                <w:i/>
              </w:rPr>
            </w:pPr>
            <w:r>
              <w:t>CamelCase ending with “Enum” or “Type</w:t>
            </w:r>
            <w:r w:rsidR="00CF77D2">
              <w:t>”</w:t>
            </w:r>
          </w:p>
        </w:tc>
        <w:tc>
          <w:tcPr>
            <w:tcW w:w="3240" w:type="dxa"/>
            <w:vAlign w:val="center"/>
          </w:tcPr>
          <w:p w14:paraId="3C783C87" w14:textId="7941F8B7" w:rsidR="005D6758" w:rsidRDefault="005D6758" w:rsidP="00F9315C">
            <w:r>
              <w:t xml:space="preserve">DateTimePrecisionEnum; </w:t>
            </w:r>
            <w:r w:rsidR="00F9315C">
              <w:t>EffectTypeEnum</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0A978FD8" w:rsidR="005D6758" w:rsidRDefault="005D6758" w:rsidP="000E770D">
            <w:r>
              <w:t>CamelCase</w:t>
            </w:r>
            <w:r w:rsidR="000E770D">
              <w:t>,</w:t>
            </w:r>
            <w:r>
              <w:t xml:space="preserve"> or if the words are </w:t>
            </w:r>
            <w:r w:rsidR="00010B81">
              <w:t>acronyms</w:t>
            </w:r>
            <w:r>
              <w:t>, all capitalized with underscores between words</w:t>
            </w:r>
          </w:p>
        </w:tc>
        <w:tc>
          <w:tcPr>
            <w:tcW w:w="3240" w:type="dxa"/>
            <w:vAlign w:val="center"/>
          </w:tcPr>
          <w:p w14:paraId="607552DC" w14:textId="3D58702C" w:rsidR="005D6758" w:rsidRDefault="005D6758" w:rsidP="00F9315C">
            <w:r>
              <w:t xml:space="preserve">PositiveInteger; </w:t>
            </w:r>
            <w:r w:rsidR="00F9315C">
              <w:t>URI</w:t>
            </w:r>
          </w:p>
        </w:tc>
      </w:tr>
    </w:tbl>
    <w:p w14:paraId="549B1E8A" w14:textId="58BE25E8" w:rsidR="005D6758" w:rsidRDefault="005D6758" w:rsidP="005D6758">
      <w:pPr>
        <w:pStyle w:val="Heading2"/>
      </w:pPr>
      <w:bookmarkStart w:id="51" w:name="_Toc450222914"/>
      <w:r>
        <w:t>UML Diagrams</w:t>
      </w:r>
      <w:bookmarkEnd w:id="43"/>
      <w:bookmarkEnd w:id="51"/>
    </w:p>
    <w:p w14:paraId="5DEF6E1F" w14:textId="31F116CB" w:rsidR="005D6758" w:rsidRDefault="005D6758" w:rsidP="006A50C8">
      <w:pPr>
        <w:spacing w:before="0" w:after="240"/>
      </w:pPr>
      <w:r>
        <w:t xml:space="preserve">This document indicates how UML diagrams are used to visually depict relationships between </w:t>
      </w:r>
      <w:r w:rsidR="007C6C0F">
        <w:t>CybOX</w:t>
      </w:r>
      <w:r>
        <w:t xml:space="preserve"> Language constructs in the rest of the specification. Note that the example diagrams have been extracted directly from the full UML model for </w:t>
      </w:r>
      <w:r w:rsidR="007C6C0F">
        <w:t>CybOX</w:t>
      </w:r>
      <w:r>
        <w:t xml:space="preserve">;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w:t>
      </w:r>
      <w:r w:rsidR="007C6C0F">
        <w:t>CybOX</w:t>
      </w:r>
      <w:r>
        <w:t xml:space="preserve">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6E387704" w:rsidR="00ED696F" w:rsidRDefault="00F9315C" w:rsidP="00F9315C">
      <w:pPr>
        <w:keepNext/>
        <w:spacing w:after="240"/>
        <w:jc w:val="center"/>
      </w:pPr>
      <w:r w:rsidRPr="005A3F64">
        <w:rPr>
          <w:noProof/>
        </w:rPr>
        <w:drawing>
          <wp:inline distT="0" distB="0" distL="0" distR="0" wp14:anchorId="073ACFCA" wp14:editId="11E09D91">
            <wp:extent cx="6791145"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6054" cy="2442705"/>
                    </a:xfrm>
                    <a:prstGeom prst="rect">
                      <a:avLst/>
                    </a:prstGeom>
                  </pic:spPr>
                </pic:pic>
              </a:graphicData>
            </a:graphic>
          </wp:inline>
        </w:drawing>
      </w:r>
    </w:p>
    <w:p w14:paraId="034849C5" w14:textId="15466CA9" w:rsidR="00750BA3" w:rsidRDefault="00ED696F" w:rsidP="00377679">
      <w:pPr>
        <w:pStyle w:val="Caption"/>
        <w:spacing w:before="100" w:beforeAutospacing="1" w:after="100" w:afterAutospacing="1"/>
      </w:pPr>
      <w:bookmarkStart w:id="52" w:name="_Ref429727376"/>
      <w:r>
        <w:t xml:space="preserve">Figure </w:t>
      </w:r>
      <w:r w:rsidR="008C5A41">
        <w:fldChar w:fldCharType="begin"/>
      </w:r>
      <w:r w:rsidR="008C5A41">
        <w:instrText xml:space="preserve"> STYLEREF 1 \s </w:instrText>
      </w:r>
      <w:r w:rsidR="008C5A41">
        <w:fldChar w:fldCharType="separate"/>
      </w:r>
      <w:r w:rsidR="00BE1461">
        <w:rPr>
          <w:noProof/>
        </w:rPr>
        <w:t>3</w:t>
      </w:r>
      <w:r w:rsidR="008C5A41">
        <w:rPr>
          <w:noProof/>
        </w:rPr>
        <w:fldChar w:fldCharType="end"/>
      </w:r>
      <w:r>
        <w:noBreakHyphen/>
      </w:r>
      <w:r w:rsidR="008C5A41">
        <w:fldChar w:fldCharType="begin"/>
      </w:r>
      <w:r w:rsidR="008C5A41">
        <w:instrText xml:space="preserve"> SEQ Figure \* ARABIC \s 1 </w:instrText>
      </w:r>
      <w:r w:rsidR="008C5A41">
        <w:fldChar w:fldCharType="separate"/>
      </w:r>
      <w:r w:rsidR="00BE1461">
        <w:rPr>
          <w:noProof/>
        </w:rPr>
        <w:t>1</w:t>
      </w:r>
      <w:r w:rsidR="008C5A41">
        <w:rPr>
          <w:noProof/>
        </w:rPr>
        <w:fldChar w:fldCharType="end"/>
      </w:r>
      <w:bookmarkEnd w:id="52"/>
      <w:r>
        <w:t xml:space="preserve">. Top-level </w:t>
      </w:r>
      <w:r w:rsidR="003D2357">
        <w:t>package d</w:t>
      </w:r>
      <w:r>
        <w:t>iagram</w:t>
      </w:r>
      <w:r w:rsidR="003D2357">
        <w:t xml:space="preserve"> (</w:t>
      </w:r>
      <w:r w:rsidR="00F9315C">
        <w:t>ObjectType</w:t>
      </w:r>
      <w:r w:rsidR="003D2357">
        <w:t xml:space="preserve"> data model)</w:t>
      </w:r>
    </w:p>
    <w:p w14:paraId="45607ADF" w14:textId="00F861D2" w:rsidR="005D6758" w:rsidRDefault="005D6758" w:rsidP="006A50C8">
      <w:pPr>
        <w:spacing w:before="0" w:after="240"/>
      </w:pPr>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6DE072BB" w:rsidR="00750BA3" w:rsidRDefault="0094413D" w:rsidP="00750BA3">
      <w:pPr>
        <w:keepNext/>
        <w:jc w:val="center"/>
      </w:pPr>
      <w:r w:rsidRPr="0094413D">
        <w:rPr>
          <w:noProof/>
        </w:rPr>
        <w:drawing>
          <wp:inline distT="0" distB="0" distL="0" distR="0" wp14:anchorId="569E5084" wp14:editId="0AD53AC3">
            <wp:extent cx="5943600" cy="159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7660"/>
                    </a:xfrm>
                    <a:prstGeom prst="rect">
                      <a:avLst/>
                    </a:prstGeom>
                  </pic:spPr>
                </pic:pic>
              </a:graphicData>
            </a:graphic>
          </wp:inline>
        </w:drawing>
      </w:r>
    </w:p>
    <w:p w14:paraId="3E5FE384" w14:textId="20D9CFDA" w:rsidR="00750BA3" w:rsidRDefault="00750BA3" w:rsidP="00ED696F">
      <w:pPr>
        <w:pStyle w:val="Caption"/>
      </w:pPr>
      <w:bookmarkStart w:id="53" w:name="_Ref429727403"/>
      <w:r>
        <w:t xml:space="preserve">Figure </w:t>
      </w:r>
      <w:r w:rsidR="008C5A41">
        <w:fldChar w:fldCharType="begin"/>
      </w:r>
      <w:r w:rsidR="008C5A41">
        <w:instrText xml:space="preserve"> STYLEREF 1 \s </w:instrText>
      </w:r>
      <w:r w:rsidR="008C5A41">
        <w:fldChar w:fldCharType="separate"/>
      </w:r>
      <w:r w:rsidR="00BE1461">
        <w:rPr>
          <w:noProof/>
        </w:rPr>
        <w:t>3</w:t>
      </w:r>
      <w:r w:rsidR="008C5A41">
        <w:rPr>
          <w:noProof/>
        </w:rPr>
        <w:fldChar w:fldCharType="end"/>
      </w:r>
      <w:r w:rsidR="00ED696F">
        <w:noBreakHyphen/>
      </w:r>
      <w:r w:rsidR="008C5A41">
        <w:fldChar w:fldCharType="begin"/>
      </w:r>
      <w:r w:rsidR="008C5A41">
        <w:instrText xml:space="preserve"> SEQ Figure \* ARABIC \s 1 </w:instrText>
      </w:r>
      <w:r w:rsidR="008C5A41">
        <w:fldChar w:fldCharType="separate"/>
      </w:r>
      <w:r w:rsidR="00BE1461">
        <w:rPr>
          <w:noProof/>
        </w:rPr>
        <w:t>2</w:t>
      </w:r>
      <w:r w:rsidR="008C5A41">
        <w:rPr>
          <w:noProof/>
        </w:rPr>
        <w:fldChar w:fldCharType="end"/>
      </w:r>
      <w:bookmarkEnd w:id="53"/>
      <w:r>
        <w:t>. Different presentations of class attributes</w:t>
      </w:r>
    </w:p>
    <w:p w14:paraId="21568E29" w14:textId="77777777" w:rsidR="005D6758" w:rsidRDefault="005D6758" w:rsidP="00377679">
      <w:pPr>
        <w:pStyle w:val="Heading3"/>
        <w:spacing w:before="100" w:beforeAutospacing="1" w:after="240"/>
      </w:pPr>
      <w:bookmarkStart w:id="54" w:name="_Toc429300098"/>
      <w:bookmarkStart w:id="55" w:name="_Toc450222915"/>
      <w:r>
        <w:t>Class Properties</w:t>
      </w:r>
      <w:bookmarkEnd w:id="54"/>
      <w:bookmarkEnd w:id="55"/>
    </w:p>
    <w:p w14:paraId="109889DF" w14:textId="216C7F70" w:rsidR="005D6758" w:rsidRDefault="005D6758" w:rsidP="0037270E">
      <w:pPr>
        <w:spacing w:before="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FB6133">
        <w:t>higher-level</w:t>
      </w:r>
      <w:r>
        <w:t xml:space="preserve">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06498271" w:rsidR="005D6758" w:rsidRDefault="005D6758" w:rsidP="00377679">
      <w:pPr>
        <w:pStyle w:val="Heading3"/>
        <w:spacing w:before="0" w:after="240"/>
      </w:pPr>
      <w:bookmarkStart w:id="56" w:name="_Toc429300099"/>
      <w:bookmarkStart w:id="57" w:name="_Toc450222916"/>
      <w:r>
        <w:t>Diagram Icons and Arrow Types</w:t>
      </w:r>
      <w:bookmarkEnd w:id="56"/>
      <w:bookmarkEnd w:id="57"/>
    </w:p>
    <w:p w14:paraId="31D22657" w14:textId="3B77D689" w:rsidR="005D6758" w:rsidRPr="001A2638" w:rsidRDefault="005D6758" w:rsidP="0037270E">
      <w:pPr>
        <w:spacing w:before="0" w:after="240"/>
      </w:pPr>
      <w:r>
        <w:t>Diagram icons are used in a UML diagram to indicate whether a shape is a class, enumeration</w:t>
      </w:r>
      <w:r w:rsidR="0087172A">
        <w:t>,</w:t>
      </w:r>
      <w:r>
        <w:t xml:space="preserve">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58" w:name="_Ref397637630"/>
      <w:bookmarkStart w:id="59" w:name="_Ref418197702"/>
    </w:p>
    <w:p w14:paraId="661595DE" w14:textId="573BFF51" w:rsidR="005D6758" w:rsidRPr="001A2638" w:rsidRDefault="005D6758" w:rsidP="00ED696F">
      <w:pPr>
        <w:pStyle w:val="Caption"/>
      </w:pPr>
      <w:bookmarkStart w:id="60" w:name="_Ref418259228"/>
      <w:r w:rsidRPr="001A2638">
        <w:t xml:space="preserve">Table </w:t>
      </w:r>
      <w:r w:rsidR="008C5A41">
        <w:fldChar w:fldCharType="begin"/>
      </w:r>
      <w:r w:rsidR="008C5A41">
        <w:instrText xml:space="preserve"> STYLEREF 1 \s </w:instrText>
      </w:r>
      <w:r w:rsidR="008C5A41">
        <w:fldChar w:fldCharType="separate"/>
      </w:r>
      <w:r w:rsidR="00BE1461">
        <w:rPr>
          <w:noProof/>
        </w:rPr>
        <w:t>3</w:t>
      </w:r>
      <w:r w:rsidR="008C5A41">
        <w:rPr>
          <w:noProof/>
        </w:rPr>
        <w:fldChar w:fldCharType="end"/>
      </w:r>
      <w:r w:rsidRPr="001A2638">
        <w:noBreakHyphen/>
      </w:r>
      <w:r w:rsidR="008C5A41">
        <w:fldChar w:fldCharType="begin"/>
      </w:r>
      <w:r w:rsidR="008C5A41">
        <w:instrText xml:space="preserve"> SEQ Table \* ARABIC \</w:instrText>
      </w:r>
      <w:r w:rsidR="008C5A41">
        <w:instrText xml:space="preserve">s 1 </w:instrText>
      </w:r>
      <w:r w:rsidR="008C5A41">
        <w:fldChar w:fldCharType="separate"/>
      </w:r>
      <w:r w:rsidR="00BE1461">
        <w:rPr>
          <w:noProof/>
        </w:rPr>
        <w:t>3</w:t>
      </w:r>
      <w:r w:rsidR="008C5A41">
        <w:rPr>
          <w:noProof/>
        </w:rPr>
        <w:fldChar w:fldCharType="end"/>
      </w:r>
      <w:bookmarkEnd w:id="58"/>
      <w:bookmarkEnd w:id="60"/>
      <w:r w:rsidRPr="001A2638">
        <w:t>.  UML diagram icons</w:t>
      </w:r>
      <w:bookmarkEnd w:id="5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69568D7B"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5DDDA7C1" w:rsidR="005D6758" w:rsidRDefault="00946877" w:rsidP="00607230">
            <w:pPr>
              <w:jc w:val="center"/>
              <w:rPr>
                <w:rFonts w:ascii="Times New Roman" w:hAnsi="Times New Roman"/>
                <w:noProof/>
                <w:szCs w:val="20"/>
              </w:rPr>
            </w:pPr>
            <w:r>
              <w:rPr>
                <w:noProof/>
              </w:rPr>
              <w:drawing>
                <wp:inline distT="0" distB="0" distL="0" distR="0" wp14:anchorId="7B4C3755" wp14:editId="2C589876">
                  <wp:extent cx="266700" cy="2667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0E26DBDB" w:rsidR="005D6758" w:rsidRDefault="00946877" w:rsidP="00607230">
            <w:pPr>
              <w:jc w:val="center"/>
              <w:rPr>
                <w:rFonts w:ascii="Times New Roman" w:hAnsi="Times New Roman"/>
                <w:noProof/>
                <w:szCs w:val="20"/>
              </w:rPr>
            </w:pPr>
            <w:r>
              <w:rPr>
                <w:noProof/>
              </w:rPr>
              <w:drawing>
                <wp:inline distT="0" distB="0" distL="0" distR="0" wp14:anchorId="30E5D055" wp14:editId="2362536A">
                  <wp:extent cx="180975" cy="18097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D41504C" w14:textId="68CE5CC1"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50FCDB01" w:rsidR="005D6758" w:rsidRDefault="00946877" w:rsidP="00607230">
            <w:pPr>
              <w:jc w:val="center"/>
              <w:rPr>
                <w:rFonts w:ascii="Times New Roman" w:hAnsi="Times New Roman"/>
                <w:noProof/>
                <w:szCs w:val="20"/>
              </w:rPr>
            </w:pPr>
            <w:r>
              <w:rPr>
                <w:noProof/>
              </w:rPr>
              <w:drawing>
                <wp:inline distT="0" distB="0" distL="0" distR="0" wp14:anchorId="7B761A47" wp14:editId="74B14DA6">
                  <wp:extent cx="180975" cy="1809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w:lastRenderedPageBreak/>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3A8F0"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4DD84740" w:rsidR="005D6758" w:rsidRDefault="00946877" w:rsidP="00607230">
            <w:pPr>
              <w:jc w:val="center"/>
            </w:pPr>
            <w:r>
              <w:rPr>
                <w:noProof/>
                <w:color w:val="000000" w:themeColor="text1"/>
              </w:rPr>
              <w:drawing>
                <wp:inline distT="0" distB="0" distL="0" distR="0" wp14:anchorId="73E7BB9B" wp14:editId="3097E27B">
                  <wp:extent cx="733425" cy="447675"/>
                  <wp:effectExtent l="0" t="0" r="9525"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77BB1686" w14:textId="77777777" w:rsidR="00C7353C" w:rsidRPr="00FD22AC" w:rsidRDefault="00C7353C" w:rsidP="00C7353C">
      <w:pPr>
        <w:pStyle w:val="Heading1"/>
        <w:numPr>
          <w:ilvl w:val="0"/>
          <w:numId w:val="18"/>
        </w:numPr>
      </w:pPr>
      <w:bookmarkStart w:id="61" w:name="_Ref428179452"/>
      <w:bookmarkStart w:id="62" w:name="_Toc429300135"/>
      <w:bookmarkStart w:id="63" w:name="_Toc450222917"/>
      <w:r w:rsidRPr="00FD22AC">
        <w:lastRenderedPageBreak/>
        <w:t>Conformance</w:t>
      </w:r>
      <w:bookmarkEnd w:id="61"/>
      <w:bookmarkEnd w:id="62"/>
      <w:bookmarkEnd w:id="63"/>
    </w:p>
    <w:p w14:paraId="17D444D0" w14:textId="77777777" w:rsidR="00F9315C" w:rsidRDefault="00F9315C" w:rsidP="006A50C8">
      <w:pPr>
        <w:spacing w:before="0" w:after="240"/>
      </w:pPr>
      <w:bookmarkStart w:id="64" w:name="_Toc85472897"/>
      <w:bookmarkStart w:id="65" w:name="_Toc287332012"/>
      <w:bookmarkStart w:id="66" w:name="_Toc429300136"/>
      <w:r>
        <w:t>Implementations have discretion over which parts (components, properties, extensions, controlled vocabularies, etc.) of CybOX they implement (e.g., Observable/Object).</w:t>
      </w:r>
    </w:p>
    <w:p w14:paraId="26882633" w14:textId="42A15D5A" w:rsidR="00F9315C" w:rsidRDefault="00F9315C" w:rsidP="006A50C8">
      <w:pPr>
        <w:spacing w:before="0" w:after="240"/>
      </w:pPr>
      <w:r>
        <w:t xml:space="preserve">[1] Conformant implementations must conform to all normative structural specifications of the UML model </w:t>
      </w:r>
      <w:r w:rsidR="00041478">
        <w:t xml:space="preserve">and to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632188">
        <w:t>,</w:t>
      </w:r>
      <w:r>
        <w:t xml:space="preserve"> </w:t>
      </w:r>
      <w:r w:rsidR="005B1E94">
        <w:t xml:space="preserve">and </w:t>
      </w:r>
      <w:r w:rsidR="00092C7C">
        <w:t xml:space="preserve">to </w:t>
      </w:r>
      <w:r>
        <w:t>additional normative statements contained in the document that describes the Observable class).</w:t>
      </w:r>
    </w:p>
    <w:p w14:paraId="1AE9C72F" w14:textId="30CC0836" w:rsidR="00F9315C" w:rsidRDefault="00F9315C" w:rsidP="006A50C8">
      <w:pPr>
        <w:spacing w:before="0" w:after="240"/>
      </w:pPr>
      <w:r>
        <w:t xml:space="preserve">[2] Conformant implementations are free to ignore normative structural specifications of the UML model </w:t>
      </w:r>
      <w:r w:rsidR="00041478">
        <w:t xml:space="preserve">and any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32188">
        <w:t>,</w:t>
      </w:r>
      <w:r>
        <w:t xml:space="preserve"> </w:t>
      </w:r>
      <w:r w:rsidR="005B1E94">
        <w:t xml:space="preserve">and any </w:t>
      </w:r>
      <w:r>
        <w:t>additional normative statements contained in the document that describes the Observable class).</w:t>
      </w:r>
    </w:p>
    <w:p w14:paraId="1678042B" w14:textId="77777777" w:rsidR="00F9315C" w:rsidRPr="00E304F9" w:rsidRDefault="00F9315C" w:rsidP="006A50C8">
      <w:pPr>
        <w:spacing w:before="0" w:after="240"/>
      </w:pPr>
      <w:r>
        <w:t>The conformance section of this document is intentionally broad and attempts to reiterate what already exists in this document.</w:t>
      </w:r>
    </w:p>
    <w:p w14:paraId="379525A3" w14:textId="6AC998B8" w:rsidR="00C7353C" w:rsidRDefault="00C7353C" w:rsidP="009522A1">
      <w:pPr>
        <w:pStyle w:val="Heading1"/>
        <w:numPr>
          <w:ilvl w:val="0"/>
          <w:numId w:val="47"/>
        </w:numPr>
      </w:pPr>
      <w:bookmarkStart w:id="67" w:name="_Toc450222918"/>
      <w:r>
        <w:lastRenderedPageBreak/>
        <w:t>Acknowledgments</w:t>
      </w:r>
      <w:bookmarkEnd w:id="64"/>
      <w:bookmarkEnd w:id="65"/>
      <w:bookmarkEnd w:id="66"/>
      <w:bookmarkEnd w:id="67"/>
    </w:p>
    <w:p w14:paraId="6FD1B6C7" w14:textId="33852400" w:rsidR="00C7353C" w:rsidRDefault="00C7353C" w:rsidP="0049533B">
      <w:pPr>
        <w:spacing w:before="0"/>
      </w:pPr>
      <w:r>
        <w:t xml:space="preserve">The individuals </w:t>
      </w:r>
      <w:r w:rsidR="00FD3DEB">
        <w:t xml:space="preserve">listed below </w:t>
      </w:r>
      <w:r>
        <w:t>have participated in the creation of this specification and are gratefully acknowledged</w:t>
      </w:r>
      <w:r w:rsidR="0087172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C022B" w:rsidRPr="0019172A" w14:paraId="31F8BC91" w14:textId="77777777" w:rsidTr="00C81B33">
        <w:tc>
          <w:tcPr>
            <w:tcW w:w="5035" w:type="dxa"/>
          </w:tcPr>
          <w:p w14:paraId="56F73BF6" w14:textId="77777777" w:rsidR="003C022B" w:rsidRPr="0019172A" w:rsidRDefault="003C022B" w:rsidP="00C81B33">
            <w:pPr>
              <w:rPr>
                <w:b/>
              </w:rPr>
            </w:pPr>
            <w:r w:rsidRPr="0019172A">
              <w:rPr>
                <w:b/>
              </w:rPr>
              <w:t>Aetna</w:t>
            </w:r>
          </w:p>
          <w:p w14:paraId="65C4271A" w14:textId="77777777" w:rsidR="003C022B" w:rsidRPr="0019172A" w:rsidRDefault="003C022B" w:rsidP="00C81B33">
            <w:r w:rsidRPr="0019172A">
              <w:t xml:space="preserve">    David Crawford</w:t>
            </w:r>
          </w:p>
          <w:p w14:paraId="311D0F60" w14:textId="77777777" w:rsidR="003C022B" w:rsidRPr="0019172A" w:rsidRDefault="003C022B" w:rsidP="00C81B33">
            <w:pPr>
              <w:rPr>
                <w:b/>
                <w:color w:val="000000"/>
              </w:rPr>
            </w:pPr>
            <w:r w:rsidRPr="0019172A">
              <w:rPr>
                <w:b/>
                <w:color w:val="000000"/>
              </w:rPr>
              <w:t>AIT Austrian Institute of Technology</w:t>
            </w:r>
          </w:p>
          <w:p w14:paraId="42E3A42D" w14:textId="77777777" w:rsidR="003C022B" w:rsidRPr="0019172A" w:rsidRDefault="003C022B" w:rsidP="00C81B33">
            <w:r w:rsidRPr="0019172A">
              <w:t xml:space="preserve">    Roman Fiedler</w:t>
            </w:r>
          </w:p>
          <w:p w14:paraId="321E2512" w14:textId="77777777" w:rsidR="003C022B" w:rsidRPr="0019172A" w:rsidRDefault="003C022B" w:rsidP="00C81B33">
            <w:r w:rsidRPr="0019172A">
              <w:t xml:space="preserve">    Florian Skopik</w:t>
            </w:r>
          </w:p>
          <w:p w14:paraId="4980EB65" w14:textId="77777777" w:rsidR="003C022B" w:rsidRPr="0019172A" w:rsidRDefault="003C022B" w:rsidP="00C81B33">
            <w:pPr>
              <w:rPr>
                <w:b/>
                <w:color w:val="000000"/>
              </w:rPr>
            </w:pPr>
            <w:r w:rsidRPr="0019172A">
              <w:rPr>
                <w:b/>
                <w:color w:val="000000"/>
              </w:rPr>
              <w:t>Australia and New Zealand Banking Group (ANZ Bank)</w:t>
            </w:r>
          </w:p>
          <w:p w14:paraId="71D362F2" w14:textId="77777777" w:rsidR="003C022B" w:rsidRPr="0019172A" w:rsidRDefault="003C022B" w:rsidP="00C81B33">
            <w:r w:rsidRPr="0019172A">
              <w:t xml:space="preserve">    Dean Thompson</w:t>
            </w:r>
          </w:p>
          <w:p w14:paraId="5587D546" w14:textId="77777777" w:rsidR="003C022B" w:rsidRPr="0019172A" w:rsidRDefault="003C022B" w:rsidP="00C81B33">
            <w:pPr>
              <w:rPr>
                <w:b/>
              </w:rPr>
            </w:pPr>
            <w:r w:rsidRPr="0019172A">
              <w:rPr>
                <w:b/>
              </w:rPr>
              <w:t>Blue Coat Systems, Inc.</w:t>
            </w:r>
          </w:p>
          <w:p w14:paraId="570DC5E8" w14:textId="77777777" w:rsidR="003C022B" w:rsidRPr="0019172A" w:rsidRDefault="003C022B" w:rsidP="00C81B33">
            <w:r w:rsidRPr="0019172A">
              <w:t xml:space="preserve">    Owen Johnson</w:t>
            </w:r>
          </w:p>
          <w:p w14:paraId="466E2933" w14:textId="77777777" w:rsidR="003C022B" w:rsidRPr="0019172A" w:rsidRDefault="003C022B" w:rsidP="00C81B33">
            <w:r w:rsidRPr="0019172A">
              <w:t xml:space="preserve">    Bret Jordan</w:t>
            </w:r>
          </w:p>
          <w:p w14:paraId="0B2F7427" w14:textId="77777777" w:rsidR="003C022B" w:rsidRPr="0019172A" w:rsidRDefault="003C022B" w:rsidP="00C81B33">
            <w:pPr>
              <w:rPr>
                <w:b/>
              </w:rPr>
            </w:pPr>
            <w:r w:rsidRPr="0019172A">
              <w:rPr>
                <w:b/>
              </w:rPr>
              <w:t>Century Link</w:t>
            </w:r>
          </w:p>
          <w:p w14:paraId="3687C1DA" w14:textId="77777777" w:rsidR="003C022B" w:rsidRPr="0019172A" w:rsidRDefault="003C022B" w:rsidP="00C81B33">
            <w:r w:rsidRPr="0019172A">
              <w:t xml:space="preserve">    Cory Kennedy</w:t>
            </w:r>
          </w:p>
          <w:p w14:paraId="11249F31" w14:textId="77777777" w:rsidR="003C022B" w:rsidRPr="0019172A" w:rsidRDefault="003C022B" w:rsidP="00C81B33">
            <w:pPr>
              <w:rPr>
                <w:b/>
              </w:rPr>
            </w:pPr>
            <w:r w:rsidRPr="0019172A">
              <w:rPr>
                <w:b/>
              </w:rPr>
              <w:t>CIRCL</w:t>
            </w:r>
          </w:p>
          <w:p w14:paraId="44FBC9DB" w14:textId="77777777" w:rsidR="003C022B" w:rsidRPr="0019172A" w:rsidRDefault="003C022B" w:rsidP="00C81B33">
            <w:r w:rsidRPr="0019172A">
              <w:rPr>
                <w:b/>
              </w:rPr>
              <w:t xml:space="preserve">    </w:t>
            </w:r>
            <w:r w:rsidRPr="0019172A">
              <w:t>Alexandre Dulaunoy</w:t>
            </w:r>
          </w:p>
          <w:p w14:paraId="0A7BB319" w14:textId="77777777" w:rsidR="003C022B" w:rsidRPr="0019172A" w:rsidRDefault="003C022B" w:rsidP="00C81B33">
            <w:r w:rsidRPr="0019172A">
              <w:t xml:space="preserve">    Andras Iklody    </w:t>
            </w:r>
          </w:p>
          <w:p w14:paraId="46928612" w14:textId="77777777" w:rsidR="003C022B" w:rsidRPr="0019172A" w:rsidRDefault="003C022B" w:rsidP="00C81B33">
            <w:pPr>
              <w:rPr>
                <w:color w:val="000000"/>
              </w:rPr>
            </w:pPr>
            <w:r w:rsidRPr="0019172A">
              <w:rPr>
                <w:color w:val="000000"/>
              </w:rPr>
              <w:t xml:space="preserve">    Raphaël Vinot</w:t>
            </w:r>
          </w:p>
          <w:p w14:paraId="7E2E3F05" w14:textId="77777777" w:rsidR="003C022B" w:rsidRPr="0019172A" w:rsidRDefault="003C022B" w:rsidP="00C81B33">
            <w:pPr>
              <w:rPr>
                <w:b/>
              </w:rPr>
            </w:pPr>
            <w:r w:rsidRPr="0019172A">
              <w:rPr>
                <w:b/>
              </w:rPr>
              <w:t>Citrix Systems</w:t>
            </w:r>
          </w:p>
          <w:p w14:paraId="4F34A4E4" w14:textId="77777777" w:rsidR="003C022B" w:rsidRPr="0019172A" w:rsidRDefault="003C022B" w:rsidP="00C81B33">
            <w:r w:rsidRPr="0019172A">
              <w:t xml:space="preserve">    Joey Peloquin</w:t>
            </w:r>
          </w:p>
          <w:p w14:paraId="31A6A542" w14:textId="77777777" w:rsidR="003C022B" w:rsidRPr="0019172A" w:rsidRDefault="003C022B" w:rsidP="00C81B33">
            <w:pPr>
              <w:rPr>
                <w:b/>
              </w:rPr>
            </w:pPr>
            <w:r w:rsidRPr="0019172A">
              <w:rPr>
                <w:b/>
              </w:rPr>
              <w:t>Dell</w:t>
            </w:r>
          </w:p>
          <w:p w14:paraId="611E9411" w14:textId="77777777" w:rsidR="003C022B" w:rsidRPr="0019172A" w:rsidRDefault="003C022B" w:rsidP="00C81B33">
            <w:r w:rsidRPr="0019172A">
              <w:t xml:space="preserve">    Will Urbanski</w:t>
            </w:r>
          </w:p>
          <w:p w14:paraId="6D2327C4" w14:textId="77777777" w:rsidR="003C022B" w:rsidRPr="0019172A" w:rsidRDefault="003C022B" w:rsidP="00C81B33">
            <w:r w:rsidRPr="0019172A">
              <w:t xml:space="preserve">    Jeff Williams</w:t>
            </w:r>
          </w:p>
          <w:p w14:paraId="78B97100" w14:textId="77777777" w:rsidR="003C022B" w:rsidRPr="0019172A" w:rsidRDefault="003C022B" w:rsidP="00C81B33">
            <w:pPr>
              <w:rPr>
                <w:b/>
              </w:rPr>
            </w:pPr>
            <w:r w:rsidRPr="0019172A">
              <w:rPr>
                <w:b/>
              </w:rPr>
              <w:t>DTCC</w:t>
            </w:r>
          </w:p>
          <w:p w14:paraId="7D31154B" w14:textId="77777777" w:rsidR="003C022B" w:rsidRPr="0019172A" w:rsidRDefault="003C022B" w:rsidP="00C81B33">
            <w:r w:rsidRPr="0019172A">
              <w:t xml:space="preserve">    Dan Brown</w:t>
            </w:r>
          </w:p>
          <w:p w14:paraId="5F0AC7AB" w14:textId="77777777" w:rsidR="003C022B" w:rsidRPr="0019172A" w:rsidRDefault="003C022B" w:rsidP="00C81B33">
            <w:r w:rsidRPr="0019172A">
              <w:t xml:space="preserve">    Gordon Hundley</w:t>
            </w:r>
          </w:p>
          <w:p w14:paraId="3B9ADAD7" w14:textId="77777777" w:rsidR="003C022B" w:rsidRPr="0019172A" w:rsidRDefault="003C022B" w:rsidP="00C81B33">
            <w:r w:rsidRPr="0019172A">
              <w:t xml:space="preserve">    Chris Koutras</w:t>
            </w:r>
          </w:p>
          <w:p w14:paraId="3ECA3D47" w14:textId="77777777" w:rsidR="003C022B" w:rsidRPr="0019172A" w:rsidRDefault="003C022B" w:rsidP="00C81B33">
            <w:pPr>
              <w:rPr>
                <w:b/>
              </w:rPr>
            </w:pPr>
            <w:r w:rsidRPr="0019172A">
              <w:rPr>
                <w:b/>
              </w:rPr>
              <w:t>EMC</w:t>
            </w:r>
          </w:p>
          <w:p w14:paraId="6F9D9818" w14:textId="77777777" w:rsidR="003C022B" w:rsidRPr="0019172A" w:rsidRDefault="003C022B" w:rsidP="00C81B33">
            <w:r w:rsidRPr="0019172A">
              <w:t xml:space="preserve">    Robert Griffin</w:t>
            </w:r>
          </w:p>
          <w:p w14:paraId="0BE0BF9E" w14:textId="77777777" w:rsidR="003C022B" w:rsidRPr="0019172A" w:rsidRDefault="003C022B" w:rsidP="00C81B33">
            <w:r w:rsidRPr="0019172A">
              <w:t xml:space="preserve">    Jeff Odom</w:t>
            </w:r>
          </w:p>
          <w:p w14:paraId="4823BD48" w14:textId="77777777" w:rsidR="003C022B" w:rsidRPr="0019172A" w:rsidRDefault="003C022B" w:rsidP="00C81B33">
            <w:r w:rsidRPr="0019172A">
              <w:t xml:space="preserve">    Ravi Sharda</w:t>
            </w:r>
          </w:p>
          <w:p w14:paraId="1E21456E" w14:textId="77777777" w:rsidR="003C022B" w:rsidRPr="0019172A" w:rsidRDefault="003C022B" w:rsidP="00C81B33">
            <w:pPr>
              <w:rPr>
                <w:b/>
                <w:color w:val="000000"/>
              </w:rPr>
            </w:pPr>
            <w:r w:rsidRPr="0019172A">
              <w:rPr>
                <w:b/>
                <w:color w:val="000000"/>
              </w:rPr>
              <w:t>Financial Services Information Sharing and Analysis Center (FS-ISAC)</w:t>
            </w:r>
          </w:p>
          <w:p w14:paraId="7D71515E" w14:textId="77777777" w:rsidR="003C022B" w:rsidRPr="0019172A" w:rsidRDefault="003C022B" w:rsidP="00C81B33">
            <w:pPr>
              <w:rPr>
                <w:color w:val="000000"/>
              </w:rPr>
            </w:pPr>
            <w:r w:rsidRPr="0019172A">
              <w:rPr>
                <w:b/>
                <w:color w:val="000000"/>
              </w:rPr>
              <w:t xml:space="preserve">    </w:t>
            </w:r>
            <w:r w:rsidRPr="0019172A">
              <w:rPr>
                <w:color w:val="000000"/>
              </w:rPr>
              <w:t>David Eilken</w:t>
            </w:r>
          </w:p>
          <w:p w14:paraId="7F4B7D21" w14:textId="77777777" w:rsidR="003C022B" w:rsidRPr="0019172A" w:rsidRDefault="003C022B" w:rsidP="00C81B33">
            <w:pPr>
              <w:rPr>
                <w:color w:val="000000"/>
              </w:rPr>
            </w:pPr>
            <w:r w:rsidRPr="0019172A">
              <w:rPr>
                <w:color w:val="000000"/>
              </w:rPr>
              <w:t xml:space="preserve">    Chris Ricard</w:t>
            </w:r>
          </w:p>
          <w:p w14:paraId="0E0C501B" w14:textId="77777777" w:rsidR="003C022B" w:rsidRPr="0019172A" w:rsidRDefault="003C022B" w:rsidP="00C81B33">
            <w:pPr>
              <w:rPr>
                <w:b/>
                <w:color w:val="000000"/>
              </w:rPr>
            </w:pPr>
            <w:r w:rsidRPr="0019172A">
              <w:rPr>
                <w:b/>
                <w:color w:val="000000"/>
              </w:rPr>
              <w:t>Fortinet Inc.</w:t>
            </w:r>
          </w:p>
          <w:p w14:paraId="0969CBB1" w14:textId="77777777" w:rsidR="003C022B" w:rsidRPr="0019172A" w:rsidRDefault="003C022B" w:rsidP="00C81B33">
            <w:pPr>
              <w:rPr>
                <w:color w:val="000000"/>
              </w:rPr>
            </w:pPr>
            <w:r w:rsidRPr="0019172A">
              <w:rPr>
                <w:color w:val="000000"/>
              </w:rPr>
              <w:t xml:space="preserve">    Gavin Chow</w:t>
            </w:r>
          </w:p>
          <w:p w14:paraId="3AB7FB66" w14:textId="77777777" w:rsidR="003C022B" w:rsidRPr="0019172A" w:rsidRDefault="003C022B" w:rsidP="00C81B33">
            <w:pPr>
              <w:rPr>
                <w:color w:val="000000"/>
              </w:rPr>
            </w:pPr>
            <w:r w:rsidRPr="0019172A">
              <w:rPr>
                <w:color w:val="000000"/>
              </w:rPr>
              <w:t xml:space="preserve">    Kenichi Terashita</w:t>
            </w:r>
          </w:p>
          <w:p w14:paraId="3F345770" w14:textId="77777777" w:rsidR="003C022B" w:rsidRPr="0019172A" w:rsidRDefault="003C022B" w:rsidP="00C81B33">
            <w:pPr>
              <w:rPr>
                <w:b/>
                <w:color w:val="000000"/>
              </w:rPr>
            </w:pPr>
            <w:r w:rsidRPr="0019172A">
              <w:rPr>
                <w:b/>
                <w:color w:val="000000"/>
              </w:rPr>
              <w:t>Fujitsu Limited</w:t>
            </w:r>
          </w:p>
          <w:p w14:paraId="560B464B" w14:textId="77777777" w:rsidR="003C022B" w:rsidRPr="0019172A" w:rsidRDefault="003C022B" w:rsidP="00C81B33">
            <w:pPr>
              <w:rPr>
                <w:color w:val="000000"/>
              </w:rPr>
            </w:pPr>
            <w:r w:rsidRPr="0019172A">
              <w:rPr>
                <w:color w:val="000000"/>
              </w:rPr>
              <w:t xml:space="preserve">    Neil Edwards</w:t>
            </w:r>
          </w:p>
          <w:p w14:paraId="09948696" w14:textId="77777777" w:rsidR="003C022B" w:rsidRPr="0019172A" w:rsidRDefault="003C022B" w:rsidP="00C81B33">
            <w:pPr>
              <w:rPr>
                <w:color w:val="000000"/>
              </w:rPr>
            </w:pPr>
            <w:r w:rsidRPr="0019172A">
              <w:rPr>
                <w:color w:val="000000"/>
              </w:rPr>
              <w:lastRenderedPageBreak/>
              <w:t xml:space="preserve">    Frederick Hirsch</w:t>
            </w:r>
          </w:p>
          <w:p w14:paraId="21FBEC14" w14:textId="77777777" w:rsidR="003C022B" w:rsidRPr="0019172A" w:rsidRDefault="003C022B" w:rsidP="00C81B33">
            <w:pPr>
              <w:rPr>
                <w:color w:val="000000"/>
              </w:rPr>
            </w:pPr>
            <w:r w:rsidRPr="0019172A">
              <w:rPr>
                <w:color w:val="000000"/>
              </w:rPr>
              <w:t xml:space="preserve">    Ryusuke Masuoka</w:t>
            </w:r>
          </w:p>
          <w:p w14:paraId="589C8EF6" w14:textId="77777777" w:rsidR="003C022B" w:rsidRPr="0019172A" w:rsidRDefault="003C022B" w:rsidP="00C81B33">
            <w:pPr>
              <w:rPr>
                <w:color w:val="000000"/>
              </w:rPr>
            </w:pPr>
            <w:r w:rsidRPr="0019172A">
              <w:rPr>
                <w:color w:val="000000"/>
              </w:rPr>
              <w:t xml:space="preserve">    Daisuke Murabayashi</w:t>
            </w:r>
          </w:p>
          <w:p w14:paraId="09254917" w14:textId="77777777" w:rsidR="003C022B" w:rsidRPr="0019172A" w:rsidRDefault="003C022B" w:rsidP="00C81B33">
            <w:pPr>
              <w:rPr>
                <w:b/>
                <w:color w:val="000000"/>
              </w:rPr>
            </w:pPr>
            <w:r w:rsidRPr="0019172A">
              <w:rPr>
                <w:b/>
                <w:color w:val="000000"/>
              </w:rPr>
              <w:t>Google Inc.</w:t>
            </w:r>
          </w:p>
          <w:p w14:paraId="7671A309" w14:textId="77777777" w:rsidR="003C022B" w:rsidRPr="0019172A" w:rsidRDefault="003C022B" w:rsidP="00C81B33">
            <w:pPr>
              <w:rPr>
                <w:color w:val="000000"/>
              </w:rPr>
            </w:pPr>
            <w:r w:rsidRPr="0019172A">
              <w:rPr>
                <w:color w:val="000000"/>
              </w:rPr>
              <w:t xml:space="preserve">    Mark Risher</w:t>
            </w:r>
          </w:p>
          <w:p w14:paraId="00888C81" w14:textId="77777777" w:rsidR="003C022B" w:rsidRPr="0019172A" w:rsidRDefault="003C022B" w:rsidP="00C81B33">
            <w:pPr>
              <w:rPr>
                <w:b/>
                <w:color w:val="000000"/>
              </w:rPr>
            </w:pPr>
            <w:r w:rsidRPr="0019172A">
              <w:rPr>
                <w:b/>
                <w:color w:val="000000"/>
              </w:rPr>
              <w:t>Hitachi, Ltd.</w:t>
            </w:r>
          </w:p>
          <w:p w14:paraId="1182EAA3" w14:textId="77777777" w:rsidR="003C022B" w:rsidRPr="0019172A" w:rsidRDefault="003C022B" w:rsidP="00C81B33">
            <w:pPr>
              <w:rPr>
                <w:color w:val="000000"/>
              </w:rPr>
            </w:pPr>
            <w:r w:rsidRPr="0019172A">
              <w:rPr>
                <w:color w:val="000000"/>
              </w:rPr>
              <w:t xml:space="preserve">    Kazuo Noguchi</w:t>
            </w:r>
          </w:p>
          <w:p w14:paraId="6670246A" w14:textId="77777777" w:rsidR="003C022B" w:rsidRPr="0019172A" w:rsidRDefault="003C022B" w:rsidP="00C81B33">
            <w:pPr>
              <w:rPr>
                <w:color w:val="000000"/>
              </w:rPr>
            </w:pPr>
            <w:r w:rsidRPr="0019172A">
              <w:rPr>
                <w:color w:val="000000"/>
              </w:rPr>
              <w:t xml:space="preserve">    Akihito Sawada</w:t>
            </w:r>
          </w:p>
          <w:p w14:paraId="7731DA7F" w14:textId="77777777" w:rsidR="003C022B" w:rsidRPr="0019172A" w:rsidRDefault="003C022B" w:rsidP="00C81B33">
            <w:pPr>
              <w:rPr>
                <w:color w:val="000000"/>
              </w:rPr>
            </w:pPr>
            <w:r w:rsidRPr="0019172A">
              <w:rPr>
                <w:color w:val="000000"/>
              </w:rPr>
              <w:t xml:space="preserve">    Masato Terada</w:t>
            </w:r>
          </w:p>
          <w:p w14:paraId="4E983684" w14:textId="77777777" w:rsidR="003C022B" w:rsidRPr="0019172A" w:rsidRDefault="003C022B" w:rsidP="00C81B33">
            <w:pPr>
              <w:rPr>
                <w:color w:val="000000"/>
              </w:rPr>
            </w:pPr>
            <w:r w:rsidRPr="0019172A">
              <w:rPr>
                <w:b/>
                <w:color w:val="000000"/>
              </w:rPr>
              <w:t>iboss, Inc</w:t>
            </w:r>
            <w:r w:rsidRPr="0019172A">
              <w:rPr>
                <w:color w:val="000000"/>
              </w:rPr>
              <w:t>.</w:t>
            </w:r>
          </w:p>
          <w:p w14:paraId="407053E0" w14:textId="77777777" w:rsidR="003C022B" w:rsidRPr="0019172A" w:rsidRDefault="003C022B" w:rsidP="00C81B33">
            <w:pPr>
              <w:rPr>
                <w:color w:val="000000"/>
              </w:rPr>
            </w:pPr>
            <w:r w:rsidRPr="0019172A">
              <w:rPr>
                <w:color w:val="000000"/>
              </w:rPr>
              <w:t xml:space="preserve">    Paul Martini</w:t>
            </w:r>
          </w:p>
          <w:p w14:paraId="304E7DC3" w14:textId="77777777" w:rsidR="003C022B" w:rsidRPr="0019172A" w:rsidRDefault="003C022B" w:rsidP="00C81B33">
            <w:pPr>
              <w:rPr>
                <w:b/>
                <w:color w:val="000000"/>
              </w:rPr>
            </w:pPr>
            <w:r w:rsidRPr="0019172A">
              <w:rPr>
                <w:b/>
                <w:color w:val="000000"/>
              </w:rPr>
              <w:t>Individual</w:t>
            </w:r>
          </w:p>
          <w:p w14:paraId="4E3B5CF5" w14:textId="77777777" w:rsidR="003C022B" w:rsidRPr="0019172A" w:rsidRDefault="003C022B" w:rsidP="00C81B33">
            <w:pPr>
              <w:rPr>
                <w:color w:val="000000"/>
              </w:rPr>
            </w:pPr>
            <w:r w:rsidRPr="0019172A">
              <w:rPr>
                <w:color w:val="000000"/>
              </w:rPr>
              <w:t xml:space="preserve">    Jerome Athias</w:t>
            </w:r>
          </w:p>
          <w:p w14:paraId="566A08E8" w14:textId="77777777" w:rsidR="003C022B" w:rsidRPr="0019172A" w:rsidRDefault="003C022B" w:rsidP="00C81B33">
            <w:pPr>
              <w:rPr>
                <w:color w:val="000000"/>
              </w:rPr>
            </w:pPr>
            <w:r w:rsidRPr="0019172A">
              <w:rPr>
                <w:color w:val="000000"/>
              </w:rPr>
              <w:t xml:space="preserve">    Peter Brown</w:t>
            </w:r>
          </w:p>
          <w:p w14:paraId="3CE48752" w14:textId="77777777" w:rsidR="003C022B" w:rsidRPr="0019172A" w:rsidRDefault="003C022B" w:rsidP="00C81B33">
            <w:pPr>
              <w:rPr>
                <w:color w:val="000000"/>
              </w:rPr>
            </w:pPr>
            <w:r w:rsidRPr="0019172A">
              <w:rPr>
                <w:color w:val="000000"/>
              </w:rPr>
              <w:t xml:space="preserve">    Elysa Jones</w:t>
            </w:r>
          </w:p>
          <w:p w14:paraId="262822DE" w14:textId="77777777" w:rsidR="003C022B" w:rsidRPr="0019172A" w:rsidRDefault="003C022B" w:rsidP="00C81B33">
            <w:pPr>
              <w:rPr>
                <w:color w:val="000000"/>
              </w:rPr>
            </w:pPr>
            <w:r w:rsidRPr="0019172A">
              <w:rPr>
                <w:color w:val="000000"/>
              </w:rPr>
              <w:t xml:space="preserve">    Sanjiv Kalkar</w:t>
            </w:r>
          </w:p>
          <w:p w14:paraId="6CCE5C76" w14:textId="77777777" w:rsidR="003C022B" w:rsidRPr="0019172A" w:rsidRDefault="003C022B" w:rsidP="00C81B33">
            <w:pPr>
              <w:rPr>
                <w:color w:val="000000"/>
              </w:rPr>
            </w:pPr>
            <w:r w:rsidRPr="0019172A">
              <w:rPr>
                <w:color w:val="000000"/>
              </w:rPr>
              <w:t xml:space="preserve">    Bar Lockwood</w:t>
            </w:r>
          </w:p>
          <w:p w14:paraId="43BE1573" w14:textId="77777777" w:rsidR="003C022B" w:rsidRPr="0019172A" w:rsidRDefault="003C022B" w:rsidP="00C81B33">
            <w:pPr>
              <w:rPr>
                <w:color w:val="000000"/>
              </w:rPr>
            </w:pPr>
            <w:r w:rsidRPr="0019172A">
              <w:rPr>
                <w:color w:val="000000"/>
              </w:rPr>
              <w:t xml:space="preserve">    Terry MacDonald</w:t>
            </w:r>
          </w:p>
          <w:p w14:paraId="6E49BCE8" w14:textId="77777777" w:rsidR="003C022B" w:rsidRPr="0019172A" w:rsidRDefault="003C022B" w:rsidP="00C81B33">
            <w:pPr>
              <w:rPr>
                <w:color w:val="000000"/>
              </w:rPr>
            </w:pPr>
            <w:r w:rsidRPr="0019172A">
              <w:rPr>
                <w:color w:val="000000"/>
              </w:rPr>
              <w:t xml:space="preserve">    Alex Pinto</w:t>
            </w:r>
          </w:p>
          <w:p w14:paraId="1DE11236" w14:textId="77777777" w:rsidR="003C022B" w:rsidRPr="0019172A" w:rsidRDefault="003C022B" w:rsidP="00C81B33">
            <w:pPr>
              <w:rPr>
                <w:b/>
                <w:color w:val="000000"/>
              </w:rPr>
            </w:pPr>
            <w:r w:rsidRPr="0019172A">
              <w:rPr>
                <w:b/>
                <w:color w:val="000000"/>
              </w:rPr>
              <w:t>Intel Corporation</w:t>
            </w:r>
          </w:p>
          <w:p w14:paraId="5E8453E4" w14:textId="77777777" w:rsidR="003C022B" w:rsidRPr="0019172A" w:rsidRDefault="003C022B" w:rsidP="00C81B33">
            <w:pPr>
              <w:rPr>
                <w:color w:val="000000"/>
              </w:rPr>
            </w:pPr>
            <w:r w:rsidRPr="0019172A">
              <w:rPr>
                <w:color w:val="000000"/>
              </w:rPr>
              <w:t xml:space="preserve">    Tim Casey</w:t>
            </w:r>
          </w:p>
          <w:p w14:paraId="15934D76" w14:textId="77777777" w:rsidR="003C022B" w:rsidRPr="0019172A" w:rsidRDefault="003C022B" w:rsidP="00C81B33">
            <w:pPr>
              <w:rPr>
                <w:color w:val="000000"/>
              </w:rPr>
            </w:pPr>
            <w:r w:rsidRPr="0019172A">
              <w:rPr>
                <w:color w:val="000000"/>
              </w:rPr>
              <w:t xml:space="preserve">    Kent Landfield</w:t>
            </w:r>
          </w:p>
          <w:p w14:paraId="4F0F7677" w14:textId="77777777" w:rsidR="003C022B" w:rsidRPr="0019172A" w:rsidRDefault="003C022B" w:rsidP="00C81B33">
            <w:pPr>
              <w:rPr>
                <w:b/>
                <w:color w:val="000000"/>
              </w:rPr>
            </w:pPr>
            <w:r w:rsidRPr="0019172A">
              <w:rPr>
                <w:b/>
                <w:color w:val="000000"/>
              </w:rPr>
              <w:t>JPMorgan Chase Bank, N.A.</w:t>
            </w:r>
          </w:p>
          <w:p w14:paraId="1F40A1D4" w14:textId="77777777" w:rsidR="003C022B" w:rsidRPr="0019172A" w:rsidRDefault="003C022B" w:rsidP="00C81B33">
            <w:pPr>
              <w:rPr>
                <w:color w:val="000000"/>
              </w:rPr>
            </w:pPr>
            <w:r w:rsidRPr="0019172A">
              <w:rPr>
                <w:b/>
                <w:color w:val="000000"/>
              </w:rPr>
              <w:t xml:space="preserve">    </w:t>
            </w:r>
            <w:r w:rsidRPr="0019172A">
              <w:rPr>
                <w:color w:val="000000"/>
              </w:rPr>
              <w:t>Terrence Driscoll</w:t>
            </w:r>
          </w:p>
          <w:p w14:paraId="0D8CF964" w14:textId="77777777" w:rsidR="003C022B" w:rsidRPr="0019172A" w:rsidRDefault="003C022B" w:rsidP="00C81B33">
            <w:pPr>
              <w:rPr>
                <w:color w:val="000000"/>
              </w:rPr>
            </w:pPr>
            <w:r w:rsidRPr="0019172A">
              <w:rPr>
                <w:color w:val="000000"/>
              </w:rPr>
              <w:t xml:space="preserve">    David Laurance</w:t>
            </w:r>
          </w:p>
          <w:p w14:paraId="74482DB8" w14:textId="77777777" w:rsidR="003C022B" w:rsidRPr="0019172A" w:rsidRDefault="003C022B" w:rsidP="00C81B33">
            <w:pPr>
              <w:rPr>
                <w:b/>
                <w:color w:val="000000"/>
              </w:rPr>
            </w:pPr>
            <w:r w:rsidRPr="0019172A">
              <w:rPr>
                <w:b/>
                <w:color w:val="000000"/>
              </w:rPr>
              <w:t>LookingGlass</w:t>
            </w:r>
          </w:p>
          <w:p w14:paraId="100ED51F" w14:textId="77777777" w:rsidR="003C022B" w:rsidRPr="0019172A" w:rsidRDefault="003C022B" w:rsidP="00C81B33">
            <w:pPr>
              <w:rPr>
                <w:color w:val="000000"/>
              </w:rPr>
            </w:pPr>
            <w:r w:rsidRPr="0019172A">
              <w:rPr>
                <w:color w:val="000000"/>
              </w:rPr>
              <w:t xml:space="preserve">    Allan Thomson</w:t>
            </w:r>
          </w:p>
          <w:p w14:paraId="2412C1AF" w14:textId="77777777" w:rsidR="003C022B" w:rsidRPr="0019172A" w:rsidRDefault="003C022B" w:rsidP="00C81B33">
            <w:pPr>
              <w:rPr>
                <w:color w:val="000000"/>
              </w:rPr>
            </w:pPr>
            <w:r w:rsidRPr="0019172A">
              <w:rPr>
                <w:color w:val="000000"/>
              </w:rPr>
              <w:t xml:space="preserve">    Lee Vorthman</w:t>
            </w:r>
          </w:p>
          <w:p w14:paraId="7E9D0B9F" w14:textId="77777777" w:rsidR="003C022B" w:rsidRPr="0019172A" w:rsidRDefault="003C022B" w:rsidP="00C81B33">
            <w:pPr>
              <w:rPr>
                <w:b/>
                <w:color w:val="000000"/>
              </w:rPr>
            </w:pPr>
            <w:r w:rsidRPr="0019172A">
              <w:rPr>
                <w:b/>
                <w:color w:val="000000"/>
              </w:rPr>
              <w:t>Mitre Corporation</w:t>
            </w:r>
          </w:p>
          <w:p w14:paraId="69D3C3AD" w14:textId="77777777" w:rsidR="003C022B" w:rsidRPr="0019172A" w:rsidRDefault="003C022B" w:rsidP="00C81B33">
            <w:pPr>
              <w:rPr>
                <w:color w:val="000000"/>
              </w:rPr>
            </w:pPr>
            <w:r w:rsidRPr="0019172A">
              <w:rPr>
                <w:color w:val="000000"/>
              </w:rPr>
              <w:t xml:space="preserve">    Greg Back</w:t>
            </w:r>
          </w:p>
          <w:p w14:paraId="7C06B9DB" w14:textId="77777777" w:rsidR="003C022B" w:rsidRPr="0019172A" w:rsidRDefault="003C022B" w:rsidP="00C81B33">
            <w:pPr>
              <w:rPr>
                <w:color w:val="000000"/>
              </w:rPr>
            </w:pPr>
            <w:r w:rsidRPr="0019172A">
              <w:rPr>
                <w:color w:val="000000"/>
              </w:rPr>
              <w:t xml:space="preserve">    Jonathan Baker</w:t>
            </w:r>
          </w:p>
          <w:p w14:paraId="291509FC" w14:textId="77777777" w:rsidR="003C022B" w:rsidRPr="0019172A" w:rsidRDefault="003C022B" w:rsidP="00C81B33">
            <w:pPr>
              <w:rPr>
                <w:color w:val="000000"/>
              </w:rPr>
            </w:pPr>
            <w:r w:rsidRPr="0019172A">
              <w:rPr>
                <w:color w:val="000000"/>
              </w:rPr>
              <w:t xml:space="preserve">    Sean Barnum</w:t>
            </w:r>
          </w:p>
          <w:p w14:paraId="272CD31A" w14:textId="77777777" w:rsidR="003C022B" w:rsidRPr="0019172A" w:rsidRDefault="003C022B" w:rsidP="00C81B33">
            <w:pPr>
              <w:rPr>
                <w:color w:val="000000"/>
              </w:rPr>
            </w:pPr>
            <w:r w:rsidRPr="0019172A">
              <w:rPr>
                <w:color w:val="000000"/>
              </w:rPr>
              <w:t xml:space="preserve">    Desiree Beck</w:t>
            </w:r>
          </w:p>
          <w:p w14:paraId="7DAB5C04" w14:textId="77777777" w:rsidR="003C022B" w:rsidRPr="0019172A" w:rsidRDefault="003C022B" w:rsidP="00C81B33">
            <w:pPr>
              <w:rPr>
                <w:color w:val="000000"/>
              </w:rPr>
            </w:pPr>
            <w:r w:rsidRPr="0019172A">
              <w:rPr>
                <w:color w:val="000000"/>
              </w:rPr>
              <w:t xml:space="preserve">    Nicole Gong</w:t>
            </w:r>
          </w:p>
          <w:p w14:paraId="31F601E9" w14:textId="77777777" w:rsidR="003C022B" w:rsidRPr="0019172A" w:rsidRDefault="003C022B" w:rsidP="00C81B33">
            <w:pPr>
              <w:rPr>
                <w:color w:val="000000"/>
              </w:rPr>
            </w:pPr>
            <w:r w:rsidRPr="0019172A">
              <w:rPr>
                <w:color w:val="000000"/>
              </w:rPr>
              <w:t xml:space="preserve">    Jasen Jacobsen</w:t>
            </w:r>
          </w:p>
          <w:p w14:paraId="45B4163F" w14:textId="77777777" w:rsidR="003C022B" w:rsidRPr="0019172A" w:rsidRDefault="003C022B" w:rsidP="00C81B33">
            <w:pPr>
              <w:rPr>
                <w:color w:val="000000"/>
              </w:rPr>
            </w:pPr>
            <w:r w:rsidRPr="0019172A">
              <w:rPr>
                <w:color w:val="000000"/>
              </w:rPr>
              <w:t xml:space="preserve">    Ivan Kirillov</w:t>
            </w:r>
          </w:p>
          <w:p w14:paraId="28C6371F" w14:textId="77777777" w:rsidR="003C022B" w:rsidRPr="0019172A" w:rsidRDefault="003C022B" w:rsidP="00C81B33">
            <w:pPr>
              <w:rPr>
                <w:color w:val="000000"/>
              </w:rPr>
            </w:pPr>
            <w:r w:rsidRPr="0019172A">
              <w:rPr>
                <w:color w:val="000000"/>
              </w:rPr>
              <w:t xml:space="preserve">    Richard Piazza</w:t>
            </w:r>
          </w:p>
          <w:p w14:paraId="573D57A2" w14:textId="77777777" w:rsidR="003C022B" w:rsidRPr="0019172A" w:rsidRDefault="003C022B" w:rsidP="00C81B33">
            <w:pPr>
              <w:rPr>
                <w:color w:val="000000"/>
              </w:rPr>
            </w:pPr>
            <w:r w:rsidRPr="0019172A">
              <w:rPr>
                <w:color w:val="000000"/>
              </w:rPr>
              <w:t xml:space="preserve">    Jon Salwen</w:t>
            </w:r>
          </w:p>
          <w:p w14:paraId="6757C49B" w14:textId="77777777" w:rsidR="003C022B" w:rsidRPr="0019172A" w:rsidRDefault="003C022B" w:rsidP="00C81B33">
            <w:pPr>
              <w:rPr>
                <w:color w:val="000000"/>
              </w:rPr>
            </w:pPr>
            <w:r w:rsidRPr="0019172A">
              <w:rPr>
                <w:color w:val="000000"/>
              </w:rPr>
              <w:t xml:space="preserve">    Charles Schmidt</w:t>
            </w:r>
          </w:p>
          <w:p w14:paraId="2D1E5796" w14:textId="77777777" w:rsidR="003C022B" w:rsidRPr="0019172A" w:rsidRDefault="003C022B" w:rsidP="00C81B33">
            <w:pPr>
              <w:rPr>
                <w:color w:val="000000"/>
              </w:rPr>
            </w:pPr>
            <w:r w:rsidRPr="0019172A">
              <w:rPr>
                <w:color w:val="000000"/>
              </w:rPr>
              <w:t xml:space="preserve">    Emmanuelle Vargas-Gonzalez</w:t>
            </w:r>
          </w:p>
          <w:p w14:paraId="0012D0D7" w14:textId="77777777" w:rsidR="003C022B" w:rsidRPr="0019172A" w:rsidRDefault="003C022B" w:rsidP="00C81B33">
            <w:pPr>
              <w:rPr>
                <w:color w:val="000000"/>
              </w:rPr>
            </w:pPr>
            <w:r w:rsidRPr="0019172A">
              <w:rPr>
                <w:color w:val="000000"/>
              </w:rPr>
              <w:t xml:space="preserve">    John Wunder</w:t>
            </w:r>
          </w:p>
          <w:p w14:paraId="6CE2762F" w14:textId="77777777" w:rsidR="003C022B" w:rsidRPr="0019172A" w:rsidRDefault="003C022B" w:rsidP="00C81B33">
            <w:pPr>
              <w:rPr>
                <w:b/>
                <w:color w:val="000000"/>
              </w:rPr>
            </w:pPr>
            <w:r w:rsidRPr="0019172A">
              <w:rPr>
                <w:b/>
                <w:color w:val="000000"/>
              </w:rPr>
              <w:t>National Council of ISACs (NCI)</w:t>
            </w:r>
          </w:p>
          <w:p w14:paraId="46DCDE1D" w14:textId="77777777" w:rsidR="003C022B" w:rsidRPr="0019172A" w:rsidRDefault="003C022B" w:rsidP="00C81B33">
            <w:pPr>
              <w:rPr>
                <w:color w:val="000000"/>
              </w:rPr>
            </w:pPr>
            <w:r w:rsidRPr="0019172A">
              <w:rPr>
                <w:color w:val="000000"/>
              </w:rPr>
              <w:lastRenderedPageBreak/>
              <w:t xml:space="preserve">    Scott Algeier</w:t>
            </w:r>
          </w:p>
          <w:p w14:paraId="2241DB86" w14:textId="77777777" w:rsidR="003C022B" w:rsidRPr="0019172A" w:rsidRDefault="003C022B" w:rsidP="00C81B33">
            <w:pPr>
              <w:rPr>
                <w:color w:val="000000"/>
              </w:rPr>
            </w:pPr>
            <w:r w:rsidRPr="0019172A">
              <w:rPr>
                <w:color w:val="000000"/>
              </w:rPr>
              <w:t xml:space="preserve">    Denise Anderson</w:t>
            </w:r>
          </w:p>
          <w:p w14:paraId="538F671D" w14:textId="77777777" w:rsidR="003C022B" w:rsidRPr="0019172A" w:rsidRDefault="003C022B" w:rsidP="00C81B33">
            <w:pPr>
              <w:rPr>
                <w:color w:val="000000"/>
              </w:rPr>
            </w:pPr>
            <w:r w:rsidRPr="0019172A">
              <w:rPr>
                <w:color w:val="000000"/>
              </w:rPr>
              <w:t xml:space="preserve">    Josh Poster</w:t>
            </w:r>
          </w:p>
          <w:p w14:paraId="3F73AFA8" w14:textId="77777777" w:rsidR="003C022B" w:rsidRPr="0019172A" w:rsidRDefault="003C022B" w:rsidP="00C81B33">
            <w:pPr>
              <w:rPr>
                <w:b/>
                <w:color w:val="000000"/>
              </w:rPr>
            </w:pPr>
            <w:r w:rsidRPr="0019172A">
              <w:rPr>
                <w:b/>
                <w:color w:val="000000"/>
              </w:rPr>
              <w:t>NEC Corporation</w:t>
            </w:r>
          </w:p>
          <w:p w14:paraId="54269DFE" w14:textId="77777777" w:rsidR="003C022B" w:rsidRPr="0019172A" w:rsidRDefault="003C022B" w:rsidP="00C81B33">
            <w:pPr>
              <w:rPr>
                <w:color w:val="000000"/>
              </w:rPr>
            </w:pPr>
            <w:r w:rsidRPr="0019172A">
              <w:rPr>
                <w:color w:val="000000"/>
              </w:rPr>
              <w:t xml:space="preserve">    Takahiro Kakumaru</w:t>
            </w:r>
          </w:p>
          <w:p w14:paraId="6887EA92" w14:textId="77777777" w:rsidR="003C022B" w:rsidRPr="0019172A" w:rsidRDefault="003C022B" w:rsidP="00C81B33">
            <w:pPr>
              <w:rPr>
                <w:b/>
                <w:color w:val="000000"/>
              </w:rPr>
            </w:pPr>
            <w:r w:rsidRPr="0019172A">
              <w:rPr>
                <w:b/>
                <w:color w:val="000000"/>
              </w:rPr>
              <w:t>North American Energy Standards Board</w:t>
            </w:r>
          </w:p>
          <w:p w14:paraId="413EBFF3" w14:textId="77777777" w:rsidR="003C022B" w:rsidRPr="0019172A" w:rsidRDefault="003C022B" w:rsidP="00C81B33">
            <w:pPr>
              <w:rPr>
                <w:color w:val="000000"/>
              </w:rPr>
            </w:pPr>
            <w:r w:rsidRPr="0019172A">
              <w:rPr>
                <w:color w:val="000000"/>
              </w:rPr>
              <w:t xml:space="preserve">    David Darnell</w:t>
            </w:r>
          </w:p>
          <w:p w14:paraId="1F56B01C" w14:textId="77777777" w:rsidR="003C022B" w:rsidRPr="0019172A" w:rsidRDefault="003C022B" w:rsidP="00C81B33">
            <w:pPr>
              <w:rPr>
                <w:b/>
                <w:color w:val="000000"/>
              </w:rPr>
            </w:pPr>
            <w:r w:rsidRPr="0019172A">
              <w:rPr>
                <w:b/>
                <w:color w:val="000000"/>
              </w:rPr>
              <w:t>Object Management Group</w:t>
            </w:r>
          </w:p>
          <w:p w14:paraId="5BAEEC0D" w14:textId="77777777" w:rsidR="003C022B" w:rsidRPr="0019172A" w:rsidRDefault="003C022B" w:rsidP="00C81B33">
            <w:pPr>
              <w:rPr>
                <w:color w:val="000000"/>
              </w:rPr>
            </w:pPr>
            <w:r w:rsidRPr="0019172A">
              <w:rPr>
                <w:color w:val="000000"/>
              </w:rPr>
              <w:t xml:space="preserve">    Cory Casanave</w:t>
            </w:r>
          </w:p>
          <w:p w14:paraId="60A28C4E" w14:textId="77777777" w:rsidR="003C022B" w:rsidRPr="0019172A" w:rsidRDefault="003C022B" w:rsidP="00C81B33">
            <w:pPr>
              <w:rPr>
                <w:b/>
                <w:color w:val="000000"/>
              </w:rPr>
            </w:pPr>
            <w:r w:rsidRPr="0019172A">
              <w:rPr>
                <w:b/>
                <w:color w:val="000000"/>
              </w:rPr>
              <w:t>Palo Alto Networks</w:t>
            </w:r>
          </w:p>
          <w:p w14:paraId="56ED8784" w14:textId="77777777" w:rsidR="003C022B" w:rsidRPr="0019172A" w:rsidRDefault="003C022B" w:rsidP="00C81B33">
            <w:pPr>
              <w:rPr>
                <w:color w:val="000000"/>
              </w:rPr>
            </w:pPr>
            <w:r w:rsidRPr="0019172A">
              <w:rPr>
                <w:color w:val="000000"/>
              </w:rPr>
              <w:t xml:space="preserve">    Vishaal Hariprasad</w:t>
            </w:r>
          </w:p>
          <w:p w14:paraId="7174C477" w14:textId="77777777" w:rsidR="003C022B" w:rsidRPr="0019172A" w:rsidRDefault="003C022B" w:rsidP="00C81B33">
            <w:pPr>
              <w:rPr>
                <w:color w:val="000000"/>
              </w:rPr>
            </w:pPr>
            <w:r w:rsidRPr="0019172A">
              <w:rPr>
                <w:b/>
                <w:color w:val="000000"/>
              </w:rPr>
              <w:t>Queralt, Inc</w:t>
            </w:r>
            <w:r w:rsidRPr="0019172A">
              <w:rPr>
                <w:color w:val="000000"/>
              </w:rPr>
              <w:t>.</w:t>
            </w:r>
          </w:p>
          <w:p w14:paraId="27A2108E" w14:textId="77777777" w:rsidR="003C022B" w:rsidRPr="0019172A" w:rsidRDefault="003C022B" w:rsidP="00C81B33">
            <w:pPr>
              <w:rPr>
                <w:color w:val="000000"/>
              </w:rPr>
            </w:pPr>
            <w:r w:rsidRPr="0019172A">
              <w:rPr>
                <w:color w:val="000000"/>
              </w:rPr>
              <w:t xml:space="preserve">    John Tolbert</w:t>
            </w:r>
          </w:p>
          <w:p w14:paraId="0F61CCDD" w14:textId="77777777" w:rsidR="003C022B" w:rsidRPr="0019172A" w:rsidRDefault="003C022B" w:rsidP="00C81B33">
            <w:pPr>
              <w:rPr>
                <w:b/>
                <w:color w:val="000000"/>
              </w:rPr>
            </w:pPr>
            <w:r w:rsidRPr="0019172A">
              <w:rPr>
                <w:b/>
                <w:color w:val="000000"/>
              </w:rPr>
              <w:t>Resilient Systems, Inc.</w:t>
            </w:r>
          </w:p>
          <w:p w14:paraId="35FCF362" w14:textId="77777777" w:rsidR="003C022B" w:rsidRPr="0019172A" w:rsidRDefault="003C022B" w:rsidP="00C81B33">
            <w:pPr>
              <w:rPr>
                <w:color w:val="000000"/>
              </w:rPr>
            </w:pPr>
            <w:r w:rsidRPr="0019172A">
              <w:rPr>
                <w:color w:val="000000"/>
              </w:rPr>
              <w:t xml:space="preserve">    Ted Julian</w:t>
            </w:r>
          </w:p>
          <w:p w14:paraId="4411B9D0" w14:textId="77777777" w:rsidR="003C022B" w:rsidRPr="0019172A" w:rsidRDefault="003C022B" w:rsidP="00C81B33">
            <w:pPr>
              <w:rPr>
                <w:b/>
                <w:color w:val="000000"/>
              </w:rPr>
            </w:pPr>
            <w:r w:rsidRPr="0019172A">
              <w:rPr>
                <w:b/>
                <w:color w:val="000000"/>
              </w:rPr>
              <w:t>Securonix</w:t>
            </w:r>
          </w:p>
          <w:p w14:paraId="771237C7" w14:textId="77777777" w:rsidR="003C022B" w:rsidRPr="0019172A" w:rsidRDefault="003C022B" w:rsidP="00C81B33">
            <w:pPr>
              <w:rPr>
                <w:color w:val="000000"/>
              </w:rPr>
            </w:pPr>
            <w:r w:rsidRPr="0019172A">
              <w:rPr>
                <w:color w:val="000000"/>
              </w:rPr>
              <w:t xml:space="preserve">    Igor Baikalov</w:t>
            </w:r>
          </w:p>
          <w:p w14:paraId="10F2B79F" w14:textId="77777777" w:rsidR="003C022B" w:rsidRPr="0019172A" w:rsidRDefault="003C022B" w:rsidP="00C81B33">
            <w:pPr>
              <w:rPr>
                <w:b/>
                <w:color w:val="000000"/>
              </w:rPr>
            </w:pPr>
            <w:r w:rsidRPr="0019172A">
              <w:rPr>
                <w:b/>
                <w:color w:val="000000"/>
              </w:rPr>
              <w:t>Siemens AG</w:t>
            </w:r>
          </w:p>
          <w:p w14:paraId="4A7AF8A5" w14:textId="77777777" w:rsidR="003C022B" w:rsidRPr="0019172A" w:rsidRDefault="003C022B" w:rsidP="00C81B33">
            <w:pPr>
              <w:rPr>
                <w:color w:val="000000"/>
              </w:rPr>
            </w:pPr>
            <w:r w:rsidRPr="0019172A">
              <w:rPr>
                <w:color w:val="000000"/>
              </w:rPr>
              <w:t xml:space="preserve">    Bernd Grobauer</w:t>
            </w:r>
          </w:p>
          <w:p w14:paraId="6AA1C062" w14:textId="77777777" w:rsidR="003C022B" w:rsidRPr="0019172A" w:rsidRDefault="003C022B" w:rsidP="00C81B33">
            <w:pPr>
              <w:rPr>
                <w:b/>
                <w:color w:val="000000"/>
              </w:rPr>
            </w:pPr>
            <w:r w:rsidRPr="0019172A">
              <w:rPr>
                <w:b/>
                <w:color w:val="000000"/>
              </w:rPr>
              <w:t>Soltra</w:t>
            </w:r>
          </w:p>
          <w:p w14:paraId="5A5E65C3" w14:textId="77777777" w:rsidR="003C022B" w:rsidRPr="0019172A" w:rsidRDefault="003C022B" w:rsidP="00C81B33">
            <w:pPr>
              <w:rPr>
                <w:color w:val="000000"/>
              </w:rPr>
            </w:pPr>
            <w:r w:rsidRPr="0019172A">
              <w:rPr>
                <w:color w:val="000000"/>
              </w:rPr>
              <w:t xml:space="preserve">    John Anderson</w:t>
            </w:r>
          </w:p>
          <w:p w14:paraId="7272D4D6" w14:textId="77777777" w:rsidR="003C022B" w:rsidRPr="0019172A" w:rsidRDefault="003C022B" w:rsidP="00C81B33">
            <w:pPr>
              <w:rPr>
                <w:color w:val="000000"/>
              </w:rPr>
            </w:pPr>
            <w:r w:rsidRPr="0019172A">
              <w:rPr>
                <w:color w:val="000000"/>
              </w:rPr>
              <w:t xml:space="preserve">    Aishwarya Asok Kumar</w:t>
            </w:r>
          </w:p>
          <w:p w14:paraId="3A5BFE45" w14:textId="77777777" w:rsidR="003C022B" w:rsidRPr="0019172A" w:rsidRDefault="003C022B" w:rsidP="00C81B33">
            <w:pPr>
              <w:rPr>
                <w:color w:val="000000"/>
              </w:rPr>
            </w:pPr>
            <w:r w:rsidRPr="0019172A">
              <w:rPr>
                <w:color w:val="000000"/>
              </w:rPr>
              <w:t xml:space="preserve">    Peter Ayasse</w:t>
            </w:r>
          </w:p>
          <w:p w14:paraId="76365F86" w14:textId="77777777" w:rsidR="003C022B" w:rsidRPr="0019172A" w:rsidRDefault="003C022B" w:rsidP="00C81B33">
            <w:pPr>
              <w:rPr>
                <w:color w:val="000000"/>
              </w:rPr>
            </w:pPr>
            <w:r w:rsidRPr="0019172A">
              <w:rPr>
                <w:color w:val="000000"/>
              </w:rPr>
              <w:t xml:space="preserve">    Jeff Beekman</w:t>
            </w:r>
          </w:p>
          <w:p w14:paraId="1EFB9C4E" w14:textId="77777777" w:rsidR="003C022B" w:rsidRPr="0019172A" w:rsidRDefault="003C022B" w:rsidP="00C81B33">
            <w:pPr>
              <w:rPr>
                <w:color w:val="000000"/>
              </w:rPr>
            </w:pPr>
            <w:r w:rsidRPr="0019172A">
              <w:rPr>
                <w:color w:val="000000"/>
              </w:rPr>
              <w:t xml:space="preserve">    Michael Butt</w:t>
            </w:r>
          </w:p>
          <w:p w14:paraId="35A8234B" w14:textId="77777777" w:rsidR="003C022B" w:rsidRPr="0019172A" w:rsidRDefault="003C022B" w:rsidP="00C81B33">
            <w:pPr>
              <w:rPr>
                <w:color w:val="000000"/>
              </w:rPr>
            </w:pPr>
            <w:r w:rsidRPr="0019172A">
              <w:rPr>
                <w:color w:val="000000"/>
              </w:rPr>
              <w:t xml:space="preserve">    Cynthia Camacho</w:t>
            </w:r>
          </w:p>
          <w:p w14:paraId="0E5ECE9D" w14:textId="77777777" w:rsidR="003C022B" w:rsidRPr="0019172A" w:rsidRDefault="003C022B" w:rsidP="00C81B33">
            <w:pPr>
              <w:rPr>
                <w:color w:val="000000"/>
              </w:rPr>
            </w:pPr>
            <w:r w:rsidRPr="0019172A">
              <w:rPr>
                <w:color w:val="000000"/>
              </w:rPr>
              <w:t xml:space="preserve">    Aharon Chernin</w:t>
            </w:r>
          </w:p>
          <w:p w14:paraId="662912C2" w14:textId="77777777" w:rsidR="003C022B" w:rsidRPr="0019172A" w:rsidRDefault="003C022B" w:rsidP="00C81B33">
            <w:pPr>
              <w:rPr>
                <w:color w:val="000000"/>
              </w:rPr>
            </w:pPr>
            <w:r w:rsidRPr="0019172A">
              <w:rPr>
                <w:color w:val="000000"/>
              </w:rPr>
              <w:t xml:space="preserve">    Mark Clancy</w:t>
            </w:r>
          </w:p>
          <w:p w14:paraId="50C17F62" w14:textId="77777777" w:rsidR="003C022B" w:rsidRPr="0019172A" w:rsidRDefault="003C022B" w:rsidP="00C81B33">
            <w:pPr>
              <w:rPr>
                <w:color w:val="000000"/>
              </w:rPr>
            </w:pPr>
            <w:r w:rsidRPr="0019172A">
              <w:rPr>
                <w:color w:val="000000"/>
              </w:rPr>
              <w:t xml:space="preserve">    Brady Cotton</w:t>
            </w:r>
          </w:p>
          <w:p w14:paraId="2A40A373" w14:textId="77777777" w:rsidR="003C022B" w:rsidRPr="0019172A" w:rsidRDefault="003C022B" w:rsidP="00C81B33">
            <w:pPr>
              <w:rPr>
                <w:color w:val="000000"/>
              </w:rPr>
            </w:pPr>
            <w:r w:rsidRPr="0019172A">
              <w:rPr>
                <w:color w:val="000000"/>
              </w:rPr>
              <w:t xml:space="preserve">    Trey Darley</w:t>
            </w:r>
          </w:p>
          <w:p w14:paraId="0CCB4C3F" w14:textId="77777777" w:rsidR="003C022B" w:rsidRPr="0019172A" w:rsidRDefault="003C022B" w:rsidP="00C81B33">
            <w:pPr>
              <w:rPr>
                <w:color w:val="000000"/>
              </w:rPr>
            </w:pPr>
            <w:r w:rsidRPr="0019172A">
              <w:rPr>
                <w:color w:val="000000"/>
              </w:rPr>
              <w:t xml:space="preserve">    Mark Davidson</w:t>
            </w:r>
          </w:p>
          <w:p w14:paraId="6E38BBB7" w14:textId="77777777" w:rsidR="003C022B" w:rsidRPr="0019172A" w:rsidRDefault="003C022B" w:rsidP="00C81B33">
            <w:pPr>
              <w:rPr>
                <w:color w:val="000000"/>
              </w:rPr>
            </w:pPr>
            <w:r w:rsidRPr="0019172A">
              <w:rPr>
                <w:color w:val="000000"/>
              </w:rPr>
              <w:t xml:space="preserve">    Paul Dion</w:t>
            </w:r>
          </w:p>
          <w:p w14:paraId="1186497A" w14:textId="77777777" w:rsidR="003C022B" w:rsidRPr="0019172A" w:rsidRDefault="003C022B" w:rsidP="00C81B33">
            <w:pPr>
              <w:rPr>
                <w:color w:val="000000"/>
              </w:rPr>
            </w:pPr>
            <w:r w:rsidRPr="0019172A">
              <w:rPr>
                <w:color w:val="000000"/>
              </w:rPr>
              <w:t xml:space="preserve">    Daniel Dye</w:t>
            </w:r>
          </w:p>
          <w:p w14:paraId="67BD99AC" w14:textId="77777777" w:rsidR="003C022B" w:rsidRPr="0019172A" w:rsidRDefault="003C022B" w:rsidP="00C81B33">
            <w:pPr>
              <w:rPr>
                <w:color w:val="000000"/>
              </w:rPr>
            </w:pPr>
            <w:r w:rsidRPr="0019172A">
              <w:rPr>
                <w:color w:val="000000"/>
              </w:rPr>
              <w:t xml:space="preserve">    Robert Hutto</w:t>
            </w:r>
          </w:p>
          <w:p w14:paraId="6FBD38D8" w14:textId="77777777" w:rsidR="003C022B" w:rsidRPr="0019172A" w:rsidRDefault="003C022B" w:rsidP="00C81B33">
            <w:pPr>
              <w:rPr>
                <w:color w:val="000000"/>
              </w:rPr>
            </w:pPr>
            <w:r w:rsidRPr="0019172A">
              <w:rPr>
                <w:color w:val="000000"/>
              </w:rPr>
              <w:t xml:space="preserve">    Raymond Keckler</w:t>
            </w:r>
          </w:p>
          <w:p w14:paraId="493A9CBF" w14:textId="77777777" w:rsidR="003C022B" w:rsidRPr="0019172A" w:rsidRDefault="003C022B" w:rsidP="00C81B33">
            <w:pPr>
              <w:rPr>
                <w:color w:val="000000"/>
              </w:rPr>
            </w:pPr>
            <w:r w:rsidRPr="0019172A">
              <w:rPr>
                <w:color w:val="000000"/>
              </w:rPr>
              <w:t xml:space="preserve">    Ali Khan</w:t>
            </w:r>
          </w:p>
          <w:p w14:paraId="689C22FA" w14:textId="77777777" w:rsidR="003C022B" w:rsidRPr="0019172A" w:rsidRDefault="003C022B" w:rsidP="00C81B33">
            <w:pPr>
              <w:rPr>
                <w:color w:val="000000"/>
              </w:rPr>
            </w:pPr>
            <w:r w:rsidRPr="0019172A">
              <w:rPr>
                <w:color w:val="000000"/>
              </w:rPr>
              <w:t xml:space="preserve">    Chris Kiehl</w:t>
            </w:r>
          </w:p>
          <w:p w14:paraId="48F6B79F" w14:textId="77777777" w:rsidR="003C022B" w:rsidRPr="0019172A" w:rsidRDefault="003C022B" w:rsidP="00C81B33">
            <w:pPr>
              <w:rPr>
                <w:color w:val="000000"/>
              </w:rPr>
            </w:pPr>
            <w:r w:rsidRPr="0019172A">
              <w:rPr>
                <w:color w:val="000000"/>
              </w:rPr>
              <w:t xml:space="preserve">    Clayton Long</w:t>
            </w:r>
          </w:p>
          <w:p w14:paraId="3BEF30B2" w14:textId="77777777" w:rsidR="003C022B" w:rsidRPr="0019172A" w:rsidRDefault="003C022B" w:rsidP="00C81B33">
            <w:pPr>
              <w:rPr>
                <w:color w:val="000000"/>
              </w:rPr>
            </w:pPr>
            <w:r w:rsidRPr="0019172A">
              <w:rPr>
                <w:color w:val="000000"/>
              </w:rPr>
              <w:t xml:space="preserve">    Michael Pepin</w:t>
            </w:r>
          </w:p>
          <w:p w14:paraId="622BDFA6" w14:textId="77777777" w:rsidR="003C022B" w:rsidRPr="0019172A" w:rsidRDefault="003C022B" w:rsidP="00C81B33">
            <w:pPr>
              <w:rPr>
                <w:color w:val="000000"/>
              </w:rPr>
            </w:pPr>
            <w:r w:rsidRPr="0019172A">
              <w:rPr>
                <w:color w:val="000000"/>
              </w:rPr>
              <w:t xml:space="preserve">    Natalie Suarez</w:t>
            </w:r>
          </w:p>
          <w:p w14:paraId="482FCBFB" w14:textId="77777777" w:rsidR="003C022B" w:rsidRPr="0019172A" w:rsidRDefault="003C022B" w:rsidP="00C81B33">
            <w:pPr>
              <w:rPr>
                <w:color w:val="000000"/>
              </w:rPr>
            </w:pPr>
            <w:r w:rsidRPr="0019172A">
              <w:rPr>
                <w:color w:val="000000"/>
              </w:rPr>
              <w:t xml:space="preserve">    David Waters</w:t>
            </w:r>
          </w:p>
          <w:p w14:paraId="6CB12C81" w14:textId="77777777" w:rsidR="003C022B" w:rsidRPr="0019172A" w:rsidRDefault="003C022B" w:rsidP="00C81B33">
            <w:pPr>
              <w:rPr>
                <w:color w:val="000000"/>
              </w:rPr>
            </w:pPr>
            <w:r w:rsidRPr="0019172A">
              <w:rPr>
                <w:color w:val="000000"/>
              </w:rPr>
              <w:t xml:space="preserve">    Benjamin Yates</w:t>
            </w:r>
          </w:p>
          <w:p w14:paraId="64054646" w14:textId="77777777" w:rsidR="003C022B" w:rsidRPr="0019172A" w:rsidRDefault="003C022B" w:rsidP="00C81B33">
            <w:pPr>
              <w:rPr>
                <w:b/>
                <w:color w:val="000000"/>
              </w:rPr>
            </w:pPr>
            <w:r w:rsidRPr="0019172A">
              <w:rPr>
                <w:b/>
                <w:color w:val="000000"/>
              </w:rPr>
              <w:lastRenderedPageBreak/>
              <w:t>Symantec Corp.</w:t>
            </w:r>
          </w:p>
          <w:p w14:paraId="3965DD8C" w14:textId="77777777" w:rsidR="003C022B" w:rsidRPr="0019172A" w:rsidRDefault="003C022B" w:rsidP="00C81B33">
            <w:pPr>
              <w:rPr>
                <w:color w:val="000000"/>
              </w:rPr>
            </w:pPr>
            <w:r w:rsidRPr="0019172A">
              <w:rPr>
                <w:color w:val="000000"/>
              </w:rPr>
              <w:t xml:space="preserve">    Curtis Kostrosky</w:t>
            </w:r>
          </w:p>
          <w:p w14:paraId="13F10FD7" w14:textId="77777777" w:rsidR="003C022B" w:rsidRPr="0019172A" w:rsidRDefault="003C022B" w:rsidP="00C81B33">
            <w:pPr>
              <w:rPr>
                <w:b/>
                <w:color w:val="000000"/>
              </w:rPr>
            </w:pPr>
            <w:r w:rsidRPr="0019172A">
              <w:rPr>
                <w:b/>
                <w:color w:val="000000"/>
              </w:rPr>
              <w:t>The Boeing Company</w:t>
            </w:r>
          </w:p>
          <w:p w14:paraId="21F965A0" w14:textId="77777777" w:rsidR="003C022B" w:rsidRPr="0019172A" w:rsidRDefault="003C022B" w:rsidP="00C81B33">
            <w:pPr>
              <w:rPr>
                <w:color w:val="000000"/>
              </w:rPr>
            </w:pPr>
            <w:r w:rsidRPr="0019172A">
              <w:rPr>
                <w:color w:val="000000"/>
              </w:rPr>
              <w:t xml:space="preserve">    Crystal Hayes</w:t>
            </w:r>
          </w:p>
          <w:p w14:paraId="77BC7FA4" w14:textId="77777777" w:rsidR="003C022B" w:rsidRPr="0019172A" w:rsidRDefault="003C022B" w:rsidP="00C81B33">
            <w:pPr>
              <w:rPr>
                <w:b/>
                <w:color w:val="000000"/>
              </w:rPr>
            </w:pPr>
            <w:r w:rsidRPr="0019172A">
              <w:rPr>
                <w:b/>
                <w:color w:val="000000"/>
              </w:rPr>
              <w:t>ThreatQuotient, Inc.</w:t>
            </w:r>
          </w:p>
          <w:p w14:paraId="1579B296" w14:textId="77777777" w:rsidR="003C022B" w:rsidRPr="0019172A" w:rsidRDefault="003C022B" w:rsidP="00C81B33">
            <w:pPr>
              <w:rPr>
                <w:color w:val="000000"/>
              </w:rPr>
            </w:pPr>
            <w:r w:rsidRPr="0019172A">
              <w:rPr>
                <w:color w:val="000000"/>
              </w:rPr>
              <w:t xml:space="preserve">    Ryan Trost</w:t>
            </w:r>
          </w:p>
          <w:p w14:paraId="78C4EFA4" w14:textId="77777777" w:rsidR="003C022B" w:rsidRPr="0019172A" w:rsidRDefault="003C022B" w:rsidP="00C81B33">
            <w:pPr>
              <w:rPr>
                <w:b/>
                <w:color w:val="000000"/>
              </w:rPr>
            </w:pPr>
            <w:r w:rsidRPr="0019172A">
              <w:rPr>
                <w:b/>
                <w:color w:val="000000"/>
              </w:rPr>
              <w:t>U.S. Bank</w:t>
            </w:r>
          </w:p>
          <w:p w14:paraId="362A6DE6" w14:textId="77777777" w:rsidR="003C022B" w:rsidRPr="0019172A" w:rsidRDefault="003C022B" w:rsidP="00C81B33">
            <w:pPr>
              <w:rPr>
                <w:color w:val="000000"/>
              </w:rPr>
            </w:pPr>
            <w:r w:rsidRPr="0019172A">
              <w:rPr>
                <w:color w:val="000000"/>
              </w:rPr>
              <w:t xml:space="preserve">    Mark Angel</w:t>
            </w:r>
          </w:p>
          <w:p w14:paraId="14C6EC32" w14:textId="77777777" w:rsidR="003C022B" w:rsidRPr="0019172A" w:rsidRDefault="003C022B" w:rsidP="00C81B33">
            <w:pPr>
              <w:rPr>
                <w:color w:val="000000"/>
              </w:rPr>
            </w:pPr>
            <w:r w:rsidRPr="0019172A">
              <w:rPr>
                <w:color w:val="000000"/>
              </w:rPr>
              <w:t xml:space="preserve">    Brad Butts</w:t>
            </w:r>
          </w:p>
          <w:p w14:paraId="2E5FF343" w14:textId="77777777" w:rsidR="003C022B" w:rsidRPr="0019172A" w:rsidRDefault="003C022B" w:rsidP="00C81B33">
            <w:pPr>
              <w:rPr>
                <w:color w:val="000000"/>
              </w:rPr>
            </w:pPr>
            <w:r w:rsidRPr="0019172A">
              <w:rPr>
                <w:color w:val="000000"/>
              </w:rPr>
              <w:t xml:space="preserve">    Brian Fay</w:t>
            </w:r>
          </w:p>
          <w:p w14:paraId="3204148D" w14:textId="77777777" w:rsidR="003C022B" w:rsidRPr="0019172A" w:rsidRDefault="003C022B" w:rsidP="00C81B33">
            <w:pPr>
              <w:rPr>
                <w:color w:val="000000"/>
              </w:rPr>
            </w:pPr>
            <w:r w:rsidRPr="0019172A">
              <w:rPr>
                <w:color w:val="000000"/>
              </w:rPr>
              <w:t xml:space="preserve">    Mona Magathan</w:t>
            </w:r>
          </w:p>
          <w:p w14:paraId="61953C70" w14:textId="77777777" w:rsidR="003C022B" w:rsidRPr="0019172A" w:rsidRDefault="003C022B" w:rsidP="00C81B33">
            <w:pPr>
              <w:rPr>
                <w:color w:val="000000"/>
              </w:rPr>
            </w:pPr>
            <w:r w:rsidRPr="0019172A">
              <w:rPr>
                <w:color w:val="000000"/>
              </w:rPr>
              <w:t xml:space="preserve">    Yevgen Sautin</w:t>
            </w:r>
          </w:p>
          <w:p w14:paraId="353C7F03" w14:textId="77777777" w:rsidR="003C022B" w:rsidRPr="0019172A" w:rsidRDefault="003C022B" w:rsidP="00C81B33">
            <w:pPr>
              <w:rPr>
                <w:b/>
                <w:color w:val="000000"/>
              </w:rPr>
            </w:pPr>
            <w:r w:rsidRPr="0019172A">
              <w:rPr>
                <w:b/>
                <w:color w:val="000000"/>
              </w:rPr>
              <w:t>US Department of Defense (DoD)</w:t>
            </w:r>
          </w:p>
          <w:p w14:paraId="6CE16643" w14:textId="77777777" w:rsidR="003C022B" w:rsidRPr="0019172A" w:rsidRDefault="003C022B" w:rsidP="00C81B33">
            <w:pPr>
              <w:rPr>
                <w:color w:val="000000"/>
              </w:rPr>
            </w:pPr>
            <w:r w:rsidRPr="0019172A">
              <w:rPr>
                <w:color w:val="000000"/>
              </w:rPr>
              <w:t xml:space="preserve">    James Bohling</w:t>
            </w:r>
          </w:p>
          <w:p w14:paraId="1E1CFFD1" w14:textId="77777777" w:rsidR="003C022B" w:rsidRPr="0019172A" w:rsidRDefault="003C022B" w:rsidP="00C81B33">
            <w:pPr>
              <w:rPr>
                <w:color w:val="000000"/>
              </w:rPr>
            </w:pPr>
            <w:r w:rsidRPr="0019172A">
              <w:rPr>
                <w:color w:val="000000"/>
              </w:rPr>
              <w:t xml:space="preserve">    Eoghan Casey</w:t>
            </w:r>
          </w:p>
          <w:p w14:paraId="598EC8EB" w14:textId="77777777" w:rsidR="003C022B" w:rsidRPr="0019172A" w:rsidRDefault="003C022B" w:rsidP="00C81B33">
            <w:pPr>
              <w:rPr>
                <w:color w:val="000000"/>
              </w:rPr>
            </w:pPr>
            <w:r w:rsidRPr="0019172A">
              <w:rPr>
                <w:color w:val="000000"/>
              </w:rPr>
              <w:t xml:space="preserve">    Gary Katz</w:t>
            </w:r>
          </w:p>
          <w:p w14:paraId="55BED0F6" w14:textId="77777777" w:rsidR="003C022B" w:rsidRPr="0019172A" w:rsidRDefault="003C022B" w:rsidP="00C81B33">
            <w:pPr>
              <w:rPr>
                <w:color w:val="000000"/>
              </w:rPr>
            </w:pPr>
            <w:r w:rsidRPr="0019172A">
              <w:rPr>
                <w:color w:val="000000"/>
              </w:rPr>
              <w:t xml:space="preserve">    Jeffrey Mates</w:t>
            </w:r>
          </w:p>
          <w:p w14:paraId="1463554C" w14:textId="77777777" w:rsidR="003C022B" w:rsidRPr="0019172A" w:rsidRDefault="003C022B" w:rsidP="00C81B33">
            <w:pPr>
              <w:rPr>
                <w:b/>
                <w:color w:val="000000"/>
              </w:rPr>
            </w:pPr>
            <w:r w:rsidRPr="0019172A">
              <w:rPr>
                <w:b/>
                <w:color w:val="000000"/>
              </w:rPr>
              <w:t>VeriSign</w:t>
            </w:r>
          </w:p>
          <w:p w14:paraId="41CBF59D" w14:textId="77777777" w:rsidR="003C022B" w:rsidRPr="0019172A" w:rsidRDefault="003C022B" w:rsidP="00C81B33">
            <w:pPr>
              <w:rPr>
                <w:color w:val="000000"/>
              </w:rPr>
            </w:pPr>
            <w:r w:rsidRPr="0019172A">
              <w:rPr>
                <w:color w:val="000000"/>
              </w:rPr>
              <w:t xml:space="preserve">    Robert Coderre</w:t>
            </w:r>
          </w:p>
          <w:p w14:paraId="489A59EE" w14:textId="77777777" w:rsidR="003C022B" w:rsidRPr="0019172A" w:rsidRDefault="003C022B" w:rsidP="00C81B33">
            <w:pPr>
              <w:rPr>
                <w:color w:val="000000"/>
              </w:rPr>
            </w:pPr>
            <w:r w:rsidRPr="0019172A">
              <w:rPr>
                <w:color w:val="000000"/>
              </w:rPr>
              <w:t xml:space="preserve">    Kyle Maxwell</w:t>
            </w:r>
          </w:p>
          <w:p w14:paraId="6478EDC1" w14:textId="77777777" w:rsidR="003C022B" w:rsidRPr="0019172A" w:rsidRDefault="003C022B"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E45ED58" w14:textId="77777777" w:rsidR="003C022B" w:rsidRPr="0019172A" w:rsidRDefault="003C022B" w:rsidP="00C81B33">
            <w:pPr>
              <w:rPr>
                <w:b/>
                <w:color w:val="000000"/>
              </w:rPr>
            </w:pPr>
            <w:r w:rsidRPr="0019172A">
              <w:rPr>
                <w:b/>
                <w:color w:val="000000"/>
              </w:rPr>
              <w:lastRenderedPageBreak/>
              <w:t>Airbus Group SAS</w:t>
            </w:r>
          </w:p>
          <w:p w14:paraId="2BAEEF7C" w14:textId="77777777" w:rsidR="003C022B" w:rsidRPr="0019172A" w:rsidRDefault="003C022B" w:rsidP="00C81B33">
            <w:r w:rsidRPr="0019172A">
              <w:t xml:space="preserve">    Joerg Eschweiler</w:t>
            </w:r>
          </w:p>
          <w:p w14:paraId="71262975" w14:textId="77777777" w:rsidR="003C022B" w:rsidRPr="0019172A" w:rsidRDefault="003C022B" w:rsidP="00C81B33">
            <w:r w:rsidRPr="0019172A">
              <w:t xml:space="preserve">    Marcos Orallo</w:t>
            </w:r>
          </w:p>
          <w:p w14:paraId="60115D4C" w14:textId="77777777" w:rsidR="003C022B" w:rsidRPr="0019172A" w:rsidRDefault="003C022B" w:rsidP="00C81B33">
            <w:pPr>
              <w:rPr>
                <w:b/>
                <w:color w:val="000000"/>
              </w:rPr>
            </w:pPr>
            <w:r w:rsidRPr="0019172A">
              <w:rPr>
                <w:b/>
                <w:color w:val="000000"/>
              </w:rPr>
              <w:t>Anomali</w:t>
            </w:r>
          </w:p>
          <w:p w14:paraId="153506C0" w14:textId="77777777" w:rsidR="003C022B" w:rsidRPr="0019172A" w:rsidRDefault="003C022B" w:rsidP="00C81B33">
            <w:r w:rsidRPr="0019172A">
              <w:t xml:space="preserve">    Ryan Clough</w:t>
            </w:r>
          </w:p>
          <w:p w14:paraId="2E50BAEF" w14:textId="77777777" w:rsidR="003C022B" w:rsidRPr="0019172A" w:rsidRDefault="003C022B" w:rsidP="00C81B33">
            <w:r w:rsidRPr="0019172A">
              <w:t xml:space="preserve">    Wei Huang</w:t>
            </w:r>
          </w:p>
          <w:p w14:paraId="6A202BBA" w14:textId="77777777" w:rsidR="003C022B" w:rsidRPr="0019172A" w:rsidRDefault="003C022B" w:rsidP="00C81B33">
            <w:r w:rsidRPr="0019172A">
              <w:t xml:space="preserve">    Hugh Njemanze</w:t>
            </w:r>
          </w:p>
          <w:p w14:paraId="6F3A74A8" w14:textId="77777777" w:rsidR="003C022B" w:rsidRPr="0019172A" w:rsidRDefault="003C022B" w:rsidP="00C81B33">
            <w:r w:rsidRPr="0019172A">
              <w:t xml:space="preserve">    Katie Pelusi</w:t>
            </w:r>
          </w:p>
          <w:p w14:paraId="309A3510" w14:textId="77777777" w:rsidR="003C022B" w:rsidRPr="0019172A" w:rsidRDefault="003C022B" w:rsidP="00C81B33">
            <w:r w:rsidRPr="0019172A">
              <w:t xml:space="preserve">    Aaron Shelmire</w:t>
            </w:r>
          </w:p>
          <w:p w14:paraId="26F26D2C" w14:textId="77777777" w:rsidR="003C022B" w:rsidRPr="0019172A" w:rsidRDefault="003C022B" w:rsidP="00C81B33">
            <w:r w:rsidRPr="0019172A">
              <w:t xml:space="preserve">    Jason Trost</w:t>
            </w:r>
          </w:p>
          <w:p w14:paraId="3D52F9F7" w14:textId="77777777" w:rsidR="003C022B" w:rsidRPr="0019172A" w:rsidRDefault="003C022B" w:rsidP="00C81B33">
            <w:pPr>
              <w:rPr>
                <w:b/>
              </w:rPr>
            </w:pPr>
            <w:r w:rsidRPr="0019172A">
              <w:rPr>
                <w:b/>
              </w:rPr>
              <w:t>Bank of America</w:t>
            </w:r>
          </w:p>
          <w:p w14:paraId="334C4F6C" w14:textId="77777777" w:rsidR="003C022B" w:rsidRPr="0019172A" w:rsidRDefault="003C022B" w:rsidP="00C81B33">
            <w:r w:rsidRPr="0019172A">
              <w:t xml:space="preserve">    Alexander Foley</w:t>
            </w:r>
          </w:p>
          <w:p w14:paraId="118FC225" w14:textId="77777777" w:rsidR="003C022B" w:rsidRPr="0019172A" w:rsidRDefault="003C022B" w:rsidP="00C81B33">
            <w:pPr>
              <w:rPr>
                <w:b/>
                <w:color w:val="000000"/>
              </w:rPr>
            </w:pPr>
            <w:r w:rsidRPr="0019172A">
              <w:rPr>
                <w:b/>
                <w:color w:val="000000"/>
              </w:rPr>
              <w:t>Center for Internet Security (CIS)</w:t>
            </w:r>
          </w:p>
          <w:p w14:paraId="5317CC19" w14:textId="77777777" w:rsidR="003C022B" w:rsidRPr="0019172A" w:rsidRDefault="003C022B" w:rsidP="00C81B33">
            <w:r w:rsidRPr="0019172A">
              <w:t xml:space="preserve">    Sarah Kelley</w:t>
            </w:r>
          </w:p>
          <w:p w14:paraId="52FDBFEF" w14:textId="77777777" w:rsidR="003C022B" w:rsidRPr="0019172A" w:rsidRDefault="003C022B" w:rsidP="00C81B33">
            <w:pPr>
              <w:rPr>
                <w:b/>
                <w:color w:val="000000"/>
              </w:rPr>
            </w:pPr>
            <w:r w:rsidRPr="0019172A">
              <w:rPr>
                <w:b/>
                <w:color w:val="000000"/>
              </w:rPr>
              <w:t>Check Point Software Technologies</w:t>
            </w:r>
          </w:p>
          <w:p w14:paraId="6BB92065" w14:textId="77777777" w:rsidR="003C022B" w:rsidRPr="0019172A" w:rsidRDefault="003C022B" w:rsidP="00C81B33">
            <w:pPr>
              <w:rPr>
                <w:color w:val="000000"/>
              </w:rPr>
            </w:pPr>
            <w:r w:rsidRPr="0019172A">
              <w:rPr>
                <w:b/>
                <w:color w:val="000000"/>
              </w:rPr>
              <w:t xml:space="preserve">    </w:t>
            </w:r>
            <w:r w:rsidRPr="0019172A">
              <w:rPr>
                <w:color w:val="000000"/>
              </w:rPr>
              <w:t>Ron Davidson</w:t>
            </w:r>
          </w:p>
          <w:p w14:paraId="381CA419" w14:textId="77777777" w:rsidR="003C022B" w:rsidRPr="0019172A" w:rsidRDefault="003C022B" w:rsidP="00C81B33">
            <w:pPr>
              <w:rPr>
                <w:b/>
                <w:color w:val="000000"/>
              </w:rPr>
            </w:pPr>
            <w:r w:rsidRPr="0019172A">
              <w:rPr>
                <w:b/>
                <w:color w:val="000000"/>
              </w:rPr>
              <w:t>Cisco Systems</w:t>
            </w:r>
          </w:p>
          <w:p w14:paraId="3DD03204" w14:textId="77777777" w:rsidR="003C022B" w:rsidRPr="0019172A" w:rsidRDefault="003C022B" w:rsidP="00C81B33">
            <w:pPr>
              <w:rPr>
                <w:color w:val="000000"/>
              </w:rPr>
            </w:pPr>
            <w:r w:rsidRPr="0019172A">
              <w:rPr>
                <w:color w:val="000000"/>
              </w:rPr>
              <w:t xml:space="preserve">    Syam Appala</w:t>
            </w:r>
          </w:p>
          <w:p w14:paraId="771BA29C" w14:textId="77777777" w:rsidR="003C022B" w:rsidRPr="0019172A" w:rsidRDefault="003C022B" w:rsidP="00C81B33">
            <w:pPr>
              <w:rPr>
                <w:color w:val="000000"/>
              </w:rPr>
            </w:pPr>
            <w:r w:rsidRPr="0019172A">
              <w:rPr>
                <w:color w:val="000000"/>
              </w:rPr>
              <w:t xml:space="preserve">    Ted Bedwell</w:t>
            </w:r>
          </w:p>
          <w:p w14:paraId="7A3A2EBC" w14:textId="77777777" w:rsidR="003C022B" w:rsidRPr="0019172A" w:rsidRDefault="003C022B" w:rsidP="00C81B33">
            <w:pPr>
              <w:rPr>
                <w:color w:val="000000"/>
              </w:rPr>
            </w:pPr>
            <w:r w:rsidRPr="0019172A">
              <w:rPr>
                <w:color w:val="000000"/>
              </w:rPr>
              <w:t xml:space="preserve">    David McGrew</w:t>
            </w:r>
          </w:p>
          <w:p w14:paraId="251FCA13" w14:textId="77777777" w:rsidR="003C022B" w:rsidRPr="0019172A" w:rsidRDefault="003C022B" w:rsidP="00C81B33">
            <w:pPr>
              <w:rPr>
                <w:color w:val="000000"/>
              </w:rPr>
            </w:pPr>
            <w:r w:rsidRPr="0019172A">
              <w:rPr>
                <w:color w:val="000000"/>
              </w:rPr>
              <w:t xml:space="preserve">    Pavan Reddy</w:t>
            </w:r>
          </w:p>
          <w:p w14:paraId="4F980468" w14:textId="77777777" w:rsidR="003C022B" w:rsidRPr="0019172A" w:rsidRDefault="003C022B" w:rsidP="00C81B33">
            <w:pPr>
              <w:rPr>
                <w:color w:val="000000"/>
              </w:rPr>
            </w:pPr>
            <w:r w:rsidRPr="0019172A">
              <w:rPr>
                <w:color w:val="000000"/>
              </w:rPr>
              <w:t xml:space="preserve">    Omar Santos</w:t>
            </w:r>
          </w:p>
          <w:p w14:paraId="15EDEAE4" w14:textId="77777777" w:rsidR="003C022B" w:rsidRPr="0019172A" w:rsidRDefault="003C022B" w:rsidP="00C81B33">
            <w:pPr>
              <w:rPr>
                <w:color w:val="000000"/>
              </w:rPr>
            </w:pPr>
            <w:r w:rsidRPr="0019172A">
              <w:rPr>
                <w:color w:val="000000"/>
              </w:rPr>
              <w:t xml:space="preserve">    Jyoti Verma</w:t>
            </w:r>
          </w:p>
          <w:p w14:paraId="6358EFE3" w14:textId="77777777" w:rsidR="003C022B" w:rsidRPr="0019172A" w:rsidRDefault="003C022B" w:rsidP="00C81B33">
            <w:pPr>
              <w:rPr>
                <w:b/>
                <w:color w:val="000000"/>
              </w:rPr>
            </w:pPr>
            <w:r w:rsidRPr="0019172A">
              <w:rPr>
                <w:b/>
                <w:color w:val="000000"/>
              </w:rPr>
              <w:t>Cyber Threat Intelligence Network, Inc. (CTIN)</w:t>
            </w:r>
          </w:p>
          <w:p w14:paraId="65F7C71B" w14:textId="77777777" w:rsidR="003C022B" w:rsidRPr="0019172A" w:rsidRDefault="003C022B" w:rsidP="00C81B33">
            <w:pPr>
              <w:rPr>
                <w:color w:val="000000"/>
              </w:rPr>
            </w:pPr>
            <w:r w:rsidRPr="0019172A">
              <w:rPr>
                <w:b/>
                <w:color w:val="000000"/>
              </w:rPr>
              <w:t xml:space="preserve">    </w:t>
            </w:r>
            <w:r w:rsidRPr="0019172A">
              <w:rPr>
                <w:color w:val="000000"/>
              </w:rPr>
              <w:t>Doug DePeppe</w:t>
            </w:r>
          </w:p>
          <w:p w14:paraId="6D9E495F" w14:textId="77777777" w:rsidR="003C022B" w:rsidRPr="0019172A" w:rsidRDefault="003C022B" w:rsidP="00C81B33">
            <w:pPr>
              <w:rPr>
                <w:color w:val="000000"/>
              </w:rPr>
            </w:pPr>
            <w:r w:rsidRPr="0019172A">
              <w:rPr>
                <w:color w:val="000000"/>
              </w:rPr>
              <w:t xml:space="preserve">    Jane Ginn</w:t>
            </w:r>
          </w:p>
          <w:p w14:paraId="6C71B74C" w14:textId="77777777" w:rsidR="003C022B" w:rsidRPr="0019172A" w:rsidRDefault="003C022B" w:rsidP="00C81B33">
            <w:pPr>
              <w:rPr>
                <w:color w:val="000000"/>
              </w:rPr>
            </w:pPr>
            <w:r w:rsidRPr="0019172A">
              <w:rPr>
                <w:color w:val="000000"/>
              </w:rPr>
              <w:t xml:space="preserve">    Ben Othman</w:t>
            </w:r>
          </w:p>
          <w:p w14:paraId="6191CD20" w14:textId="77777777" w:rsidR="003C022B" w:rsidRPr="0019172A" w:rsidRDefault="003C022B" w:rsidP="00C81B33">
            <w:pPr>
              <w:rPr>
                <w:b/>
                <w:color w:val="000000"/>
              </w:rPr>
            </w:pPr>
            <w:r w:rsidRPr="0019172A">
              <w:rPr>
                <w:b/>
                <w:color w:val="000000"/>
              </w:rPr>
              <w:t>DHS Office of Cybersecurity and Communications (CS&amp;C)</w:t>
            </w:r>
          </w:p>
          <w:p w14:paraId="317741D5" w14:textId="77777777" w:rsidR="003C022B" w:rsidRPr="0019172A" w:rsidRDefault="003C022B" w:rsidP="00C81B33">
            <w:pPr>
              <w:rPr>
                <w:color w:val="000000"/>
              </w:rPr>
            </w:pPr>
            <w:r w:rsidRPr="0019172A">
              <w:rPr>
                <w:b/>
                <w:color w:val="000000"/>
              </w:rPr>
              <w:t xml:space="preserve">    </w:t>
            </w:r>
            <w:r w:rsidRPr="0019172A">
              <w:rPr>
                <w:color w:val="000000"/>
              </w:rPr>
              <w:t>Richard Struse</w:t>
            </w:r>
          </w:p>
          <w:p w14:paraId="47254FDC" w14:textId="77777777" w:rsidR="003C022B" w:rsidRPr="0019172A" w:rsidRDefault="003C022B" w:rsidP="00C81B33">
            <w:pPr>
              <w:rPr>
                <w:color w:val="000000"/>
              </w:rPr>
            </w:pPr>
            <w:r w:rsidRPr="0019172A">
              <w:rPr>
                <w:color w:val="000000"/>
              </w:rPr>
              <w:t xml:space="preserve">    Marlon Taylor</w:t>
            </w:r>
          </w:p>
          <w:p w14:paraId="7D758FB2" w14:textId="77777777" w:rsidR="003C022B" w:rsidRPr="0019172A" w:rsidRDefault="003C022B" w:rsidP="00C81B33">
            <w:pPr>
              <w:rPr>
                <w:b/>
                <w:color w:val="000000"/>
              </w:rPr>
            </w:pPr>
            <w:r w:rsidRPr="0019172A">
              <w:rPr>
                <w:b/>
                <w:color w:val="000000"/>
              </w:rPr>
              <w:t>EclecticIQ</w:t>
            </w:r>
          </w:p>
          <w:p w14:paraId="2216ABA2" w14:textId="77777777" w:rsidR="003C022B" w:rsidRPr="0019172A" w:rsidRDefault="003C022B" w:rsidP="00C81B33">
            <w:pPr>
              <w:rPr>
                <w:color w:val="000000"/>
              </w:rPr>
            </w:pPr>
            <w:r w:rsidRPr="0019172A">
              <w:rPr>
                <w:color w:val="000000"/>
              </w:rPr>
              <w:t xml:space="preserve">    Marko Dragoljevic</w:t>
            </w:r>
          </w:p>
          <w:p w14:paraId="5AC32504" w14:textId="77777777" w:rsidR="003C022B" w:rsidRPr="0019172A" w:rsidRDefault="003C022B" w:rsidP="00C81B33">
            <w:pPr>
              <w:rPr>
                <w:color w:val="000000"/>
              </w:rPr>
            </w:pPr>
            <w:r w:rsidRPr="0019172A">
              <w:rPr>
                <w:color w:val="000000"/>
              </w:rPr>
              <w:t xml:space="preserve">    Joep Gommers</w:t>
            </w:r>
          </w:p>
          <w:p w14:paraId="0B6FE904" w14:textId="77777777" w:rsidR="003C022B" w:rsidRPr="0019172A" w:rsidRDefault="003C022B" w:rsidP="00C81B33">
            <w:pPr>
              <w:rPr>
                <w:color w:val="000000"/>
              </w:rPr>
            </w:pPr>
            <w:r w:rsidRPr="0019172A">
              <w:rPr>
                <w:color w:val="000000"/>
              </w:rPr>
              <w:t xml:space="preserve">    Sergey Polzunov</w:t>
            </w:r>
          </w:p>
          <w:p w14:paraId="5F4AFAC5" w14:textId="77777777" w:rsidR="003C022B" w:rsidRPr="0019172A" w:rsidRDefault="003C022B" w:rsidP="00C81B33">
            <w:pPr>
              <w:rPr>
                <w:color w:val="000000"/>
              </w:rPr>
            </w:pPr>
            <w:r w:rsidRPr="0019172A">
              <w:rPr>
                <w:color w:val="000000"/>
              </w:rPr>
              <w:t xml:space="preserve">    Rutger Prins</w:t>
            </w:r>
          </w:p>
          <w:p w14:paraId="5A8339DF" w14:textId="77777777" w:rsidR="003C022B" w:rsidRPr="0019172A" w:rsidRDefault="003C022B" w:rsidP="00C81B33">
            <w:pPr>
              <w:rPr>
                <w:color w:val="000000"/>
              </w:rPr>
            </w:pPr>
            <w:r w:rsidRPr="0019172A">
              <w:rPr>
                <w:color w:val="000000"/>
              </w:rPr>
              <w:t xml:space="preserve">    Andrei Sîrghi</w:t>
            </w:r>
          </w:p>
          <w:p w14:paraId="775005D6" w14:textId="77777777" w:rsidR="003C022B" w:rsidRPr="0019172A" w:rsidRDefault="003C022B" w:rsidP="00C81B33">
            <w:pPr>
              <w:rPr>
                <w:color w:val="000000"/>
              </w:rPr>
            </w:pPr>
            <w:r w:rsidRPr="0019172A">
              <w:rPr>
                <w:color w:val="000000"/>
              </w:rPr>
              <w:t xml:space="preserve">    Raymon van der Velde</w:t>
            </w:r>
          </w:p>
          <w:p w14:paraId="53FCDD2D" w14:textId="77777777" w:rsidR="003C022B" w:rsidRPr="0019172A" w:rsidRDefault="003C022B" w:rsidP="00C81B33">
            <w:pPr>
              <w:rPr>
                <w:b/>
                <w:color w:val="000000"/>
              </w:rPr>
            </w:pPr>
            <w:r w:rsidRPr="0019172A">
              <w:rPr>
                <w:b/>
                <w:color w:val="000000"/>
              </w:rPr>
              <w:lastRenderedPageBreak/>
              <w:t>eSentire, Inc.</w:t>
            </w:r>
          </w:p>
          <w:p w14:paraId="26BDD9B2" w14:textId="77777777" w:rsidR="003C022B" w:rsidRPr="0019172A" w:rsidRDefault="003C022B" w:rsidP="00C81B33">
            <w:pPr>
              <w:rPr>
                <w:color w:val="000000"/>
              </w:rPr>
            </w:pPr>
            <w:r w:rsidRPr="0019172A">
              <w:rPr>
                <w:color w:val="000000"/>
              </w:rPr>
              <w:t xml:space="preserve">    Jacob Gajek</w:t>
            </w:r>
          </w:p>
          <w:p w14:paraId="5C554D0A" w14:textId="77777777" w:rsidR="003C022B" w:rsidRPr="0019172A" w:rsidRDefault="003C022B" w:rsidP="00C81B33">
            <w:pPr>
              <w:rPr>
                <w:b/>
                <w:color w:val="000000"/>
              </w:rPr>
            </w:pPr>
            <w:r w:rsidRPr="0019172A">
              <w:rPr>
                <w:b/>
                <w:color w:val="000000"/>
              </w:rPr>
              <w:t>FireEye, Inc.</w:t>
            </w:r>
          </w:p>
          <w:p w14:paraId="4F796E7F" w14:textId="77777777" w:rsidR="003C022B" w:rsidRPr="0019172A" w:rsidRDefault="003C022B" w:rsidP="00C81B33">
            <w:pPr>
              <w:rPr>
                <w:color w:val="000000"/>
              </w:rPr>
            </w:pPr>
            <w:r w:rsidRPr="0019172A">
              <w:rPr>
                <w:color w:val="000000"/>
              </w:rPr>
              <w:t xml:space="preserve">    Phillip Boles</w:t>
            </w:r>
          </w:p>
          <w:p w14:paraId="0090CD44" w14:textId="77777777" w:rsidR="003C022B" w:rsidRPr="0019172A" w:rsidRDefault="003C022B" w:rsidP="00C81B33">
            <w:pPr>
              <w:rPr>
                <w:color w:val="000000"/>
              </w:rPr>
            </w:pPr>
            <w:r w:rsidRPr="0019172A">
              <w:rPr>
                <w:color w:val="000000"/>
              </w:rPr>
              <w:t xml:space="preserve">    Pavan Gorakav</w:t>
            </w:r>
          </w:p>
          <w:p w14:paraId="4E1F55FC" w14:textId="77777777" w:rsidR="003C022B" w:rsidRPr="0019172A" w:rsidRDefault="003C022B" w:rsidP="00C81B33">
            <w:pPr>
              <w:rPr>
                <w:color w:val="000000"/>
              </w:rPr>
            </w:pPr>
            <w:r w:rsidRPr="0019172A">
              <w:rPr>
                <w:color w:val="000000"/>
              </w:rPr>
              <w:t xml:space="preserve">    Anuj Kumar</w:t>
            </w:r>
          </w:p>
          <w:p w14:paraId="23328BCD" w14:textId="77777777" w:rsidR="003C022B" w:rsidRPr="0019172A" w:rsidRDefault="003C022B" w:rsidP="00C81B33">
            <w:pPr>
              <w:rPr>
                <w:color w:val="000000"/>
              </w:rPr>
            </w:pPr>
            <w:r w:rsidRPr="0019172A">
              <w:rPr>
                <w:color w:val="000000"/>
              </w:rPr>
              <w:t xml:space="preserve">    Shyamal Pandya</w:t>
            </w:r>
          </w:p>
          <w:p w14:paraId="652A01F3" w14:textId="77777777" w:rsidR="003C022B" w:rsidRPr="0019172A" w:rsidRDefault="003C022B" w:rsidP="00C81B33">
            <w:pPr>
              <w:rPr>
                <w:color w:val="000000"/>
              </w:rPr>
            </w:pPr>
            <w:r w:rsidRPr="0019172A">
              <w:rPr>
                <w:color w:val="000000"/>
              </w:rPr>
              <w:t xml:space="preserve">    Paul Patrick</w:t>
            </w:r>
          </w:p>
          <w:p w14:paraId="1799B640" w14:textId="77777777" w:rsidR="003C022B" w:rsidRPr="0019172A" w:rsidRDefault="003C022B" w:rsidP="00C81B33">
            <w:pPr>
              <w:rPr>
                <w:color w:val="000000"/>
              </w:rPr>
            </w:pPr>
            <w:r w:rsidRPr="0019172A">
              <w:rPr>
                <w:color w:val="000000"/>
              </w:rPr>
              <w:t xml:space="preserve">    Scott Shreve</w:t>
            </w:r>
          </w:p>
          <w:p w14:paraId="7EF16919" w14:textId="77777777" w:rsidR="003C022B" w:rsidRPr="0019172A" w:rsidRDefault="003C022B" w:rsidP="00C81B33">
            <w:pPr>
              <w:rPr>
                <w:b/>
                <w:color w:val="000000"/>
              </w:rPr>
            </w:pPr>
            <w:r w:rsidRPr="0019172A">
              <w:rPr>
                <w:b/>
                <w:color w:val="000000"/>
              </w:rPr>
              <w:t>Fox-IT</w:t>
            </w:r>
          </w:p>
          <w:p w14:paraId="0E59D899" w14:textId="77777777" w:rsidR="003C022B" w:rsidRPr="0019172A" w:rsidRDefault="003C022B" w:rsidP="00C81B33">
            <w:pPr>
              <w:rPr>
                <w:color w:val="000000"/>
              </w:rPr>
            </w:pPr>
            <w:r w:rsidRPr="0019172A">
              <w:rPr>
                <w:color w:val="000000"/>
              </w:rPr>
              <w:t xml:space="preserve">    Sarah Brown</w:t>
            </w:r>
          </w:p>
          <w:p w14:paraId="27D72A71" w14:textId="77777777" w:rsidR="003C022B" w:rsidRPr="0019172A" w:rsidRDefault="003C022B" w:rsidP="00C81B33">
            <w:pPr>
              <w:rPr>
                <w:b/>
                <w:color w:val="000000"/>
              </w:rPr>
            </w:pPr>
            <w:r w:rsidRPr="0019172A">
              <w:rPr>
                <w:b/>
                <w:color w:val="000000"/>
              </w:rPr>
              <w:t>Georgetown University</w:t>
            </w:r>
          </w:p>
          <w:p w14:paraId="0484081F" w14:textId="77777777" w:rsidR="003C022B" w:rsidRPr="0019172A" w:rsidRDefault="003C022B" w:rsidP="00C81B33">
            <w:pPr>
              <w:rPr>
                <w:color w:val="000000"/>
              </w:rPr>
            </w:pPr>
            <w:r w:rsidRPr="0019172A">
              <w:rPr>
                <w:color w:val="000000"/>
              </w:rPr>
              <w:t xml:space="preserve">    Eric Burger</w:t>
            </w:r>
          </w:p>
          <w:p w14:paraId="58384349" w14:textId="77777777" w:rsidR="003C022B" w:rsidRPr="0019172A" w:rsidRDefault="003C022B" w:rsidP="00C81B33">
            <w:pPr>
              <w:rPr>
                <w:b/>
                <w:color w:val="000000"/>
              </w:rPr>
            </w:pPr>
            <w:r w:rsidRPr="0019172A">
              <w:rPr>
                <w:b/>
                <w:color w:val="000000"/>
              </w:rPr>
              <w:t>Hewlett Packard Enterprise (HPE)</w:t>
            </w:r>
          </w:p>
          <w:p w14:paraId="017A1FF0" w14:textId="77777777" w:rsidR="003C022B" w:rsidRPr="0019172A" w:rsidRDefault="003C022B" w:rsidP="00C81B33">
            <w:pPr>
              <w:rPr>
                <w:color w:val="000000"/>
              </w:rPr>
            </w:pPr>
            <w:r w:rsidRPr="0019172A">
              <w:rPr>
                <w:color w:val="000000"/>
              </w:rPr>
              <w:t xml:space="preserve">    Tomas Sander</w:t>
            </w:r>
          </w:p>
          <w:p w14:paraId="4527FA8D" w14:textId="77777777" w:rsidR="003C022B" w:rsidRPr="0019172A" w:rsidRDefault="003C022B" w:rsidP="00C81B33">
            <w:pPr>
              <w:rPr>
                <w:b/>
                <w:color w:val="000000"/>
              </w:rPr>
            </w:pPr>
            <w:r w:rsidRPr="0019172A">
              <w:rPr>
                <w:b/>
                <w:color w:val="000000"/>
              </w:rPr>
              <w:t>IBM</w:t>
            </w:r>
          </w:p>
          <w:p w14:paraId="29C3CE30" w14:textId="77777777" w:rsidR="003C022B" w:rsidRPr="0019172A" w:rsidRDefault="003C022B" w:rsidP="00C81B33">
            <w:pPr>
              <w:rPr>
                <w:color w:val="000000"/>
              </w:rPr>
            </w:pPr>
            <w:r w:rsidRPr="0019172A">
              <w:rPr>
                <w:color w:val="000000"/>
              </w:rPr>
              <w:t xml:space="preserve">    Peter Allor</w:t>
            </w:r>
          </w:p>
          <w:p w14:paraId="57C9DA02" w14:textId="77777777" w:rsidR="003C022B" w:rsidRPr="0019172A" w:rsidRDefault="003C022B" w:rsidP="00C81B33">
            <w:pPr>
              <w:rPr>
                <w:color w:val="000000"/>
              </w:rPr>
            </w:pPr>
            <w:r w:rsidRPr="0019172A">
              <w:rPr>
                <w:color w:val="000000"/>
              </w:rPr>
              <w:t xml:space="preserve">    Eldan Ben-Haim</w:t>
            </w:r>
          </w:p>
          <w:p w14:paraId="75BD5F02" w14:textId="77777777" w:rsidR="003C022B" w:rsidRPr="0019172A" w:rsidRDefault="003C022B" w:rsidP="00C81B33">
            <w:pPr>
              <w:rPr>
                <w:color w:val="000000"/>
              </w:rPr>
            </w:pPr>
            <w:r w:rsidRPr="0019172A">
              <w:rPr>
                <w:color w:val="000000"/>
              </w:rPr>
              <w:t xml:space="preserve">    Sandra Hernandez</w:t>
            </w:r>
          </w:p>
          <w:p w14:paraId="7CF2B939" w14:textId="77777777" w:rsidR="003C022B" w:rsidRPr="0019172A" w:rsidRDefault="003C022B" w:rsidP="00C81B33">
            <w:pPr>
              <w:rPr>
                <w:color w:val="000000"/>
              </w:rPr>
            </w:pPr>
            <w:r w:rsidRPr="0019172A">
              <w:rPr>
                <w:color w:val="000000"/>
              </w:rPr>
              <w:t xml:space="preserve">    Jason Keirstead</w:t>
            </w:r>
          </w:p>
          <w:p w14:paraId="06B8B653" w14:textId="77777777" w:rsidR="003C022B" w:rsidRPr="0019172A" w:rsidRDefault="003C022B" w:rsidP="00C81B33">
            <w:pPr>
              <w:rPr>
                <w:color w:val="000000"/>
              </w:rPr>
            </w:pPr>
            <w:r w:rsidRPr="0019172A">
              <w:rPr>
                <w:color w:val="000000"/>
              </w:rPr>
              <w:t xml:space="preserve">    John Morris</w:t>
            </w:r>
          </w:p>
          <w:p w14:paraId="77372FF1" w14:textId="77777777" w:rsidR="003C022B" w:rsidRPr="0019172A" w:rsidRDefault="003C022B" w:rsidP="00C81B33">
            <w:pPr>
              <w:rPr>
                <w:color w:val="000000"/>
              </w:rPr>
            </w:pPr>
            <w:r w:rsidRPr="0019172A">
              <w:rPr>
                <w:color w:val="000000"/>
              </w:rPr>
              <w:t xml:space="preserve">    Laura Rusu</w:t>
            </w:r>
          </w:p>
          <w:p w14:paraId="1B372DAF" w14:textId="77777777" w:rsidR="003C022B" w:rsidRPr="0019172A" w:rsidRDefault="003C022B" w:rsidP="00C81B33">
            <w:pPr>
              <w:rPr>
                <w:color w:val="000000"/>
              </w:rPr>
            </w:pPr>
            <w:r w:rsidRPr="0019172A">
              <w:rPr>
                <w:color w:val="000000"/>
              </w:rPr>
              <w:t xml:space="preserve">    Ron Williams</w:t>
            </w:r>
          </w:p>
          <w:p w14:paraId="2EE0533D" w14:textId="77777777" w:rsidR="003C022B" w:rsidRPr="0019172A" w:rsidRDefault="003C022B" w:rsidP="00C81B33">
            <w:pPr>
              <w:rPr>
                <w:b/>
                <w:color w:val="000000"/>
              </w:rPr>
            </w:pPr>
            <w:r w:rsidRPr="0019172A">
              <w:rPr>
                <w:b/>
                <w:color w:val="000000"/>
              </w:rPr>
              <w:t>IID</w:t>
            </w:r>
          </w:p>
          <w:p w14:paraId="6EE61BA1" w14:textId="77777777" w:rsidR="003C022B" w:rsidRPr="0019172A" w:rsidRDefault="003C022B" w:rsidP="00C81B33">
            <w:pPr>
              <w:rPr>
                <w:color w:val="000000"/>
              </w:rPr>
            </w:pPr>
            <w:r w:rsidRPr="0019172A">
              <w:rPr>
                <w:color w:val="000000"/>
              </w:rPr>
              <w:t xml:space="preserve">    Chris Richardson</w:t>
            </w:r>
          </w:p>
          <w:p w14:paraId="0CBEF2D7" w14:textId="77777777" w:rsidR="003C022B" w:rsidRPr="0019172A" w:rsidRDefault="003C022B" w:rsidP="00C81B33">
            <w:pPr>
              <w:rPr>
                <w:b/>
                <w:color w:val="000000"/>
              </w:rPr>
            </w:pPr>
            <w:r w:rsidRPr="0019172A">
              <w:rPr>
                <w:b/>
                <w:color w:val="000000"/>
              </w:rPr>
              <w:t>Integrated Networking Technologies, Inc.</w:t>
            </w:r>
          </w:p>
          <w:p w14:paraId="1476E59E" w14:textId="77777777" w:rsidR="003C022B" w:rsidRPr="0019172A" w:rsidRDefault="003C022B" w:rsidP="00C81B33">
            <w:pPr>
              <w:rPr>
                <w:color w:val="000000"/>
              </w:rPr>
            </w:pPr>
            <w:r w:rsidRPr="0019172A">
              <w:rPr>
                <w:b/>
                <w:color w:val="000000"/>
              </w:rPr>
              <w:t xml:space="preserve">    </w:t>
            </w:r>
            <w:r w:rsidRPr="0019172A">
              <w:rPr>
                <w:color w:val="000000"/>
              </w:rPr>
              <w:t>Patrick Maroney</w:t>
            </w:r>
          </w:p>
          <w:p w14:paraId="3053AB20" w14:textId="77777777" w:rsidR="003C022B" w:rsidRPr="0019172A" w:rsidRDefault="003C022B" w:rsidP="00C81B33">
            <w:pPr>
              <w:rPr>
                <w:b/>
                <w:color w:val="000000"/>
              </w:rPr>
            </w:pPr>
            <w:r w:rsidRPr="0019172A">
              <w:rPr>
                <w:b/>
                <w:color w:val="000000"/>
              </w:rPr>
              <w:t>Johns Hopkins University Applied Physics Laboratory</w:t>
            </w:r>
          </w:p>
          <w:p w14:paraId="14D8C478" w14:textId="77777777" w:rsidR="003C022B" w:rsidRPr="0019172A" w:rsidRDefault="003C022B" w:rsidP="00C81B33">
            <w:pPr>
              <w:rPr>
                <w:color w:val="000000"/>
              </w:rPr>
            </w:pPr>
            <w:r w:rsidRPr="0019172A">
              <w:rPr>
                <w:color w:val="000000"/>
              </w:rPr>
              <w:t xml:space="preserve">    Karin Marr</w:t>
            </w:r>
          </w:p>
          <w:p w14:paraId="5AF5DAE7" w14:textId="77777777" w:rsidR="003C022B" w:rsidRPr="0019172A" w:rsidRDefault="003C022B" w:rsidP="00C81B33">
            <w:pPr>
              <w:rPr>
                <w:color w:val="000000"/>
              </w:rPr>
            </w:pPr>
            <w:r w:rsidRPr="0019172A">
              <w:rPr>
                <w:color w:val="000000"/>
              </w:rPr>
              <w:t xml:space="preserve">    Julie Modlin</w:t>
            </w:r>
          </w:p>
          <w:p w14:paraId="24DBA94F" w14:textId="77777777" w:rsidR="003C022B" w:rsidRPr="0019172A" w:rsidRDefault="003C022B" w:rsidP="00C81B33">
            <w:pPr>
              <w:rPr>
                <w:color w:val="000000"/>
              </w:rPr>
            </w:pPr>
            <w:r w:rsidRPr="0019172A">
              <w:rPr>
                <w:color w:val="000000"/>
              </w:rPr>
              <w:t xml:space="preserve">    Mark Moss</w:t>
            </w:r>
          </w:p>
          <w:p w14:paraId="19FB09ED" w14:textId="77777777" w:rsidR="003C022B" w:rsidRPr="0019172A" w:rsidRDefault="003C022B" w:rsidP="00C81B33">
            <w:pPr>
              <w:rPr>
                <w:color w:val="000000"/>
              </w:rPr>
            </w:pPr>
            <w:r w:rsidRPr="0019172A">
              <w:rPr>
                <w:color w:val="000000"/>
              </w:rPr>
              <w:t xml:space="preserve">    Pamela Smith</w:t>
            </w:r>
          </w:p>
          <w:p w14:paraId="4EB894D9" w14:textId="77777777" w:rsidR="003C022B" w:rsidRPr="0019172A" w:rsidRDefault="003C022B" w:rsidP="00C81B33">
            <w:pPr>
              <w:rPr>
                <w:b/>
                <w:color w:val="000000"/>
              </w:rPr>
            </w:pPr>
            <w:r w:rsidRPr="0019172A">
              <w:rPr>
                <w:b/>
                <w:color w:val="000000"/>
              </w:rPr>
              <w:t>Kaiser Permanente</w:t>
            </w:r>
          </w:p>
          <w:p w14:paraId="1A333B2D" w14:textId="77777777" w:rsidR="003C022B" w:rsidRPr="0019172A" w:rsidRDefault="003C022B" w:rsidP="00C81B33">
            <w:pPr>
              <w:rPr>
                <w:color w:val="000000"/>
              </w:rPr>
            </w:pPr>
            <w:r w:rsidRPr="0019172A">
              <w:rPr>
                <w:color w:val="000000"/>
              </w:rPr>
              <w:t xml:space="preserve">    Russell Culpepper</w:t>
            </w:r>
          </w:p>
          <w:p w14:paraId="3A71E7DE" w14:textId="77777777" w:rsidR="003C022B" w:rsidRPr="0019172A" w:rsidRDefault="003C022B" w:rsidP="00C81B33">
            <w:pPr>
              <w:rPr>
                <w:color w:val="000000"/>
              </w:rPr>
            </w:pPr>
            <w:r w:rsidRPr="0019172A">
              <w:rPr>
                <w:color w:val="000000"/>
              </w:rPr>
              <w:t xml:space="preserve">    Beth Pumo</w:t>
            </w:r>
          </w:p>
          <w:p w14:paraId="3ED9042B" w14:textId="77777777" w:rsidR="003C022B" w:rsidRPr="0019172A" w:rsidRDefault="003C022B" w:rsidP="00C81B33">
            <w:pPr>
              <w:rPr>
                <w:b/>
                <w:color w:val="000000"/>
              </w:rPr>
            </w:pPr>
            <w:r w:rsidRPr="0019172A">
              <w:rPr>
                <w:b/>
                <w:color w:val="000000"/>
              </w:rPr>
              <w:t>Lumeta Corporation</w:t>
            </w:r>
          </w:p>
          <w:p w14:paraId="2681BB44" w14:textId="77777777" w:rsidR="003C022B" w:rsidRPr="0019172A" w:rsidRDefault="003C022B" w:rsidP="00C81B33">
            <w:pPr>
              <w:rPr>
                <w:color w:val="000000"/>
              </w:rPr>
            </w:pPr>
            <w:r w:rsidRPr="0019172A">
              <w:rPr>
                <w:color w:val="000000"/>
              </w:rPr>
              <w:t xml:space="preserve">    Brandon Hoffman</w:t>
            </w:r>
          </w:p>
          <w:p w14:paraId="59F9EAC8" w14:textId="77777777" w:rsidR="003C022B" w:rsidRPr="0019172A" w:rsidRDefault="003C022B" w:rsidP="00C81B33">
            <w:pPr>
              <w:rPr>
                <w:b/>
                <w:color w:val="000000"/>
              </w:rPr>
            </w:pPr>
            <w:r w:rsidRPr="0019172A">
              <w:rPr>
                <w:b/>
                <w:color w:val="000000"/>
              </w:rPr>
              <w:t>MTG Management Consultants, LLC.</w:t>
            </w:r>
          </w:p>
          <w:p w14:paraId="63B0D4A5" w14:textId="77777777" w:rsidR="003C022B" w:rsidRPr="0019172A" w:rsidRDefault="003C022B" w:rsidP="00C81B33">
            <w:pPr>
              <w:rPr>
                <w:color w:val="000000"/>
              </w:rPr>
            </w:pPr>
            <w:r w:rsidRPr="0019172A">
              <w:rPr>
                <w:color w:val="000000"/>
              </w:rPr>
              <w:t xml:space="preserve">    James Cabral</w:t>
            </w:r>
          </w:p>
          <w:p w14:paraId="11DA9D8E" w14:textId="77777777" w:rsidR="003C022B" w:rsidRPr="0019172A" w:rsidRDefault="003C022B" w:rsidP="00C81B33">
            <w:pPr>
              <w:rPr>
                <w:b/>
                <w:color w:val="000000"/>
              </w:rPr>
            </w:pPr>
            <w:r w:rsidRPr="0019172A">
              <w:rPr>
                <w:b/>
                <w:color w:val="000000"/>
              </w:rPr>
              <w:t>National Security Agency</w:t>
            </w:r>
          </w:p>
          <w:p w14:paraId="0ADAFB60" w14:textId="77777777" w:rsidR="003C022B" w:rsidRPr="0019172A" w:rsidRDefault="003C022B" w:rsidP="00C81B33">
            <w:pPr>
              <w:rPr>
                <w:color w:val="000000"/>
              </w:rPr>
            </w:pPr>
            <w:r w:rsidRPr="0019172A">
              <w:rPr>
                <w:color w:val="000000"/>
              </w:rPr>
              <w:t xml:space="preserve">    Mike Boyle</w:t>
            </w:r>
          </w:p>
          <w:p w14:paraId="0DEA3A7D" w14:textId="77777777" w:rsidR="003C022B" w:rsidRPr="0019172A" w:rsidRDefault="003C022B" w:rsidP="00C81B33">
            <w:pPr>
              <w:rPr>
                <w:color w:val="000000"/>
              </w:rPr>
            </w:pPr>
            <w:r w:rsidRPr="0019172A">
              <w:rPr>
                <w:color w:val="000000"/>
              </w:rPr>
              <w:lastRenderedPageBreak/>
              <w:t xml:space="preserve">    Jessica Fitzgerald-McKay</w:t>
            </w:r>
          </w:p>
          <w:p w14:paraId="6DD2921E" w14:textId="77777777" w:rsidR="003C022B" w:rsidRPr="0019172A" w:rsidRDefault="003C022B" w:rsidP="00C81B33">
            <w:pPr>
              <w:rPr>
                <w:b/>
                <w:color w:val="000000"/>
              </w:rPr>
            </w:pPr>
            <w:r w:rsidRPr="0019172A">
              <w:rPr>
                <w:b/>
                <w:color w:val="000000"/>
              </w:rPr>
              <w:t>New Context Services, Inc.</w:t>
            </w:r>
          </w:p>
          <w:p w14:paraId="423C7864" w14:textId="77777777" w:rsidR="003C022B" w:rsidRPr="0019172A" w:rsidRDefault="003C022B" w:rsidP="00C81B33">
            <w:pPr>
              <w:rPr>
                <w:color w:val="000000"/>
              </w:rPr>
            </w:pPr>
            <w:r w:rsidRPr="0019172A">
              <w:rPr>
                <w:color w:val="000000"/>
              </w:rPr>
              <w:t xml:space="preserve">    John-Mark Gurney</w:t>
            </w:r>
          </w:p>
          <w:p w14:paraId="24E378F5" w14:textId="77777777" w:rsidR="003C022B" w:rsidRPr="0019172A" w:rsidRDefault="003C022B" w:rsidP="00C81B33">
            <w:pPr>
              <w:rPr>
                <w:color w:val="000000"/>
              </w:rPr>
            </w:pPr>
            <w:r w:rsidRPr="0019172A">
              <w:rPr>
                <w:color w:val="000000"/>
              </w:rPr>
              <w:t xml:space="preserve">    Christian Hunt</w:t>
            </w:r>
          </w:p>
          <w:p w14:paraId="45A426AC" w14:textId="77777777" w:rsidR="003C022B" w:rsidRPr="0019172A" w:rsidRDefault="003C022B" w:rsidP="00C81B33">
            <w:pPr>
              <w:rPr>
                <w:color w:val="000000"/>
              </w:rPr>
            </w:pPr>
            <w:r w:rsidRPr="0019172A">
              <w:rPr>
                <w:color w:val="000000"/>
              </w:rPr>
              <w:t xml:space="preserve">    James Moler</w:t>
            </w:r>
          </w:p>
          <w:p w14:paraId="456C5BE4" w14:textId="77777777" w:rsidR="003C022B" w:rsidRPr="0019172A" w:rsidRDefault="003C022B" w:rsidP="00C81B33">
            <w:pPr>
              <w:rPr>
                <w:color w:val="000000"/>
              </w:rPr>
            </w:pPr>
            <w:r w:rsidRPr="0019172A">
              <w:rPr>
                <w:color w:val="000000"/>
              </w:rPr>
              <w:t xml:space="preserve">    Daniel Riedel</w:t>
            </w:r>
          </w:p>
          <w:p w14:paraId="690E17A3" w14:textId="77777777" w:rsidR="003C022B" w:rsidRPr="0019172A" w:rsidRDefault="003C022B" w:rsidP="00C81B33">
            <w:pPr>
              <w:rPr>
                <w:color w:val="000000"/>
              </w:rPr>
            </w:pPr>
            <w:r w:rsidRPr="0019172A">
              <w:rPr>
                <w:color w:val="000000"/>
              </w:rPr>
              <w:t xml:space="preserve">    Andrew Storms</w:t>
            </w:r>
          </w:p>
          <w:p w14:paraId="5CADB1F0" w14:textId="77777777" w:rsidR="003C022B" w:rsidRPr="0019172A" w:rsidRDefault="003C022B" w:rsidP="00C81B33">
            <w:pPr>
              <w:rPr>
                <w:b/>
                <w:color w:val="000000"/>
              </w:rPr>
            </w:pPr>
            <w:r w:rsidRPr="0019172A">
              <w:rPr>
                <w:b/>
                <w:color w:val="000000"/>
              </w:rPr>
              <w:t>OASIS</w:t>
            </w:r>
          </w:p>
          <w:p w14:paraId="0E902958" w14:textId="77777777" w:rsidR="003C022B" w:rsidRPr="0019172A" w:rsidRDefault="003C022B" w:rsidP="00C81B33">
            <w:pPr>
              <w:rPr>
                <w:color w:val="000000"/>
              </w:rPr>
            </w:pPr>
            <w:r w:rsidRPr="0019172A">
              <w:rPr>
                <w:color w:val="000000"/>
              </w:rPr>
              <w:t xml:space="preserve">    James Bryce Clark</w:t>
            </w:r>
          </w:p>
          <w:p w14:paraId="4B8ED0B0" w14:textId="77777777" w:rsidR="003C022B" w:rsidRPr="0019172A" w:rsidRDefault="003C022B" w:rsidP="00C81B33">
            <w:pPr>
              <w:rPr>
                <w:color w:val="000000"/>
              </w:rPr>
            </w:pPr>
            <w:r w:rsidRPr="0019172A">
              <w:rPr>
                <w:color w:val="000000"/>
              </w:rPr>
              <w:t xml:space="preserve">    Robin Cover</w:t>
            </w:r>
          </w:p>
          <w:p w14:paraId="40E8C0DC" w14:textId="77777777" w:rsidR="003C022B" w:rsidRPr="0019172A" w:rsidRDefault="003C022B" w:rsidP="00C81B33">
            <w:pPr>
              <w:rPr>
                <w:color w:val="000000"/>
              </w:rPr>
            </w:pPr>
            <w:r w:rsidRPr="0019172A">
              <w:rPr>
                <w:color w:val="000000"/>
              </w:rPr>
              <w:t xml:space="preserve">    Chet Ensign</w:t>
            </w:r>
          </w:p>
          <w:p w14:paraId="3C3B985B" w14:textId="77777777" w:rsidR="003C022B" w:rsidRPr="0019172A" w:rsidRDefault="003C022B" w:rsidP="00C81B33">
            <w:pPr>
              <w:rPr>
                <w:b/>
                <w:color w:val="000000"/>
              </w:rPr>
            </w:pPr>
            <w:r w:rsidRPr="0019172A">
              <w:rPr>
                <w:b/>
                <w:color w:val="000000"/>
              </w:rPr>
              <w:t>Open Identity Exchange</w:t>
            </w:r>
          </w:p>
          <w:p w14:paraId="5550AC21" w14:textId="77777777" w:rsidR="003C022B" w:rsidRPr="0019172A" w:rsidRDefault="003C022B" w:rsidP="00C81B33">
            <w:pPr>
              <w:rPr>
                <w:color w:val="000000"/>
              </w:rPr>
            </w:pPr>
            <w:r w:rsidRPr="0019172A">
              <w:rPr>
                <w:color w:val="000000"/>
              </w:rPr>
              <w:t xml:space="preserve">    Don Thibeau</w:t>
            </w:r>
          </w:p>
          <w:p w14:paraId="12E85C5C" w14:textId="77777777" w:rsidR="003C022B" w:rsidRPr="0019172A" w:rsidRDefault="003C022B" w:rsidP="00C81B33">
            <w:pPr>
              <w:rPr>
                <w:b/>
                <w:color w:val="000000"/>
              </w:rPr>
            </w:pPr>
            <w:r w:rsidRPr="0019172A">
              <w:rPr>
                <w:b/>
                <w:color w:val="000000"/>
              </w:rPr>
              <w:t>PhishMe Inc.</w:t>
            </w:r>
          </w:p>
          <w:p w14:paraId="772BFE40" w14:textId="77777777" w:rsidR="003C022B" w:rsidRPr="0019172A" w:rsidRDefault="003C022B" w:rsidP="00C81B33">
            <w:pPr>
              <w:rPr>
                <w:color w:val="000000"/>
              </w:rPr>
            </w:pPr>
            <w:r w:rsidRPr="0019172A">
              <w:rPr>
                <w:color w:val="000000"/>
              </w:rPr>
              <w:t xml:space="preserve">    Josh Larkins</w:t>
            </w:r>
          </w:p>
          <w:p w14:paraId="6DC5CC5E" w14:textId="77777777" w:rsidR="003C022B" w:rsidRPr="0019172A" w:rsidRDefault="003C022B" w:rsidP="00C81B33">
            <w:pPr>
              <w:rPr>
                <w:b/>
                <w:color w:val="000000"/>
              </w:rPr>
            </w:pPr>
            <w:r w:rsidRPr="0019172A">
              <w:rPr>
                <w:b/>
                <w:color w:val="000000"/>
              </w:rPr>
              <w:t>Raytheon Company-SAS</w:t>
            </w:r>
          </w:p>
          <w:p w14:paraId="583E1A5F" w14:textId="77777777" w:rsidR="003C022B" w:rsidRPr="0019172A" w:rsidRDefault="003C022B" w:rsidP="00C81B33">
            <w:pPr>
              <w:rPr>
                <w:color w:val="000000"/>
              </w:rPr>
            </w:pPr>
            <w:r w:rsidRPr="0019172A">
              <w:rPr>
                <w:color w:val="000000"/>
              </w:rPr>
              <w:t xml:space="preserve">    Daniel Wyschogrod</w:t>
            </w:r>
          </w:p>
          <w:p w14:paraId="6186A1D3" w14:textId="77777777" w:rsidR="003C022B" w:rsidRPr="0019172A" w:rsidRDefault="003C022B" w:rsidP="00C81B33">
            <w:pPr>
              <w:rPr>
                <w:b/>
                <w:color w:val="000000"/>
              </w:rPr>
            </w:pPr>
            <w:r w:rsidRPr="0019172A">
              <w:rPr>
                <w:b/>
                <w:color w:val="000000"/>
              </w:rPr>
              <w:t>Retail Cyber Intelligence Sharing Center (R-CISC)</w:t>
            </w:r>
          </w:p>
          <w:p w14:paraId="04FB0A66" w14:textId="77777777" w:rsidR="003C022B" w:rsidRPr="0019172A" w:rsidRDefault="003C022B" w:rsidP="00C81B33">
            <w:pPr>
              <w:rPr>
                <w:color w:val="000000"/>
              </w:rPr>
            </w:pPr>
            <w:r w:rsidRPr="0019172A">
              <w:rPr>
                <w:color w:val="000000"/>
              </w:rPr>
              <w:t xml:space="preserve">    Brian Engle</w:t>
            </w:r>
          </w:p>
          <w:p w14:paraId="2DCAB05D" w14:textId="77777777" w:rsidR="003C022B" w:rsidRPr="0019172A" w:rsidRDefault="003C022B" w:rsidP="00C81B33">
            <w:pPr>
              <w:rPr>
                <w:b/>
                <w:color w:val="000000"/>
              </w:rPr>
            </w:pPr>
            <w:r w:rsidRPr="0019172A">
              <w:rPr>
                <w:b/>
                <w:color w:val="000000"/>
              </w:rPr>
              <w:t>Semper Fortis Solutions</w:t>
            </w:r>
          </w:p>
          <w:p w14:paraId="53DCBA4C" w14:textId="77777777" w:rsidR="003C022B" w:rsidRPr="0019172A" w:rsidRDefault="003C022B" w:rsidP="00C81B33">
            <w:pPr>
              <w:rPr>
                <w:color w:val="000000"/>
              </w:rPr>
            </w:pPr>
            <w:r w:rsidRPr="0019172A">
              <w:rPr>
                <w:color w:val="000000"/>
              </w:rPr>
              <w:t xml:space="preserve">    Joseph Brand</w:t>
            </w:r>
          </w:p>
          <w:p w14:paraId="55E3DFA2" w14:textId="77777777" w:rsidR="003C022B" w:rsidRPr="0019172A" w:rsidRDefault="003C022B" w:rsidP="00C81B33">
            <w:pPr>
              <w:rPr>
                <w:b/>
                <w:color w:val="000000"/>
              </w:rPr>
            </w:pPr>
            <w:r w:rsidRPr="0019172A">
              <w:rPr>
                <w:b/>
                <w:color w:val="000000"/>
              </w:rPr>
              <w:t>Splunk Inc.</w:t>
            </w:r>
          </w:p>
          <w:p w14:paraId="22072484" w14:textId="77777777" w:rsidR="003C022B" w:rsidRPr="0019172A" w:rsidRDefault="003C022B" w:rsidP="00C81B33">
            <w:pPr>
              <w:rPr>
                <w:color w:val="000000"/>
              </w:rPr>
            </w:pPr>
            <w:r w:rsidRPr="0019172A">
              <w:rPr>
                <w:color w:val="000000"/>
              </w:rPr>
              <w:t xml:space="preserve">    Cedric LeRoux</w:t>
            </w:r>
          </w:p>
          <w:p w14:paraId="0710AD8E" w14:textId="77777777" w:rsidR="003C022B" w:rsidRPr="0019172A" w:rsidRDefault="003C022B" w:rsidP="00C81B33">
            <w:pPr>
              <w:rPr>
                <w:color w:val="000000"/>
              </w:rPr>
            </w:pPr>
            <w:r w:rsidRPr="0019172A">
              <w:rPr>
                <w:color w:val="000000"/>
              </w:rPr>
              <w:t xml:space="preserve">    Brian Luger</w:t>
            </w:r>
          </w:p>
          <w:p w14:paraId="25DECCA5" w14:textId="77777777" w:rsidR="003C022B" w:rsidRPr="0019172A" w:rsidRDefault="003C022B" w:rsidP="00C81B33">
            <w:pPr>
              <w:rPr>
                <w:color w:val="000000"/>
              </w:rPr>
            </w:pPr>
            <w:r w:rsidRPr="0019172A">
              <w:rPr>
                <w:color w:val="000000"/>
              </w:rPr>
              <w:t xml:space="preserve">    Kathy Wang</w:t>
            </w:r>
          </w:p>
          <w:p w14:paraId="6F5DA849" w14:textId="77777777" w:rsidR="003C022B" w:rsidRPr="0019172A" w:rsidRDefault="003C022B" w:rsidP="00C81B33">
            <w:pPr>
              <w:rPr>
                <w:b/>
                <w:color w:val="000000"/>
              </w:rPr>
            </w:pPr>
            <w:r w:rsidRPr="0019172A">
              <w:rPr>
                <w:b/>
                <w:color w:val="000000"/>
              </w:rPr>
              <w:t>TELUS</w:t>
            </w:r>
          </w:p>
          <w:p w14:paraId="770DEA42" w14:textId="77777777" w:rsidR="003C022B" w:rsidRPr="0019172A" w:rsidRDefault="003C022B" w:rsidP="00C81B33">
            <w:pPr>
              <w:rPr>
                <w:color w:val="000000"/>
              </w:rPr>
            </w:pPr>
            <w:r w:rsidRPr="0019172A">
              <w:rPr>
                <w:color w:val="000000"/>
              </w:rPr>
              <w:t xml:space="preserve">    Greg Reaume</w:t>
            </w:r>
          </w:p>
          <w:p w14:paraId="6BE0DBFC" w14:textId="77777777" w:rsidR="003C022B" w:rsidRPr="0019172A" w:rsidRDefault="003C022B" w:rsidP="00C81B33">
            <w:pPr>
              <w:rPr>
                <w:color w:val="000000"/>
              </w:rPr>
            </w:pPr>
            <w:r w:rsidRPr="0019172A">
              <w:rPr>
                <w:color w:val="000000"/>
              </w:rPr>
              <w:t xml:space="preserve">    Alan Steer</w:t>
            </w:r>
          </w:p>
          <w:p w14:paraId="2C64560C" w14:textId="77777777" w:rsidR="003C022B" w:rsidRPr="0019172A" w:rsidRDefault="003C022B" w:rsidP="00C81B33">
            <w:pPr>
              <w:rPr>
                <w:b/>
                <w:color w:val="000000"/>
              </w:rPr>
            </w:pPr>
            <w:r w:rsidRPr="0019172A">
              <w:rPr>
                <w:b/>
                <w:color w:val="000000"/>
              </w:rPr>
              <w:t>Threat Intelligence Pty Ltd</w:t>
            </w:r>
          </w:p>
          <w:p w14:paraId="2045DBCF" w14:textId="77777777" w:rsidR="003C022B" w:rsidRPr="0019172A" w:rsidRDefault="003C022B" w:rsidP="00C81B33">
            <w:pPr>
              <w:rPr>
                <w:color w:val="000000"/>
              </w:rPr>
            </w:pPr>
            <w:r w:rsidRPr="0019172A">
              <w:rPr>
                <w:color w:val="000000"/>
              </w:rPr>
              <w:t xml:space="preserve">    Tyron Miller</w:t>
            </w:r>
          </w:p>
          <w:p w14:paraId="330E58AF" w14:textId="77777777" w:rsidR="003C022B" w:rsidRPr="0019172A" w:rsidRDefault="003C022B" w:rsidP="00C81B33">
            <w:pPr>
              <w:rPr>
                <w:color w:val="000000"/>
              </w:rPr>
            </w:pPr>
            <w:r w:rsidRPr="0019172A">
              <w:rPr>
                <w:color w:val="000000"/>
              </w:rPr>
              <w:t xml:space="preserve">    Andrew van der Stock</w:t>
            </w:r>
          </w:p>
          <w:p w14:paraId="486D0C2A" w14:textId="77777777" w:rsidR="003C022B" w:rsidRPr="0019172A" w:rsidRDefault="003C022B" w:rsidP="00C81B33">
            <w:pPr>
              <w:rPr>
                <w:b/>
                <w:color w:val="000000"/>
              </w:rPr>
            </w:pPr>
            <w:r w:rsidRPr="0019172A">
              <w:rPr>
                <w:b/>
                <w:color w:val="000000"/>
              </w:rPr>
              <w:t>ThreatConnect, Inc.</w:t>
            </w:r>
          </w:p>
          <w:p w14:paraId="1A7871E4" w14:textId="77777777" w:rsidR="003C022B" w:rsidRPr="0019172A" w:rsidRDefault="003C022B" w:rsidP="00C81B33">
            <w:pPr>
              <w:rPr>
                <w:color w:val="000000"/>
              </w:rPr>
            </w:pPr>
            <w:r w:rsidRPr="0019172A">
              <w:rPr>
                <w:color w:val="000000"/>
              </w:rPr>
              <w:t xml:space="preserve">    Wade Baker</w:t>
            </w:r>
          </w:p>
          <w:p w14:paraId="19B5E802" w14:textId="77777777" w:rsidR="003C022B" w:rsidRPr="0019172A" w:rsidRDefault="003C022B" w:rsidP="00C81B33">
            <w:pPr>
              <w:rPr>
                <w:color w:val="000000"/>
              </w:rPr>
            </w:pPr>
            <w:r w:rsidRPr="0019172A">
              <w:rPr>
                <w:color w:val="000000"/>
              </w:rPr>
              <w:t xml:space="preserve">    Cole Iliff</w:t>
            </w:r>
          </w:p>
          <w:p w14:paraId="729266B2" w14:textId="77777777" w:rsidR="003C022B" w:rsidRPr="0019172A" w:rsidRDefault="003C022B" w:rsidP="00C81B33">
            <w:pPr>
              <w:rPr>
                <w:color w:val="000000"/>
              </w:rPr>
            </w:pPr>
            <w:r w:rsidRPr="0019172A">
              <w:rPr>
                <w:color w:val="000000"/>
              </w:rPr>
              <w:t xml:space="preserve">    Andrew Pendergast</w:t>
            </w:r>
          </w:p>
          <w:p w14:paraId="757AAFED" w14:textId="77777777" w:rsidR="003C022B" w:rsidRPr="0019172A" w:rsidRDefault="003C022B" w:rsidP="00C81B33">
            <w:pPr>
              <w:rPr>
                <w:color w:val="000000"/>
              </w:rPr>
            </w:pPr>
            <w:r w:rsidRPr="0019172A">
              <w:rPr>
                <w:color w:val="000000"/>
              </w:rPr>
              <w:t xml:space="preserve">    Ben Schmoker</w:t>
            </w:r>
          </w:p>
          <w:p w14:paraId="7EBBFB46" w14:textId="77777777" w:rsidR="003C022B" w:rsidRPr="0019172A" w:rsidRDefault="003C022B" w:rsidP="00C81B33">
            <w:pPr>
              <w:rPr>
                <w:color w:val="000000"/>
              </w:rPr>
            </w:pPr>
            <w:r w:rsidRPr="0019172A">
              <w:rPr>
                <w:color w:val="000000"/>
              </w:rPr>
              <w:t xml:space="preserve">    Jason Spies</w:t>
            </w:r>
          </w:p>
          <w:p w14:paraId="0CA3A717" w14:textId="77777777" w:rsidR="003C022B" w:rsidRPr="0019172A" w:rsidRDefault="003C022B" w:rsidP="00C81B33">
            <w:pPr>
              <w:rPr>
                <w:b/>
                <w:color w:val="000000"/>
              </w:rPr>
            </w:pPr>
            <w:r w:rsidRPr="0019172A">
              <w:rPr>
                <w:b/>
                <w:color w:val="000000"/>
              </w:rPr>
              <w:t>TruSTAR Technology</w:t>
            </w:r>
          </w:p>
          <w:p w14:paraId="7D4DDE2A" w14:textId="77777777" w:rsidR="003C022B" w:rsidRPr="0019172A" w:rsidRDefault="003C022B" w:rsidP="00C81B33">
            <w:pPr>
              <w:rPr>
                <w:color w:val="000000"/>
              </w:rPr>
            </w:pPr>
            <w:r w:rsidRPr="0019172A">
              <w:rPr>
                <w:color w:val="000000"/>
              </w:rPr>
              <w:t xml:space="preserve">    Chris Roblee</w:t>
            </w:r>
          </w:p>
          <w:p w14:paraId="2F50F608" w14:textId="77777777" w:rsidR="003C022B" w:rsidRPr="0019172A" w:rsidRDefault="003C022B" w:rsidP="00C81B33">
            <w:pPr>
              <w:rPr>
                <w:b/>
                <w:color w:val="000000"/>
              </w:rPr>
            </w:pPr>
            <w:r w:rsidRPr="0019172A">
              <w:rPr>
                <w:b/>
                <w:color w:val="000000"/>
              </w:rPr>
              <w:t>United Kingdom Cabinet Office</w:t>
            </w:r>
          </w:p>
          <w:p w14:paraId="4FFB65A6" w14:textId="77777777" w:rsidR="003C022B" w:rsidRPr="0019172A" w:rsidRDefault="003C022B" w:rsidP="00C81B33">
            <w:pPr>
              <w:rPr>
                <w:color w:val="000000"/>
              </w:rPr>
            </w:pPr>
            <w:r w:rsidRPr="0019172A">
              <w:rPr>
                <w:color w:val="000000"/>
              </w:rPr>
              <w:t xml:space="preserve">    Iain Brown</w:t>
            </w:r>
          </w:p>
          <w:p w14:paraId="7A777BD9" w14:textId="77777777" w:rsidR="003C022B" w:rsidRPr="0019172A" w:rsidRDefault="003C022B" w:rsidP="00C81B33">
            <w:pPr>
              <w:rPr>
                <w:color w:val="000000"/>
              </w:rPr>
            </w:pPr>
            <w:r w:rsidRPr="0019172A">
              <w:rPr>
                <w:color w:val="000000"/>
              </w:rPr>
              <w:lastRenderedPageBreak/>
              <w:t xml:space="preserve">    Adam Cooper</w:t>
            </w:r>
          </w:p>
          <w:p w14:paraId="54D73F46" w14:textId="77777777" w:rsidR="003C022B" w:rsidRPr="0019172A" w:rsidRDefault="003C022B" w:rsidP="00C81B33">
            <w:pPr>
              <w:rPr>
                <w:color w:val="000000"/>
              </w:rPr>
            </w:pPr>
            <w:r w:rsidRPr="0019172A">
              <w:rPr>
                <w:color w:val="000000"/>
              </w:rPr>
              <w:t xml:space="preserve">    Mike McLellan</w:t>
            </w:r>
          </w:p>
          <w:p w14:paraId="60A33B9E" w14:textId="77777777" w:rsidR="003C022B" w:rsidRPr="0019172A" w:rsidRDefault="003C022B" w:rsidP="00C81B33">
            <w:pPr>
              <w:rPr>
                <w:color w:val="000000"/>
              </w:rPr>
            </w:pPr>
            <w:r w:rsidRPr="0019172A">
              <w:rPr>
                <w:color w:val="000000"/>
              </w:rPr>
              <w:t xml:space="preserve">    Chris O’Brien</w:t>
            </w:r>
          </w:p>
          <w:p w14:paraId="7132F868" w14:textId="77777777" w:rsidR="003C022B" w:rsidRPr="0019172A" w:rsidRDefault="003C022B" w:rsidP="00C81B33">
            <w:pPr>
              <w:rPr>
                <w:color w:val="000000"/>
              </w:rPr>
            </w:pPr>
            <w:r w:rsidRPr="0019172A">
              <w:rPr>
                <w:color w:val="000000"/>
              </w:rPr>
              <w:t xml:space="preserve">    James Penman</w:t>
            </w:r>
          </w:p>
          <w:p w14:paraId="4B70B015" w14:textId="77777777" w:rsidR="003C022B" w:rsidRPr="0019172A" w:rsidRDefault="003C022B" w:rsidP="00C81B33">
            <w:pPr>
              <w:rPr>
                <w:color w:val="000000"/>
              </w:rPr>
            </w:pPr>
            <w:r w:rsidRPr="0019172A">
              <w:rPr>
                <w:color w:val="000000"/>
              </w:rPr>
              <w:t xml:space="preserve">    Howard Staple</w:t>
            </w:r>
          </w:p>
          <w:p w14:paraId="3D1FEAAC" w14:textId="77777777" w:rsidR="003C022B" w:rsidRPr="0019172A" w:rsidRDefault="003C022B" w:rsidP="00C81B33">
            <w:pPr>
              <w:rPr>
                <w:color w:val="000000"/>
              </w:rPr>
            </w:pPr>
            <w:r w:rsidRPr="0019172A">
              <w:rPr>
                <w:color w:val="000000"/>
              </w:rPr>
              <w:t xml:space="preserve">    Chris Taylor</w:t>
            </w:r>
          </w:p>
          <w:p w14:paraId="0C7AA88C" w14:textId="77777777" w:rsidR="003C022B" w:rsidRPr="0019172A" w:rsidRDefault="003C022B" w:rsidP="00C81B33">
            <w:pPr>
              <w:rPr>
                <w:color w:val="000000"/>
              </w:rPr>
            </w:pPr>
            <w:r w:rsidRPr="0019172A">
              <w:rPr>
                <w:color w:val="000000"/>
              </w:rPr>
              <w:t xml:space="preserve">    Laurie Thomson</w:t>
            </w:r>
          </w:p>
          <w:p w14:paraId="58A0B117" w14:textId="77777777" w:rsidR="003C022B" w:rsidRPr="0019172A" w:rsidRDefault="003C022B" w:rsidP="00C81B33">
            <w:pPr>
              <w:rPr>
                <w:color w:val="000000"/>
              </w:rPr>
            </w:pPr>
            <w:r w:rsidRPr="0019172A">
              <w:rPr>
                <w:color w:val="000000"/>
              </w:rPr>
              <w:t xml:space="preserve">    Alastair Treharne</w:t>
            </w:r>
          </w:p>
          <w:p w14:paraId="27B69BF8" w14:textId="77777777" w:rsidR="003C022B" w:rsidRPr="0019172A" w:rsidRDefault="003C022B" w:rsidP="00C81B33">
            <w:pPr>
              <w:rPr>
                <w:color w:val="000000"/>
              </w:rPr>
            </w:pPr>
            <w:r w:rsidRPr="0019172A">
              <w:rPr>
                <w:color w:val="000000"/>
              </w:rPr>
              <w:t xml:space="preserve">    Julian White</w:t>
            </w:r>
          </w:p>
          <w:p w14:paraId="238A400E" w14:textId="77777777" w:rsidR="003C022B" w:rsidRPr="0019172A" w:rsidRDefault="003C022B" w:rsidP="00C81B33">
            <w:pPr>
              <w:rPr>
                <w:color w:val="000000"/>
              </w:rPr>
            </w:pPr>
            <w:r w:rsidRPr="0019172A">
              <w:rPr>
                <w:color w:val="000000"/>
              </w:rPr>
              <w:t xml:space="preserve">    Bethany Yates</w:t>
            </w:r>
          </w:p>
          <w:p w14:paraId="09C80D17" w14:textId="77777777" w:rsidR="003C022B" w:rsidRPr="0019172A" w:rsidRDefault="003C022B" w:rsidP="00C81B33">
            <w:pPr>
              <w:rPr>
                <w:b/>
                <w:color w:val="000000"/>
              </w:rPr>
            </w:pPr>
            <w:r w:rsidRPr="0019172A">
              <w:rPr>
                <w:b/>
                <w:color w:val="000000"/>
              </w:rPr>
              <w:t>US Department of Homeland Security</w:t>
            </w:r>
          </w:p>
          <w:p w14:paraId="5AAAE114" w14:textId="77777777" w:rsidR="003C022B" w:rsidRPr="0019172A" w:rsidRDefault="003C022B" w:rsidP="00C81B33">
            <w:pPr>
              <w:rPr>
                <w:color w:val="000000"/>
              </w:rPr>
            </w:pPr>
            <w:r w:rsidRPr="0019172A">
              <w:rPr>
                <w:color w:val="000000"/>
              </w:rPr>
              <w:t xml:space="preserve">    Evette Maynard-Noel</w:t>
            </w:r>
          </w:p>
          <w:p w14:paraId="68899F2B" w14:textId="77777777" w:rsidR="003C022B" w:rsidRPr="0019172A" w:rsidRDefault="003C022B" w:rsidP="00C81B33">
            <w:pPr>
              <w:rPr>
                <w:color w:val="000000"/>
              </w:rPr>
            </w:pPr>
            <w:r w:rsidRPr="0019172A">
              <w:rPr>
                <w:color w:val="000000"/>
              </w:rPr>
              <w:t xml:space="preserve">    Justin Stekervetz</w:t>
            </w:r>
          </w:p>
          <w:p w14:paraId="02AC2BD6" w14:textId="77777777" w:rsidR="003C022B" w:rsidRPr="0019172A" w:rsidRDefault="003C022B" w:rsidP="00C81B33">
            <w:pPr>
              <w:rPr>
                <w:b/>
                <w:color w:val="000000"/>
              </w:rPr>
            </w:pPr>
            <w:r w:rsidRPr="0019172A">
              <w:rPr>
                <w:b/>
                <w:color w:val="000000"/>
              </w:rPr>
              <w:t>ViaSat, Inc.</w:t>
            </w:r>
          </w:p>
          <w:p w14:paraId="221A63D8" w14:textId="77777777" w:rsidR="003C022B" w:rsidRPr="0019172A" w:rsidRDefault="003C022B" w:rsidP="00C81B33">
            <w:pPr>
              <w:rPr>
                <w:color w:val="000000"/>
              </w:rPr>
            </w:pPr>
            <w:r w:rsidRPr="0019172A">
              <w:rPr>
                <w:color w:val="000000"/>
              </w:rPr>
              <w:t xml:space="preserve">    Lee Chieffalo</w:t>
            </w:r>
          </w:p>
          <w:p w14:paraId="69752AAA" w14:textId="77777777" w:rsidR="003C022B" w:rsidRPr="0019172A" w:rsidRDefault="003C022B" w:rsidP="00C81B33">
            <w:pPr>
              <w:rPr>
                <w:color w:val="000000"/>
              </w:rPr>
            </w:pPr>
            <w:r w:rsidRPr="0019172A">
              <w:rPr>
                <w:color w:val="000000"/>
              </w:rPr>
              <w:t xml:space="preserve">    Wilson Figueroa</w:t>
            </w:r>
          </w:p>
          <w:p w14:paraId="4EF29A64" w14:textId="77777777" w:rsidR="003C022B" w:rsidRPr="0019172A" w:rsidRDefault="003C022B" w:rsidP="00C81B33">
            <w:pPr>
              <w:rPr>
                <w:color w:val="000000"/>
              </w:rPr>
            </w:pPr>
            <w:r w:rsidRPr="0019172A">
              <w:rPr>
                <w:color w:val="000000"/>
              </w:rPr>
              <w:t xml:space="preserve">    Andrew May</w:t>
            </w:r>
          </w:p>
          <w:p w14:paraId="4C19D7FA" w14:textId="77777777" w:rsidR="003C022B" w:rsidRPr="0019172A" w:rsidRDefault="003C022B" w:rsidP="00C81B33">
            <w:pPr>
              <w:rPr>
                <w:b/>
                <w:color w:val="000000"/>
              </w:rPr>
            </w:pPr>
            <w:r w:rsidRPr="0019172A">
              <w:rPr>
                <w:b/>
                <w:color w:val="000000"/>
              </w:rPr>
              <w:t>Yaana Technologies, LLC</w:t>
            </w:r>
          </w:p>
          <w:p w14:paraId="167F7002" w14:textId="77777777" w:rsidR="003C022B" w:rsidRPr="0019172A" w:rsidRDefault="003C022B" w:rsidP="00C81B33">
            <w:r w:rsidRPr="0019172A">
              <w:rPr>
                <w:color w:val="000000"/>
              </w:rPr>
              <w:t xml:space="preserve">    Anthony Rutkowski</w:t>
            </w:r>
          </w:p>
        </w:tc>
      </w:tr>
    </w:tbl>
    <w:p w14:paraId="2E66D73A" w14:textId="77777777" w:rsidR="003C022B" w:rsidRDefault="003C022B" w:rsidP="003C022B">
      <w:pPr>
        <w:pStyle w:val="Contributor"/>
      </w:pPr>
    </w:p>
    <w:p w14:paraId="3A5B89A9" w14:textId="77777777" w:rsidR="003C022B" w:rsidRDefault="003C022B" w:rsidP="003C022B">
      <w:pPr>
        <w:pStyle w:val="Contributor"/>
      </w:pPr>
      <w:r>
        <w:t>The authors would also like to thank the larger CybOX Community for its input and help in reviewing this document.</w:t>
      </w:r>
    </w:p>
    <w:p w14:paraId="15C2DC62" w14:textId="77777777" w:rsidR="003C022B" w:rsidRDefault="003C022B" w:rsidP="0049533B">
      <w:pPr>
        <w:spacing w:before="0"/>
      </w:pPr>
    </w:p>
    <w:p w14:paraId="30170DC9" w14:textId="42C0E02F" w:rsidR="009522A1" w:rsidRDefault="009522A1" w:rsidP="009522A1">
      <w:pPr>
        <w:pStyle w:val="Heading1"/>
        <w:numPr>
          <w:ilvl w:val="0"/>
          <w:numId w:val="47"/>
        </w:numPr>
      </w:pPr>
      <w:bookmarkStart w:id="68" w:name="_Toc450222919"/>
      <w:r>
        <w:lastRenderedPageBreak/>
        <w:t>Revision History</w:t>
      </w:r>
      <w:bookmarkEnd w:id="68"/>
    </w:p>
    <w:p w14:paraId="7CE9C08A" w14:textId="77777777" w:rsidR="009522A1" w:rsidRPr="009522A1" w:rsidRDefault="009522A1" w:rsidP="009522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1945"/>
        <w:gridCol w:w="1590"/>
        <w:gridCol w:w="4374"/>
      </w:tblGrid>
      <w:tr w:rsidR="00F9315C" w14:paraId="1A2CD59E" w14:textId="77777777" w:rsidTr="000E770D">
        <w:tc>
          <w:tcPr>
            <w:tcW w:w="1458" w:type="dxa"/>
          </w:tcPr>
          <w:p w14:paraId="61D31002" w14:textId="77777777" w:rsidR="00F9315C" w:rsidRPr="00C7321D" w:rsidRDefault="00F9315C" w:rsidP="000E770D">
            <w:pPr>
              <w:jc w:val="center"/>
              <w:rPr>
                <w:b/>
              </w:rPr>
            </w:pPr>
            <w:r w:rsidRPr="00C7321D">
              <w:rPr>
                <w:b/>
              </w:rPr>
              <w:t>Revision</w:t>
            </w:r>
          </w:p>
        </w:tc>
        <w:tc>
          <w:tcPr>
            <w:tcW w:w="1980" w:type="dxa"/>
          </w:tcPr>
          <w:p w14:paraId="7919FCEE" w14:textId="77777777" w:rsidR="00F9315C" w:rsidRPr="00C7321D" w:rsidRDefault="00F9315C" w:rsidP="000E770D">
            <w:pPr>
              <w:jc w:val="center"/>
              <w:rPr>
                <w:b/>
              </w:rPr>
            </w:pPr>
            <w:r w:rsidRPr="00C7321D">
              <w:rPr>
                <w:b/>
              </w:rPr>
              <w:t>Date</w:t>
            </w:r>
          </w:p>
        </w:tc>
        <w:tc>
          <w:tcPr>
            <w:tcW w:w="1620" w:type="dxa"/>
          </w:tcPr>
          <w:p w14:paraId="75093F5A" w14:textId="77777777" w:rsidR="00F9315C" w:rsidRPr="00C7321D" w:rsidRDefault="00F9315C" w:rsidP="000E770D">
            <w:pPr>
              <w:jc w:val="center"/>
              <w:rPr>
                <w:b/>
              </w:rPr>
            </w:pPr>
            <w:r w:rsidRPr="00C7321D">
              <w:rPr>
                <w:b/>
              </w:rPr>
              <w:t>Editor</w:t>
            </w:r>
          </w:p>
        </w:tc>
        <w:tc>
          <w:tcPr>
            <w:tcW w:w="4518" w:type="dxa"/>
          </w:tcPr>
          <w:p w14:paraId="7ED05A80" w14:textId="77777777" w:rsidR="00F9315C" w:rsidRPr="00C7321D" w:rsidRDefault="00F9315C" w:rsidP="000E770D">
            <w:pPr>
              <w:rPr>
                <w:b/>
              </w:rPr>
            </w:pPr>
            <w:r w:rsidRPr="00C7321D">
              <w:rPr>
                <w:b/>
              </w:rPr>
              <w:t>Changes Made</w:t>
            </w:r>
          </w:p>
        </w:tc>
      </w:tr>
      <w:tr w:rsidR="00F9315C" w14:paraId="27C934BC" w14:textId="77777777" w:rsidTr="000E770D">
        <w:tc>
          <w:tcPr>
            <w:tcW w:w="1458" w:type="dxa"/>
          </w:tcPr>
          <w:p w14:paraId="450BBE47" w14:textId="77777777" w:rsidR="00F9315C" w:rsidRDefault="00F9315C" w:rsidP="000E770D">
            <w:r>
              <w:t>wd01</w:t>
            </w:r>
          </w:p>
        </w:tc>
        <w:tc>
          <w:tcPr>
            <w:tcW w:w="1980" w:type="dxa"/>
          </w:tcPr>
          <w:p w14:paraId="6E8F8641" w14:textId="77777777" w:rsidR="00F9315C" w:rsidRDefault="00F9315C" w:rsidP="000E770D">
            <w:r>
              <w:t>15 December 2015</w:t>
            </w:r>
          </w:p>
        </w:tc>
        <w:tc>
          <w:tcPr>
            <w:tcW w:w="1620" w:type="dxa"/>
          </w:tcPr>
          <w:p w14:paraId="131E4B00" w14:textId="77777777" w:rsidR="00F9315C" w:rsidRDefault="00F9315C" w:rsidP="000E770D">
            <w:r>
              <w:t>Desiree Beck Trey Darley Ivan Kirillov Rich Piazza</w:t>
            </w:r>
          </w:p>
        </w:tc>
        <w:tc>
          <w:tcPr>
            <w:tcW w:w="4518" w:type="dxa"/>
          </w:tcPr>
          <w:p w14:paraId="0C2FFB52" w14:textId="77777777" w:rsidR="00F9315C" w:rsidRDefault="00F9315C" w:rsidP="000E770D">
            <w:r>
              <w:t>Initial transfer to OASIS template</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6E7A9582" w14:textId="77777777" w:rsidR="0049533B" w:rsidRDefault="0049533B" w:rsidP="009526C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7A95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55F63" w14:textId="77777777" w:rsidR="008C5A41" w:rsidRDefault="008C5A41" w:rsidP="008C100C">
      <w:r>
        <w:separator/>
      </w:r>
    </w:p>
    <w:p w14:paraId="0449118A" w14:textId="77777777" w:rsidR="008C5A41" w:rsidRDefault="008C5A41" w:rsidP="008C100C"/>
    <w:p w14:paraId="023293EF" w14:textId="77777777" w:rsidR="008C5A41" w:rsidRDefault="008C5A41" w:rsidP="008C100C"/>
    <w:p w14:paraId="6961DF29" w14:textId="77777777" w:rsidR="008C5A41" w:rsidRDefault="008C5A41" w:rsidP="008C100C"/>
    <w:p w14:paraId="6ABB0F98" w14:textId="77777777" w:rsidR="008C5A41" w:rsidRDefault="008C5A41" w:rsidP="008C100C"/>
    <w:p w14:paraId="25523A0C" w14:textId="77777777" w:rsidR="008C5A41" w:rsidRDefault="008C5A41" w:rsidP="008C100C"/>
    <w:p w14:paraId="5E89B38D" w14:textId="77777777" w:rsidR="008C5A41" w:rsidRDefault="008C5A41" w:rsidP="008C100C"/>
  </w:endnote>
  <w:endnote w:type="continuationSeparator" w:id="0">
    <w:p w14:paraId="74F32EB1" w14:textId="77777777" w:rsidR="008C5A41" w:rsidRDefault="008C5A41" w:rsidP="008C100C">
      <w:r>
        <w:continuationSeparator/>
      </w:r>
    </w:p>
    <w:p w14:paraId="30534007" w14:textId="77777777" w:rsidR="008C5A41" w:rsidRDefault="008C5A41" w:rsidP="008C100C"/>
    <w:p w14:paraId="04CC0C9C" w14:textId="77777777" w:rsidR="008C5A41" w:rsidRDefault="008C5A41" w:rsidP="008C100C"/>
    <w:p w14:paraId="230C7BC3" w14:textId="77777777" w:rsidR="008C5A41" w:rsidRDefault="008C5A41" w:rsidP="008C100C"/>
    <w:p w14:paraId="30F4BF6F" w14:textId="77777777" w:rsidR="008C5A41" w:rsidRDefault="008C5A41" w:rsidP="008C100C"/>
    <w:p w14:paraId="3860C5C3" w14:textId="77777777" w:rsidR="008C5A41" w:rsidRDefault="008C5A41" w:rsidP="008C100C"/>
    <w:p w14:paraId="738FABC5" w14:textId="77777777" w:rsidR="008C5A41" w:rsidRDefault="008C5A4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1C656" w14:textId="463561E8" w:rsidR="0049533B" w:rsidRPr="00195F88" w:rsidRDefault="0049533B" w:rsidP="008F61FB">
    <w:pPr>
      <w:pStyle w:val="Footer"/>
      <w:tabs>
        <w:tab w:val="clear" w:pos="4320"/>
        <w:tab w:val="clear" w:pos="8640"/>
        <w:tab w:val="center" w:pos="4680"/>
        <w:tab w:val="right" w:pos="9360"/>
      </w:tabs>
      <w:spacing w:after="0"/>
      <w:rPr>
        <w:sz w:val="16"/>
        <w:szCs w:val="16"/>
        <w:lang w:val="en-US"/>
      </w:rPr>
    </w:pPr>
    <w:r>
      <w:rPr>
        <w:sz w:val="16"/>
        <w:szCs w:val="16"/>
      </w:rPr>
      <w:t>cyb</w:t>
    </w:r>
    <w:r>
      <w:rPr>
        <w:sz w:val="16"/>
        <w:szCs w:val="16"/>
        <w:lang w:val="en-US"/>
      </w:rPr>
      <w:t>ox</w:t>
    </w:r>
    <w:r>
      <w:rPr>
        <w:sz w:val="16"/>
        <w:szCs w:val="16"/>
      </w:rPr>
      <w:t>-v2.1</w:t>
    </w:r>
    <w:r w:rsidRPr="004D3DAD">
      <w:rPr>
        <w:sz w:val="16"/>
        <w:szCs w:val="16"/>
      </w:rPr>
      <w:t>.1-wd01-</w:t>
    </w:r>
    <w:r>
      <w:rPr>
        <w:sz w:val="16"/>
        <w:szCs w:val="16"/>
      </w:rPr>
      <w:t>part6</w:t>
    </w:r>
    <w:r w:rsidRPr="00D1572C">
      <w:rPr>
        <w:sz w:val="16"/>
        <w:szCs w:val="16"/>
      </w:rPr>
      <w:t>-uml-model</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3E2AB4E" w14:textId="0BF82E72" w:rsidR="0049533B" w:rsidRPr="00195F88" w:rsidRDefault="0049533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C30E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C30E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66858" w14:textId="77777777" w:rsidR="008C5A41" w:rsidRDefault="008C5A41" w:rsidP="008C100C">
      <w:r>
        <w:separator/>
      </w:r>
    </w:p>
    <w:p w14:paraId="3B9DB530" w14:textId="77777777" w:rsidR="008C5A41" w:rsidRDefault="008C5A41" w:rsidP="008C100C"/>
  </w:footnote>
  <w:footnote w:type="continuationSeparator" w:id="0">
    <w:p w14:paraId="3003192B" w14:textId="77777777" w:rsidR="008C5A41" w:rsidRDefault="008C5A41" w:rsidP="008C100C">
      <w:r>
        <w:continuationSeparator/>
      </w:r>
    </w:p>
    <w:p w14:paraId="01E95F31" w14:textId="77777777" w:rsidR="008C5A41" w:rsidRDefault="008C5A41"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8950CC"/>
    <w:multiLevelType w:val="hybridMultilevel"/>
    <w:tmpl w:val="B180FE48"/>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B6C2B09"/>
    <w:multiLevelType w:val="hybridMultilevel"/>
    <w:tmpl w:val="5AE21410"/>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8922C5"/>
    <w:multiLevelType w:val="hybridMultilevel"/>
    <w:tmpl w:val="45DC5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6791E63"/>
    <w:multiLevelType w:val="hybridMultilevel"/>
    <w:tmpl w:val="FA4AA012"/>
    <w:lvl w:ilvl="0" w:tplc="32149586">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B31357"/>
    <w:multiLevelType w:val="multilevel"/>
    <w:tmpl w:val="FDD68AF4"/>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3"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86C4A4B"/>
    <w:multiLevelType w:val="multilevel"/>
    <w:tmpl w:val="BAF02F42"/>
    <w:lvl w:ilvl="0">
      <w:start w:val="1"/>
      <w:numFmt w:val="upperLetter"/>
      <w:lvlText w:val="Appendix %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1134486"/>
    <w:multiLevelType w:val="hybridMultilevel"/>
    <w:tmpl w:val="1680A15C"/>
    <w:lvl w:ilvl="0" w:tplc="72500230">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4"/>
  </w:num>
  <w:num w:numId="3">
    <w:abstractNumId w:val="24"/>
  </w:num>
  <w:num w:numId="4">
    <w:abstractNumId w:val="24"/>
  </w:num>
  <w:num w:numId="5">
    <w:abstractNumId w:val="13"/>
  </w:num>
  <w:num w:numId="6">
    <w:abstractNumId w:val="15"/>
  </w:num>
  <w:num w:numId="7">
    <w:abstractNumId w:val="28"/>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8"/>
  </w:num>
  <w:num w:numId="31">
    <w:abstractNumId w:val="27"/>
  </w:num>
  <w:num w:numId="32">
    <w:abstractNumId w:val="22"/>
  </w:num>
  <w:num w:numId="33">
    <w:abstractNumId w:val="23"/>
  </w:num>
  <w:num w:numId="34">
    <w:abstractNumId w:val="19"/>
  </w:num>
  <w:num w:numId="35">
    <w:abstractNumId w:val="18"/>
  </w:num>
  <w:num w:numId="36">
    <w:abstractNumId w:val="0"/>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2"/>
  </w:num>
  <w:num w:numId="45">
    <w:abstractNumId w:val="16"/>
  </w:num>
  <w:num w:numId="46">
    <w:abstractNumId w:val="11"/>
  </w:num>
  <w:num w:numId="47">
    <w:abstractNumId w:val="25"/>
  </w:num>
  <w:num w:numId="48">
    <w:abstractNumId w:val="26"/>
  </w:num>
  <w:num w:numId="49">
    <w:abstractNumId w:val="14"/>
  </w:num>
  <w:num w:numId="50">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0C84"/>
    <w:rsid w:val="00041478"/>
    <w:rsid w:val="00045C0B"/>
    <w:rsid w:val="00055366"/>
    <w:rsid w:val="0005743C"/>
    <w:rsid w:val="0006380E"/>
    <w:rsid w:val="00070B58"/>
    <w:rsid w:val="00076EFC"/>
    <w:rsid w:val="00092C7C"/>
    <w:rsid w:val="00096E2D"/>
    <w:rsid w:val="000B071A"/>
    <w:rsid w:val="000B1B23"/>
    <w:rsid w:val="000C471B"/>
    <w:rsid w:val="000D0668"/>
    <w:rsid w:val="000D1FA2"/>
    <w:rsid w:val="000D40BC"/>
    <w:rsid w:val="000E28CA"/>
    <w:rsid w:val="000E5BFF"/>
    <w:rsid w:val="000E770D"/>
    <w:rsid w:val="000F36D1"/>
    <w:rsid w:val="000F3A82"/>
    <w:rsid w:val="00100317"/>
    <w:rsid w:val="00100715"/>
    <w:rsid w:val="00101FF7"/>
    <w:rsid w:val="001057D2"/>
    <w:rsid w:val="0012387E"/>
    <w:rsid w:val="00123F2F"/>
    <w:rsid w:val="00125EA7"/>
    <w:rsid w:val="00132EB2"/>
    <w:rsid w:val="00147F63"/>
    <w:rsid w:val="00155251"/>
    <w:rsid w:val="00161B3E"/>
    <w:rsid w:val="00161BAC"/>
    <w:rsid w:val="00163EB3"/>
    <w:rsid w:val="00165F54"/>
    <w:rsid w:val="0017231C"/>
    <w:rsid w:val="00176B0C"/>
    <w:rsid w:val="00177DED"/>
    <w:rsid w:val="001847BD"/>
    <w:rsid w:val="001945A5"/>
    <w:rsid w:val="00195F88"/>
    <w:rsid w:val="001A7143"/>
    <w:rsid w:val="001B103C"/>
    <w:rsid w:val="001C66DD"/>
    <w:rsid w:val="001D1D6C"/>
    <w:rsid w:val="001D261E"/>
    <w:rsid w:val="001E392A"/>
    <w:rsid w:val="001E3D2C"/>
    <w:rsid w:val="001E46CF"/>
    <w:rsid w:val="001F05E0"/>
    <w:rsid w:val="001F1E2A"/>
    <w:rsid w:val="001F2095"/>
    <w:rsid w:val="00200F42"/>
    <w:rsid w:val="00203196"/>
    <w:rsid w:val="00215B93"/>
    <w:rsid w:val="002171F1"/>
    <w:rsid w:val="00225C3B"/>
    <w:rsid w:val="0023482D"/>
    <w:rsid w:val="00251048"/>
    <w:rsid w:val="00257CBF"/>
    <w:rsid w:val="00260EB1"/>
    <w:rsid w:val="00266B32"/>
    <w:rsid w:val="00272E33"/>
    <w:rsid w:val="00273E05"/>
    <w:rsid w:val="00275FD8"/>
    <w:rsid w:val="002813EC"/>
    <w:rsid w:val="00285F85"/>
    <w:rsid w:val="00286EC7"/>
    <w:rsid w:val="00287269"/>
    <w:rsid w:val="00294DB8"/>
    <w:rsid w:val="0029503E"/>
    <w:rsid w:val="00295C45"/>
    <w:rsid w:val="0029750F"/>
    <w:rsid w:val="002A5CA9"/>
    <w:rsid w:val="002B197B"/>
    <w:rsid w:val="002B4CD2"/>
    <w:rsid w:val="002B7E99"/>
    <w:rsid w:val="002C0868"/>
    <w:rsid w:val="002C45FC"/>
    <w:rsid w:val="002D0FAE"/>
    <w:rsid w:val="002E3329"/>
    <w:rsid w:val="00310E8A"/>
    <w:rsid w:val="003129C6"/>
    <w:rsid w:val="003272EA"/>
    <w:rsid w:val="00331119"/>
    <w:rsid w:val="003374BB"/>
    <w:rsid w:val="003423A1"/>
    <w:rsid w:val="003426DD"/>
    <w:rsid w:val="003476C1"/>
    <w:rsid w:val="00353EC5"/>
    <w:rsid w:val="0037270E"/>
    <w:rsid w:val="00377679"/>
    <w:rsid w:val="003817AC"/>
    <w:rsid w:val="003A3747"/>
    <w:rsid w:val="003A433A"/>
    <w:rsid w:val="003A5851"/>
    <w:rsid w:val="003B0E37"/>
    <w:rsid w:val="003B60FC"/>
    <w:rsid w:val="003C022B"/>
    <w:rsid w:val="003C18EF"/>
    <w:rsid w:val="003C61EA"/>
    <w:rsid w:val="003D1945"/>
    <w:rsid w:val="003D2357"/>
    <w:rsid w:val="003F487C"/>
    <w:rsid w:val="00401619"/>
    <w:rsid w:val="00412253"/>
    <w:rsid w:val="00412A4B"/>
    <w:rsid w:val="00417AFA"/>
    <w:rsid w:val="004226B7"/>
    <w:rsid w:val="00423F49"/>
    <w:rsid w:val="004258D4"/>
    <w:rsid w:val="00427373"/>
    <w:rsid w:val="004468E1"/>
    <w:rsid w:val="00463B76"/>
    <w:rsid w:val="004805C2"/>
    <w:rsid w:val="0048683B"/>
    <w:rsid w:val="004925B5"/>
    <w:rsid w:val="0049533B"/>
    <w:rsid w:val="004A066A"/>
    <w:rsid w:val="004A68C3"/>
    <w:rsid w:val="004A7D63"/>
    <w:rsid w:val="004B0764"/>
    <w:rsid w:val="004B203E"/>
    <w:rsid w:val="004C1F0A"/>
    <w:rsid w:val="004C4513"/>
    <w:rsid w:val="004C4D7C"/>
    <w:rsid w:val="004C5494"/>
    <w:rsid w:val="004C6FFF"/>
    <w:rsid w:val="004D0E5E"/>
    <w:rsid w:val="004D3DAD"/>
    <w:rsid w:val="004D7F58"/>
    <w:rsid w:val="004F390D"/>
    <w:rsid w:val="004F524F"/>
    <w:rsid w:val="004F6C6D"/>
    <w:rsid w:val="004F73C7"/>
    <w:rsid w:val="00502E84"/>
    <w:rsid w:val="00503DF3"/>
    <w:rsid w:val="005069ED"/>
    <w:rsid w:val="005126F2"/>
    <w:rsid w:val="0051443F"/>
    <w:rsid w:val="00514964"/>
    <w:rsid w:val="0051640A"/>
    <w:rsid w:val="00517BCB"/>
    <w:rsid w:val="0052099F"/>
    <w:rsid w:val="00522E14"/>
    <w:rsid w:val="00533441"/>
    <w:rsid w:val="00536EE6"/>
    <w:rsid w:val="00542191"/>
    <w:rsid w:val="00544195"/>
    <w:rsid w:val="00544386"/>
    <w:rsid w:val="00547D8B"/>
    <w:rsid w:val="005603B6"/>
    <w:rsid w:val="0056326B"/>
    <w:rsid w:val="00576770"/>
    <w:rsid w:val="00582DE2"/>
    <w:rsid w:val="00590FE3"/>
    <w:rsid w:val="005A1689"/>
    <w:rsid w:val="005A293B"/>
    <w:rsid w:val="005A5E41"/>
    <w:rsid w:val="005B1E94"/>
    <w:rsid w:val="005B5B5E"/>
    <w:rsid w:val="005C30EC"/>
    <w:rsid w:val="005C569A"/>
    <w:rsid w:val="005D1024"/>
    <w:rsid w:val="005D2EE1"/>
    <w:rsid w:val="005D639E"/>
    <w:rsid w:val="005D6758"/>
    <w:rsid w:val="005E2FCB"/>
    <w:rsid w:val="005E587C"/>
    <w:rsid w:val="006047D8"/>
    <w:rsid w:val="00607230"/>
    <w:rsid w:val="006107FC"/>
    <w:rsid w:val="00613759"/>
    <w:rsid w:val="00626384"/>
    <w:rsid w:val="00632188"/>
    <w:rsid w:val="006337E3"/>
    <w:rsid w:val="00633D82"/>
    <w:rsid w:val="00633EDA"/>
    <w:rsid w:val="00643397"/>
    <w:rsid w:val="00646444"/>
    <w:rsid w:val="006553BB"/>
    <w:rsid w:val="00655EA0"/>
    <w:rsid w:val="00660170"/>
    <w:rsid w:val="006667F1"/>
    <w:rsid w:val="0068398A"/>
    <w:rsid w:val="006934F2"/>
    <w:rsid w:val="00695E77"/>
    <w:rsid w:val="006A0BE4"/>
    <w:rsid w:val="006A1B10"/>
    <w:rsid w:val="006A3734"/>
    <w:rsid w:val="006A48F3"/>
    <w:rsid w:val="006A50C8"/>
    <w:rsid w:val="006A6A3A"/>
    <w:rsid w:val="006B65C7"/>
    <w:rsid w:val="006C0BC1"/>
    <w:rsid w:val="006C787E"/>
    <w:rsid w:val="006C78D2"/>
    <w:rsid w:val="006D31DB"/>
    <w:rsid w:val="006E3486"/>
    <w:rsid w:val="006E4329"/>
    <w:rsid w:val="006F2371"/>
    <w:rsid w:val="006F38C6"/>
    <w:rsid w:val="006F4855"/>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0000"/>
    <w:rsid w:val="0076113A"/>
    <w:rsid w:val="007611CD"/>
    <w:rsid w:val="0077347A"/>
    <w:rsid w:val="007759E3"/>
    <w:rsid w:val="007816D7"/>
    <w:rsid w:val="007A6A1D"/>
    <w:rsid w:val="007A6D88"/>
    <w:rsid w:val="007C2C52"/>
    <w:rsid w:val="007C34C6"/>
    <w:rsid w:val="007C6669"/>
    <w:rsid w:val="007C6C0F"/>
    <w:rsid w:val="007D079E"/>
    <w:rsid w:val="007E3373"/>
    <w:rsid w:val="007E3A0F"/>
    <w:rsid w:val="007E5DCE"/>
    <w:rsid w:val="007F5126"/>
    <w:rsid w:val="00806D7D"/>
    <w:rsid w:val="008206C9"/>
    <w:rsid w:val="008214E4"/>
    <w:rsid w:val="00823E99"/>
    <w:rsid w:val="008341CC"/>
    <w:rsid w:val="008354A2"/>
    <w:rsid w:val="00841388"/>
    <w:rsid w:val="00844B2F"/>
    <w:rsid w:val="00845439"/>
    <w:rsid w:val="00851198"/>
    <w:rsid w:val="00851329"/>
    <w:rsid w:val="00852E10"/>
    <w:rsid w:val="008546B3"/>
    <w:rsid w:val="00860008"/>
    <w:rsid w:val="008677C6"/>
    <w:rsid w:val="0087172A"/>
    <w:rsid w:val="008829A8"/>
    <w:rsid w:val="00882FC4"/>
    <w:rsid w:val="00885BFC"/>
    <w:rsid w:val="00890065"/>
    <w:rsid w:val="008A6250"/>
    <w:rsid w:val="008B35FC"/>
    <w:rsid w:val="008C100C"/>
    <w:rsid w:val="008C2D52"/>
    <w:rsid w:val="008C5A41"/>
    <w:rsid w:val="008C7396"/>
    <w:rsid w:val="008D23C9"/>
    <w:rsid w:val="008D4493"/>
    <w:rsid w:val="008D464F"/>
    <w:rsid w:val="008F61FB"/>
    <w:rsid w:val="009037B4"/>
    <w:rsid w:val="00903BE1"/>
    <w:rsid w:val="00922EA6"/>
    <w:rsid w:val="00933ED8"/>
    <w:rsid w:val="00942AF4"/>
    <w:rsid w:val="0094413D"/>
    <w:rsid w:val="00946877"/>
    <w:rsid w:val="00950638"/>
    <w:rsid w:val="00951C02"/>
    <w:rsid w:val="009522A1"/>
    <w:rsid w:val="009523EF"/>
    <w:rsid w:val="009526CA"/>
    <w:rsid w:val="0095359B"/>
    <w:rsid w:val="009608FD"/>
    <w:rsid w:val="00960D49"/>
    <w:rsid w:val="0097769E"/>
    <w:rsid w:val="009856B2"/>
    <w:rsid w:val="0098650A"/>
    <w:rsid w:val="00995224"/>
    <w:rsid w:val="00996B31"/>
    <w:rsid w:val="009A1CFF"/>
    <w:rsid w:val="009A33E1"/>
    <w:rsid w:val="009A44D0"/>
    <w:rsid w:val="009A4C1B"/>
    <w:rsid w:val="009B6017"/>
    <w:rsid w:val="009B6D98"/>
    <w:rsid w:val="009B7782"/>
    <w:rsid w:val="009C2A4C"/>
    <w:rsid w:val="009C7DCE"/>
    <w:rsid w:val="009D3A86"/>
    <w:rsid w:val="009E12E8"/>
    <w:rsid w:val="009E5ACB"/>
    <w:rsid w:val="00A001B9"/>
    <w:rsid w:val="00A01E27"/>
    <w:rsid w:val="00A046ED"/>
    <w:rsid w:val="00A05FDF"/>
    <w:rsid w:val="00A20D15"/>
    <w:rsid w:val="00A35F24"/>
    <w:rsid w:val="00A36268"/>
    <w:rsid w:val="00A44E81"/>
    <w:rsid w:val="00A471E7"/>
    <w:rsid w:val="00A50716"/>
    <w:rsid w:val="00A53A95"/>
    <w:rsid w:val="00A5453A"/>
    <w:rsid w:val="00A656D6"/>
    <w:rsid w:val="00A710C8"/>
    <w:rsid w:val="00A83CAA"/>
    <w:rsid w:val="00A9135E"/>
    <w:rsid w:val="00A9206C"/>
    <w:rsid w:val="00A93407"/>
    <w:rsid w:val="00AA7BD8"/>
    <w:rsid w:val="00AB6C70"/>
    <w:rsid w:val="00AC5012"/>
    <w:rsid w:val="00AD0665"/>
    <w:rsid w:val="00AD0F45"/>
    <w:rsid w:val="00AD3CEA"/>
    <w:rsid w:val="00AD6C00"/>
    <w:rsid w:val="00AE0702"/>
    <w:rsid w:val="00AE15DD"/>
    <w:rsid w:val="00AE650C"/>
    <w:rsid w:val="00AF03F0"/>
    <w:rsid w:val="00AF52C2"/>
    <w:rsid w:val="00AF5EEC"/>
    <w:rsid w:val="00AF76D8"/>
    <w:rsid w:val="00B07128"/>
    <w:rsid w:val="00B103B8"/>
    <w:rsid w:val="00B128F4"/>
    <w:rsid w:val="00B1577C"/>
    <w:rsid w:val="00B172DA"/>
    <w:rsid w:val="00B22A2B"/>
    <w:rsid w:val="00B2415D"/>
    <w:rsid w:val="00B43283"/>
    <w:rsid w:val="00B44BEB"/>
    <w:rsid w:val="00B53807"/>
    <w:rsid w:val="00B56878"/>
    <w:rsid w:val="00B569DB"/>
    <w:rsid w:val="00B6129E"/>
    <w:rsid w:val="00B62E2E"/>
    <w:rsid w:val="00B641A5"/>
    <w:rsid w:val="00B6724F"/>
    <w:rsid w:val="00B80CDB"/>
    <w:rsid w:val="00B85398"/>
    <w:rsid w:val="00BA2083"/>
    <w:rsid w:val="00BA3131"/>
    <w:rsid w:val="00BC2CDC"/>
    <w:rsid w:val="00BC439B"/>
    <w:rsid w:val="00BD2E8F"/>
    <w:rsid w:val="00BD2FA8"/>
    <w:rsid w:val="00BD5C4F"/>
    <w:rsid w:val="00BD74E8"/>
    <w:rsid w:val="00BE0637"/>
    <w:rsid w:val="00BE1461"/>
    <w:rsid w:val="00BE1CE0"/>
    <w:rsid w:val="00C02DEC"/>
    <w:rsid w:val="00C128DD"/>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83770"/>
    <w:rsid w:val="00C876A6"/>
    <w:rsid w:val="00C9139F"/>
    <w:rsid w:val="00C92ECF"/>
    <w:rsid w:val="00C93585"/>
    <w:rsid w:val="00CA025D"/>
    <w:rsid w:val="00CA2698"/>
    <w:rsid w:val="00CB0F14"/>
    <w:rsid w:val="00CC5EC1"/>
    <w:rsid w:val="00CC76A1"/>
    <w:rsid w:val="00CD19B9"/>
    <w:rsid w:val="00CE06CB"/>
    <w:rsid w:val="00CE1F32"/>
    <w:rsid w:val="00CE313F"/>
    <w:rsid w:val="00CF77D2"/>
    <w:rsid w:val="00D052C7"/>
    <w:rsid w:val="00D06421"/>
    <w:rsid w:val="00D142A8"/>
    <w:rsid w:val="00D1572C"/>
    <w:rsid w:val="00D17F06"/>
    <w:rsid w:val="00D20183"/>
    <w:rsid w:val="00D34A7A"/>
    <w:rsid w:val="00D34E24"/>
    <w:rsid w:val="00D43CB9"/>
    <w:rsid w:val="00D46327"/>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C7EAB"/>
    <w:rsid w:val="00DD1F36"/>
    <w:rsid w:val="00DD73AA"/>
    <w:rsid w:val="00DE46EE"/>
    <w:rsid w:val="00DE6BB3"/>
    <w:rsid w:val="00DE6F0E"/>
    <w:rsid w:val="00DF19DA"/>
    <w:rsid w:val="00DF1F29"/>
    <w:rsid w:val="00DF5EAF"/>
    <w:rsid w:val="00E01912"/>
    <w:rsid w:val="00E07B11"/>
    <w:rsid w:val="00E07E12"/>
    <w:rsid w:val="00E10EA9"/>
    <w:rsid w:val="00E14472"/>
    <w:rsid w:val="00E15AFF"/>
    <w:rsid w:val="00E21636"/>
    <w:rsid w:val="00E230BA"/>
    <w:rsid w:val="00E232B0"/>
    <w:rsid w:val="00E31A55"/>
    <w:rsid w:val="00E35706"/>
    <w:rsid w:val="00E36FE1"/>
    <w:rsid w:val="00E41E54"/>
    <w:rsid w:val="00E4299F"/>
    <w:rsid w:val="00E42ABE"/>
    <w:rsid w:val="00E43C11"/>
    <w:rsid w:val="00E505C6"/>
    <w:rsid w:val="00E50830"/>
    <w:rsid w:val="00E5751E"/>
    <w:rsid w:val="00E62DFD"/>
    <w:rsid w:val="00E67AEC"/>
    <w:rsid w:val="00E72199"/>
    <w:rsid w:val="00E748CD"/>
    <w:rsid w:val="00E7674F"/>
    <w:rsid w:val="00E83ACA"/>
    <w:rsid w:val="00E9034C"/>
    <w:rsid w:val="00E922E3"/>
    <w:rsid w:val="00E947B6"/>
    <w:rsid w:val="00EA776B"/>
    <w:rsid w:val="00EB588F"/>
    <w:rsid w:val="00EC1016"/>
    <w:rsid w:val="00EC4D9D"/>
    <w:rsid w:val="00EC66AB"/>
    <w:rsid w:val="00ED696F"/>
    <w:rsid w:val="00EE32B1"/>
    <w:rsid w:val="00EE3C80"/>
    <w:rsid w:val="00EE4C1E"/>
    <w:rsid w:val="00EE69A2"/>
    <w:rsid w:val="00EF3D33"/>
    <w:rsid w:val="00EF5B8E"/>
    <w:rsid w:val="00EF5F4F"/>
    <w:rsid w:val="00F003C0"/>
    <w:rsid w:val="00F052EE"/>
    <w:rsid w:val="00F07E6A"/>
    <w:rsid w:val="00F07FE7"/>
    <w:rsid w:val="00F10B93"/>
    <w:rsid w:val="00F3003B"/>
    <w:rsid w:val="00F31C42"/>
    <w:rsid w:val="00F44EA6"/>
    <w:rsid w:val="00F460C0"/>
    <w:rsid w:val="00F5240A"/>
    <w:rsid w:val="00F53893"/>
    <w:rsid w:val="00F633FA"/>
    <w:rsid w:val="00F636FC"/>
    <w:rsid w:val="00F737E0"/>
    <w:rsid w:val="00F9315C"/>
    <w:rsid w:val="00F94051"/>
    <w:rsid w:val="00FA361D"/>
    <w:rsid w:val="00FB384A"/>
    <w:rsid w:val="00FB3A75"/>
    <w:rsid w:val="00FB6133"/>
    <w:rsid w:val="00FC5615"/>
    <w:rsid w:val="00FD22AC"/>
    <w:rsid w:val="00FD3DEB"/>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60EB1"/>
    <w:pPr>
      <w:spacing w:before="0"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6842">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874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2.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hyperlink" Target="http://www.omg.org/spec/UML/2.4.1/" TargetMode="External"/><Relationship Id="rId36" Type="http://schemas.openxmlformats.org/officeDocument/2006/relationships/image" Target="media/image6.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hyperlink" Target="http://cyboxproject.github.io/" TargetMode="External"/><Relationship Id="rId30" Type="http://schemas.openxmlformats.org/officeDocument/2006/relationships/hyperlink" Target="http://www.w3.org/TR/PNG/" TargetMode="External"/><Relationship Id="rId35"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B8AE6-CCE5-4B4A-B430-5F8DBABA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531</TotalTime>
  <Pages>18</Pages>
  <Words>4787</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CybOX Version 2.1.1 Part 6: UML Model</vt:lpstr>
    </vt:vector>
  </TitlesOfParts>
  <Company/>
  <LinksUpToDate>false</LinksUpToDate>
  <CharactersWithSpaces>32015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6: UML Model</dc:title>
  <dc:subject/>
  <dc:creator>OASIS Cyber Threat Intelligence (CTI) TC</dc:creator>
  <cp:keywords/>
  <dc:description>insert abstract text</dc:description>
  <cp:lastModifiedBy>Tweed, Alex</cp:lastModifiedBy>
  <cp:revision>43</cp:revision>
  <cp:lastPrinted>2011-08-05T16:21:00Z</cp:lastPrinted>
  <dcterms:created xsi:type="dcterms:W3CDTF">2016-02-24T03:40:00Z</dcterms:created>
  <dcterms:modified xsi:type="dcterms:W3CDTF">2016-05-05T18:46:00Z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