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364945" w:rsidP="008C100C">
      <w:pPr>
        <w:pStyle w:val="Title"/>
        <w:rPr>
          <w:sz w:val="28"/>
          <w:szCs w:val="28"/>
        </w:rPr>
      </w:pPr>
      <w:r w:rsidRPr="009608FD">
        <w:rPr>
          <w:sz w:val="28"/>
          <w:szCs w:val="28"/>
        </w:rPr>
        <w:t>CybOX Version 2.1.1 Part 38: Network Packet Object</w:t>
      </w:r>
    </w:p>
    <w:p w:rsidR="00E4299F" w:rsidRPr="003817AC" w:rsidRDefault="00364945" w:rsidP="003817AC">
      <w:pPr>
        <w:pStyle w:val="Subtitle"/>
        <w:rPr>
          <w:sz w:val="24"/>
          <w:szCs w:val="24"/>
        </w:rPr>
      </w:pPr>
      <w:r w:rsidRPr="003817AC">
        <w:rPr>
          <w:sz w:val="24"/>
          <w:szCs w:val="24"/>
        </w:rPr>
        <w:t xml:space="preserve">Working Draft </w:t>
      </w:r>
      <w:r w:rsidRPr="003817AC">
        <w:rPr>
          <w:sz w:val="24"/>
          <w:szCs w:val="24"/>
        </w:rPr>
        <w:t>01</w:t>
      </w:r>
    </w:p>
    <w:p w:rsidR="00E01912" w:rsidRDefault="00364945" w:rsidP="00E01912">
      <w:pPr>
        <w:pStyle w:val="Subtitle"/>
        <w:rPr>
          <w:sz w:val="24"/>
          <w:szCs w:val="24"/>
        </w:rPr>
      </w:pPr>
      <w:bookmarkStart w:id="0" w:name="_Toc85472892"/>
      <w:r>
        <w:rPr>
          <w:sz w:val="24"/>
          <w:szCs w:val="24"/>
        </w:rPr>
        <w:t>28 September</w:t>
      </w:r>
      <w:r>
        <w:rPr>
          <w:sz w:val="24"/>
          <w:szCs w:val="24"/>
        </w:rPr>
        <w:t xml:space="preserve"> 2015</w:t>
      </w:r>
    </w:p>
    <w:p w:rsidR="00D17F06" w:rsidRDefault="00364945" w:rsidP="00D17F06">
      <w:pPr>
        <w:pStyle w:val="Titlepageinfo"/>
      </w:pPr>
      <w:r>
        <w:t>Technical Committee:</w:t>
      </w:r>
    </w:p>
    <w:p w:rsidR="00D17F06" w:rsidRDefault="00364945" w:rsidP="00D17F06">
      <w:pPr>
        <w:pStyle w:val="Titlepageinfodescription"/>
      </w:pPr>
      <w:hyperlink r:id="rId7" w:history="1">
        <w:r>
          <w:rPr>
            <w:rStyle w:val="Hyperlink"/>
          </w:rPr>
          <w:t>OASIS Cyber Threat Intelligence (CTI) TC</w:t>
        </w:r>
      </w:hyperlink>
    </w:p>
    <w:p w:rsidR="00D17F06" w:rsidRDefault="00364945" w:rsidP="00D17F06">
      <w:pPr>
        <w:pStyle w:val="Titlepageinfo"/>
      </w:pPr>
      <w:r>
        <w:t>Chair</w:t>
      </w:r>
      <w:r>
        <w:t>:</w:t>
      </w:r>
    </w:p>
    <w:p w:rsidR="008F61FB" w:rsidRDefault="00364945"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364945" w:rsidP="00D17F06">
      <w:pPr>
        <w:pStyle w:val="Titlepageinfo"/>
      </w:pPr>
      <w:r>
        <w:t>Editors:</w:t>
      </w:r>
    </w:p>
    <w:p w:rsidR="006B65C7" w:rsidRDefault="00364945"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364945"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364945"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364945"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364945" w:rsidP="006B65C7">
      <w:pPr>
        <w:pStyle w:val="Titlepageinfo"/>
      </w:pPr>
      <w:bookmarkStart w:id="1" w:name="AdditionalArtifacts"/>
      <w:r>
        <w:t>Addit</w:t>
      </w:r>
      <w:r>
        <w:t>ional artifacts:</w:t>
      </w:r>
      <w:bookmarkEnd w:id="1"/>
    </w:p>
    <w:p w:rsidR="00E62DFD" w:rsidRDefault="00364945"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364945"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364945"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364945"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364945"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364945"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364945"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364945"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364945"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364945"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364945"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364945"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364945"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364945"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364945"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364945"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364945"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364945"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364945"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364945"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364945"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364945" w:rsidP="00FC197D">
      <w:pPr>
        <w:pStyle w:val="RelatedWork"/>
        <w:tabs>
          <w:tab w:val="clear" w:pos="720"/>
        </w:tabs>
        <w:ind w:firstLine="0"/>
      </w:pPr>
    </w:p>
    <w:p w:rsidR="00D17F06" w:rsidRDefault="00364945" w:rsidP="00D17F06">
      <w:pPr>
        <w:pStyle w:val="Titlepageinfo"/>
      </w:pPr>
      <w:bookmarkStart w:id="2" w:name="RelatedWork"/>
      <w:r>
        <w:t>Related work</w:t>
      </w:r>
      <w:bookmarkEnd w:id="2"/>
      <w:r>
        <w:t>:</w:t>
      </w:r>
    </w:p>
    <w:p w:rsidR="00D17F06" w:rsidRPr="004C4D7C" w:rsidRDefault="00364945" w:rsidP="00D17F06">
      <w:pPr>
        <w:pStyle w:val="Titlepageinfodescription"/>
      </w:pPr>
      <w:r>
        <w:t>This specification is related to:</w:t>
      </w:r>
    </w:p>
    <w:p w:rsidR="008F61FB" w:rsidRDefault="00364945" w:rsidP="0023482D">
      <w:pPr>
        <w:pStyle w:val="RelatedWork"/>
      </w:pPr>
      <w:r w:rsidRPr="00F94051">
        <w:rPr>
          <w:i/>
        </w:rPr>
        <w:t>STIX Version 1.2.1</w:t>
      </w:r>
      <w:r>
        <w:rPr>
          <w:i/>
        </w:rPr>
        <w:t xml:space="preserve"> (placeholder)</w:t>
      </w:r>
    </w:p>
    <w:p w:rsidR="00735E3A" w:rsidRDefault="00364945" w:rsidP="00735E3A">
      <w:pPr>
        <w:pStyle w:val="Titlepageinfo"/>
      </w:pPr>
      <w:r>
        <w:t>Abstract:</w:t>
      </w:r>
    </w:p>
    <w:p w:rsidR="00E35CFD" w:rsidRPr="00A00963" w:rsidRDefault="00364945"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Network Packet Object data model</w:t>
      </w:r>
      <w:r w:rsidRPr="00A00963">
        <w:t>, which is one of the Object data m</w:t>
      </w:r>
      <w:r w:rsidRPr="00A00963">
        <w:t>odels for CybOX content.</w:t>
      </w:r>
    </w:p>
    <w:p w:rsidR="00544386" w:rsidRDefault="00364945" w:rsidP="00544386">
      <w:pPr>
        <w:pStyle w:val="Titlepageinfo"/>
      </w:pPr>
      <w:r>
        <w:t>Status:</w:t>
      </w:r>
    </w:p>
    <w:p w:rsidR="001057D2" w:rsidRDefault="00364945"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364945" w:rsidP="001057D2">
      <w:pPr>
        <w:pStyle w:val="Titlepageinfo"/>
      </w:pPr>
      <w:r>
        <w:t>URI pattern</w:t>
      </w:r>
      <w:r>
        <w:t>s</w:t>
      </w:r>
      <w:r>
        <w:t>:</w:t>
      </w:r>
    </w:p>
    <w:p w:rsidR="00CA025D" w:rsidRPr="00CA025D" w:rsidRDefault="00364945"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364945"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364945" w:rsidP="001057D2">
      <w:pPr>
        <w:pStyle w:val="Abstract"/>
      </w:pPr>
      <w:r>
        <w:t>(Managed by OASIS TC Administration; please do</w:t>
      </w:r>
      <w:r>
        <w:t>n’t modify.)</w:t>
      </w:r>
    </w:p>
    <w:p w:rsidR="006E4329" w:rsidRDefault="00364945" w:rsidP="00544386">
      <w:pPr>
        <w:pStyle w:val="Abstract"/>
      </w:pPr>
    </w:p>
    <w:p w:rsidR="001E392A" w:rsidRDefault="00364945" w:rsidP="00544386">
      <w:pPr>
        <w:pStyle w:val="Abstract"/>
      </w:pPr>
    </w:p>
    <w:p w:rsidR="006E4329" w:rsidRPr="00852E10" w:rsidRDefault="00364945" w:rsidP="006E4329">
      <w:pPr>
        <w:spacing w:after="80"/>
      </w:pPr>
      <w:r>
        <w:t>Copyright © OASIS Open</w:t>
      </w:r>
      <w:r>
        <w:t xml:space="preserve"> 201</w:t>
      </w:r>
      <w:r>
        <w:t>5</w:t>
      </w:r>
      <w:r w:rsidRPr="00852E10">
        <w:t>. All Rights Reserved.</w:t>
      </w:r>
    </w:p>
    <w:p w:rsidR="006E4329" w:rsidRPr="00852E10" w:rsidRDefault="00364945"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364945"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364945" w:rsidP="006E4329">
      <w:pPr>
        <w:spacing w:after="80"/>
      </w:pPr>
      <w:r w:rsidRPr="00852E10">
        <w:t>The limited permissions granted above are perpetual and will not be revoked by OASIS or its successors or assig</w:t>
      </w:r>
      <w:r w:rsidRPr="00852E10">
        <w:t>ns.</w:t>
      </w:r>
    </w:p>
    <w:p w:rsidR="001E392A" w:rsidRPr="00960D49" w:rsidRDefault="00364945"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3765FA" w:rsidRDefault="00364945">
      <w:r>
        <w:br w:type="page"/>
      </w:r>
    </w:p>
    <w:p w:rsidR="00C047DD" w:rsidRDefault="00364945" w:rsidP="00364945">
      <w:pPr>
        <w:pStyle w:val="Heading1"/>
      </w:pPr>
      <w:bookmarkStart w:id="3" w:name="_Toc424631595"/>
      <w:bookmarkEnd w:id="0"/>
      <w:r>
        <w:lastRenderedPageBreak/>
        <w:t>Introduction</w:t>
      </w:r>
      <w:bookmarkEnd w:id="3"/>
    </w:p>
    <w:p w:rsidR="00B92F54" w:rsidRDefault="00364945"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364945" w:rsidP="007D796B">
      <w:pPr>
        <w:autoSpaceDE w:val="0"/>
        <w:autoSpaceDN w:val="0"/>
        <w:adjustRightInd w:val="0"/>
        <w:spacing w:before="80" w:after="240"/>
        <w:ind w:right="-270"/>
      </w:pPr>
      <w:r>
        <w:t>This document serves as the specification for the CybOX Network Packet Object Version 2.1.1 data model</w:t>
      </w:r>
      <w:r>
        <w:t xml:space="preserve">, which is </w:t>
      </w:r>
      <w:r>
        <w:t>one of ninety-four Object data models for</w:t>
      </w:r>
      <w:r>
        <w:t xml:space="preserve"> CybOX content</w:t>
      </w:r>
      <w:r>
        <w:t xml:space="preserve">.  </w:t>
      </w:r>
      <w:r>
        <w:t xml:space="preserve">     </w:t>
      </w:r>
    </w:p>
    <w:p w:rsidR="007A390A" w:rsidRDefault="00364945"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364945"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364945" w:rsidP="0013077D">
      <w:pPr>
        <w:autoSpaceDE w:val="0"/>
        <w:autoSpaceDN w:val="0"/>
        <w:adjustRightInd w:val="0"/>
        <w:spacing w:after="240"/>
      </w:pPr>
      <w:r>
        <w:t xml:space="preserve">The </w:t>
      </w:r>
      <w:r>
        <w:t>CybOX</w:t>
      </w:r>
      <w:r>
        <w:t xml:space="preserve"> specification </w:t>
      </w:r>
      <w:r>
        <w:t>consists of</w:t>
      </w:r>
      <w:r>
        <w:t xml:space="preserve"> a </w:t>
      </w:r>
      <w:r>
        <w:t xml:space="preserve">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364945" w:rsidP="0013077D">
      <w:pPr>
        <w:autoSpaceDE w:val="0"/>
        <w:autoSpaceDN w:val="0"/>
        <w:adjustRightInd w:val="0"/>
        <w:spacing w:after="240"/>
      </w:pPr>
      <w:r>
        <w:t>CybOX has a modular design comprising t</w:t>
      </w:r>
      <w:r>
        <w:t>wo fundamental data models and a collection of Object data models. The fundamental data models – CybOX Core and CybOX Common – provide essential CybOX structure and functionality. The CybOX Objects, defined in individual data models, are precise characteri</w:t>
      </w:r>
      <w:r>
        <w:t xml:space="preserve">zations of particular types of observable cyber entities (e.g., HTTP session, Windows registry key, DNS query). </w:t>
      </w:r>
    </w:p>
    <w:p w:rsidR="00CC2964" w:rsidRDefault="00364945" w:rsidP="0013077D">
      <w:pPr>
        <w:autoSpaceDE w:val="0"/>
        <w:autoSpaceDN w:val="0"/>
        <w:adjustRightInd w:val="0"/>
        <w:spacing w:after="240"/>
      </w:pPr>
      <w:r>
        <w:t>Use of the CybOX Core and Common data models is required; however, use of the CybOX Object data models is purely optional: users select and use</w:t>
      </w:r>
      <w:r>
        <w:t xml:space="preserve"> only those Objects and corresponding data models that are needed. Importing the entire CybOX suite of data models is not necessary. </w:t>
      </w:r>
    </w:p>
    <w:p w:rsidR="00182744" w:rsidRDefault="00364945"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w:t>
      </w:r>
      <w:r>
        <w:t xml:space="preserve">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364945"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364945" w:rsidP="00F27904">
      <w:r>
        <w:t>The following conventions are used in this document.</w:t>
      </w:r>
    </w:p>
    <w:p w:rsidR="00F27904" w:rsidRDefault="00364945"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364945"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364945" w:rsidP="00364945">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364945" w:rsidP="00F27904">
      <w:pPr>
        <w:pStyle w:val="Default"/>
        <w:ind w:left="720"/>
        <w:rPr>
          <w:rFonts w:ascii="Arial" w:hAnsi="Arial"/>
          <w:sz w:val="20"/>
          <w:szCs w:val="20"/>
        </w:rPr>
      </w:pPr>
    </w:p>
    <w:p w:rsidR="00F27904" w:rsidRPr="002459CF" w:rsidRDefault="00364945" w:rsidP="00364945">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364945" w:rsidP="00F27904">
      <w:pPr>
        <w:pStyle w:val="Default"/>
        <w:ind w:left="720"/>
        <w:rPr>
          <w:rFonts w:ascii="Arial" w:hAnsi="Arial"/>
          <w:sz w:val="20"/>
          <w:szCs w:val="20"/>
        </w:rPr>
      </w:pPr>
    </w:p>
    <w:p w:rsidR="00F27904" w:rsidRPr="002459CF" w:rsidRDefault="00364945" w:rsidP="0036494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364945" w:rsidP="00F27904">
      <w:pPr>
        <w:pStyle w:val="Default"/>
        <w:rPr>
          <w:rFonts w:ascii="Arial" w:hAnsi="Arial"/>
          <w:sz w:val="20"/>
          <w:szCs w:val="20"/>
        </w:rPr>
      </w:pPr>
    </w:p>
    <w:p w:rsidR="00F27904" w:rsidRPr="002459CF" w:rsidRDefault="00364945" w:rsidP="00364945">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364945" w:rsidP="00F27904">
      <w:pPr>
        <w:pStyle w:val="Default"/>
        <w:ind w:firstLine="720"/>
        <w:rPr>
          <w:rFonts w:ascii="Courier New" w:hAnsi="Courier New" w:cs="Courier New"/>
          <w:sz w:val="20"/>
          <w:szCs w:val="20"/>
        </w:rPr>
      </w:pPr>
    </w:p>
    <w:p w:rsidR="00F27904" w:rsidRPr="002459CF" w:rsidRDefault="00364945" w:rsidP="00364945">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364945" w:rsidP="00F27904">
      <w:pPr>
        <w:pStyle w:val="Default"/>
        <w:rPr>
          <w:rFonts w:ascii="Courier New" w:hAnsi="Courier New" w:cs="Courier New"/>
          <w:sz w:val="20"/>
          <w:szCs w:val="20"/>
        </w:rPr>
      </w:pPr>
    </w:p>
    <w:p w:rsidR="00F27904" w:rsidRPr="002459CF" w:rsidRDefault="00364945" w:rsidP="0036494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364945" w:rsidRDefault="00364945" w:rsidP="00364945">
      <w:pPr>
        <w:pStyle w:val="ListParagraph"/>
        <w:numPr>
          <w:ilvl w:val="2"/>
          <w:numId w:val="7"/>
        </w:numPr>
        <w:rPr>
          <w:i/>
        </w:rPr>
      </w:pPr>
      <w:r w:rsidRPr="00364945">
        <w:rPr>
          <w:u w:val="single"/>
        </w:rPr>
        <w:t>Example</w:t>
      </w:r>
      <w:r w:rsidRPr="002459CF">
        <w:t xml:space="preserve">: </w:t>
      </w:r>
      <w:r w:rsidRPr="00364945">
        <w:rPr>
          <w:i/>
        </w:rPr>
        <w:t xml:space="preserve"> ‘HashNameVocab-1.0,’ high,</w:t>
      </w:r>
      <w:r w:rsidRPr="00364945">
        <w:rPr>
          <w:i/>
        </w:rPr>
        <w:t xml:space="preserve"> medium, low</w:t>
      </w:r>
    </w:p>
    <w:p w:rsidR="00D76C82" w:rsidRDefault="00364945"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364945"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w:t>
      </w:r>
      <w:r w:rsidRPr="00663949">
        <w:rPr>
          <w:rFonts w:ascii="Courier New" w:hAnsi="Courier New" w:cs="Courier New"/>
          <w:sz w:val="22"/>
        </w:rPr>
        <w:t>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364945"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Packet Object</w:t>
      </w:r>
      <w:r w:rsidRPr="00B77F78">
        <w:t xml:space="preserve"> </w:t>
      </w:r>
      <w:r>
        <w:t xml:space="preserve">data model.  </w:t>
      </w:r>
    </w:p>
    <w:p w:rsidR="00DD473F" w:rsidRPr="00904E02" w:rsidRDefault="00364945" w:rsidP="00B259AF">
      <w:pPr>
        <w:pStyle w:val="Heading3"/>
      </w:pPr>
      <w:bookmarkStart w:id="19" w:name="_Toc426119872"/>
      <w:r w:rsidRPr="00904E02">
        <w:t>UML Diagrams</w:t>
      </w:r>
      <w:bookmarkEnd w:id="17"/>
      <w:bookmarkEnd w:id="18"/>
      <w:bookmarkEnd w:id="19"/>
    </w:p>
    <w:p w:rsidR="005E7E0C" w:rsidRDefault="00364945" w:rsidP="0013077D">
      <w:pPr>
        <w:spacing w:before="80" w:after="240"/>
      </w:pPr>
      <w:bookmarkStart w:id="20" w:name="_Toc398719452"/>
      <w:bookmarkStart w:id="21" w:name="_Toc389570606"/>
      <w:bookmarkStart w:id="22" w:name="_Toc389581076"/>
      <w:bookmarkStart w:id="23" w:name="_Ref394436861"/>
      <w:r>
        <w:t>This specificat</w:t>
      </w:r>
      <w:r>
        <w:t xml:space="preserve">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w:t>
      </w:r>
      <w:r>
        <w:t>n documents.  Typically, diagrams are included for the primary class of a data model, and for any other class where the visualization of its relationships between other classes would be useful.  This implies that there will be very few diagrams for classes</w:t>
      </w:r>
      <w:r>
        <w:t xml:space="preserve">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364945"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w:t>
      </w:r>
      <w:r>
        <w:t>no attributes other than those that are visualized using associations.</w:t>
      </w:r>
    </w:p>
    <w:p w:rsidR="00D53008" w:rsidRDefault="00364945" w:rsidP="00D53008">
      <w:pPr>
        <w:pStyle w:val="Heading4"/>
      </w:pPr>
      <w:bookmarkStart w:id="24" w:name="_Toc426119873"/>
      <w:r>
        <w:t>Class Properties</w:t>
      </w:r>
      <w:bookmarkEnd w:id="20"/>
      <w:bookmarkEnd w:id="24"/>
    </w:p>
    <w:p w:rsidR="00D53008" w:rsidRDefault="00364945" w:rsidP="00D53008">
      <w:pPr>
        <w:spacing w:before="80" w:after="240"/>
      </w:pPr>
      <w:r>
        <w:t>Generally, a class property can be shown in a UML diagram as either an attribute or an association (i.e., the distinction between attributes and associations is somewha</w:t>
      </w:r>
      <w:r>
        <w:t>t subjective).  In order to make the size of UML diagrams in the specifications manageable, we have chosen to capture most properties as attributes and to capture only higher level properties as associations</w:t>
      </w:r>
      <w:r>
        <w:t>, especially in the main top-level component diag</w:t>
      </w:r>
      <w:r>
        <w:t>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364945" w:rsidP="00D53008">
      <w:pPr>
        <w:pStyle w:val="Heading4"/>
      </w:pPr>
      <w:bookmarkStart w:id="25" w:name="_Toc398719453"/>
      <w:bookmarkStart w:id="26" w:name="_Toc426119874"/>
      <w:r>
        <w:t>Diagram Icons and Arrow Types</w:t>
      </w:r>
      <w:bookmarkEnd w:id="25"/>
      <w:bookmarkEnd w:id="26"/>
    </w:p>
    <w:p w:rsidR="00D53008" w:rsidRDefault="00364945"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3765FA" w:rsidRDefault="00364945">
      <w:pPr>
        <w:jc w:val="center"/>
        <w:rPr>
          <w:color w:val="FF0000"/>
        </w:rPr>
      </w:pPr>
      <w:r>
        <w:t>Table 1-1 needs to be c &amp; p here</w:t>
      </w:r>
    </w:p>
    <w:p w:rsidR="00D53008" w:rsidRDefault="00364945" w:rsidP="00D53008">
      <w:pPr>
        <w:pStyle w:val="Heading4"/>
      </w:pPr>
      <w:bookmarkStart w:id="27" w:name="_Ref417296241"/>
      <w:bookmarkStart w:id="28" w:name="_Toc426119875"/>
      <w:r>
        <w:lastRenderedPageBreak/>
        <w:t>Color Coding</w:t>
      </w:r>
      <w:bookmarkEnd w:id="27"/>
      <w:bookmarkEnd w:id="28"/>
    </w:p>
    <w:p w:rsidR="00D53008" w:rsidRDefault="00364945" w:rsidP="0013077D">
      <w:pPr>
        <w:spacing w:before="80" w:after="240"/>
      </w:pPr>
      <w:r>
        <w:t xml:space="preserve">The shapes of the UML diagrams are color coded to indicate the data model associated with a class.  The colors used in the </w:t>
      </w:r>
      <w:r>
        <w:t>Network Packet Object</w:t>
      </w:r>
      <w:r>
        <w:t xml:space="preserve"> specific</w:t>
      </w:r>
      <w:r>
        <w:t xml:space="preserve">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364945"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364945"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364945" w:rsidP="00B259AF">
      <w:pPr>
        <w:pStyle w:val="Heading3"/>
      </w:pPr>
      <w:bookmarkStart w:id="30" w:name="_Toc426119876"/>
      <w:r>
        <w:t>Property Table Notation</w:t>
      </w:r>
      <w:bookmarkEnd w:id="21"/>
      <w:bookmarkEnd w:id="22"/>
      <w:bookmarkEnd w:id="23"/>
      <w:bookmarkEnd w:id="30"/>
    </w:p>
    <w:p w:rsidR="00D227C8" w:rsidRDefault="00364945"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w:t>
      </w:r>
      <w:r w:rsidRPr="00210E1E">
        <w:t xml:space="preserve">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w:t>
      </w:r>
      <w:r>
        <w:t xml:space="preserve"> classes outside of the </w:t>
      </w:r>
      <w:r>
        <w:t>Network Packet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364945"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364945" w:rsidP="00B259AF">
      <w:pPr>
        <w:pStyle w:val="Heading3"/>
      </w:pPr>
      <w:bookmarkStart w:id="31" w:name="_Toc412205415"/>
      <w:bookmarkStart w:id="32" w:name="_Toc426119877"/>
      <w:r>
        <w:t>Property and Class Descriptions</w:t>
      </w:r>
      <w:bookmarkEnd w:id="31"/>
      <w:bookmarkEnd w:id="32"/>
    </w:p>
    <w:p w:rsidR="005E7E0C" w:rsidRDefault="00364945"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364945"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364945"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364945" w:rsidP="00B136D4">
            <w:pPr>
              <w:rPr>
                <w:b/>
              </w:rPr>
            </w:pPr>
            <w:r w:rsidRPr="005330B0">
              <w:rPr>
                <w:b/>
              </w:rPr>
              <w:t>Verb</w:t>
            </w:r>
          </w:p>
        </w:tc>
        <w:tc>
          <w:tcPr>
            <w:tcW w:w="7512" w:type="dxa"/>
            <w:shd w:val="clear" w:color="auto" w:fill="BFBFBF" w:themeFill="background1" w:themeFillShade="BF"/>
            <w:vAlign w:val="center"/>
          </w:tcPr>
          <w:p w:rsidR="005E7E0C" w:rsidRPr="005330B0" w:rsidRDefault="00364945"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364945" w:rsidP="00B136D4">
            <w:pPr>
              <w:rPr>
                <w:u w:val="single"/>
              </w:rPr>
            </w:pPr>
            <w:r w:rsidRPr="00366C71">
              <w:rPr>
                <w:u w:val="single"/>
              </w:rPr>
              <w:t>capture</w:t>
            </w:r>
            <w:r>
              <w:rPr>
                <w:u w:val="single"/>
              </w:rPr>
              <w:t>s</w:t>
            </w:r>
          </w:p>
        </w:tc>
        <w:tc>
          <w:tcPr>
            <w:tcW w:w="7512" w:type="dxa"/>
            <w:vAlign w:val="center"/>
          </w:tcPr>
          <w:p w:rsidR="005E7E0C" w:rsidRDefault="00364945"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364945" w:rsidP="00B136D4"/>
        </w:tc>
        <w:tc>
          <w:tcPr>
            <w:tcW w:w="7512" w:type="dxa"/>
            <w:vAlign w:val="center"/>
          </w:tcPr>
          <w:p w:rsidR="00B67328" w:rsidRDefault="00364945" w:rsidP="00B136D4">
            <w:r w:rsidRPr="00B67328">
              <w:rPr>
                <w:i/>
              </w:rPr>
              <w:t>Examples</w:t>
            </w:r>
            <w:r>
              <w:t>:</w:t>
            </w:r>
          </w:p>
          <w:p w:rsidR="005E7E0C" w:rsidRDefault="00364945"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364945"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364945" w:rsidP="00B136D4">
            <w:pPr>
              <w:rPr>
                <w:u w:val="single"/>
              </w:rPr>
            </w:pPr>
            <w:r w:rsidRPr="00366C71">
              <w:rPr>
                <w:u w:val="single"/>
              </w:rPr>
              <w:t>characterize</w:t>
            </w:r>
            <w:r>
              <w:rPr>
                <w:u w:val="single"/>
              </w:rPr>
              <w:t>s</w:t>
            </w:r>
          </w:p>
        </w:tc>
        <w:tc>
          <w:tcPr>
            <w:tcW w:w="7512" w:type="dxa"/>
            <w:vAlign w:val="center"/>
          </w:tcPr>
          <w:p w:rsidR="005E7E0C" w:rsidRPr="005330B0" w:rsidRDefault="00364945"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364945" w:rsidP="00B136D4"/>
        </w:tc>
        <w:tc>
          <w:tcPr>
            <w:tcW w:w="7512" w:type="dxa"/>
            <w:vAlign w:val="center"/>
          </w:tcPr>
          <w:p w:rsidR="00B67328" w:rsidRDefault="00364945" w:rsidP="00B136D4">
            <w:r w:rsidRPr="00B67328">
              <w:rPr>
                <w:i/>
              </w:rPr>
              <w:t>Example</w:t>
            </w:r>
            <w:r>
              <w:rPr>
                <w:i/>
              </w:rPr>
              <w:t>s</w:t>
            </w:r>
            <w:r>
              <w:t>:</w:t>
            </w:r>
          </w:p>
          <w:p w:rsidR="00B03613" w:rsidRPr="00B03613" w:rsidRDefault="00364945"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364945"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364945" w:rsidP="00B136D4">
            <w:pPr>
              <w:rPr>
                <w:u w:val="single"/>
              </w:rPr>
            </w:pPr>
            <w:r w:rsidRPr="00366C71">
              <w:rPr>
                <w:u w:val="single"/>
              </w:rPr>
              <w:t>specif</w:t>
            </w:r>
            <w:r>
              <w:rPr>
                <w:u w:val="single"/>
              </w:rPr>
              <w:t>ies</w:t>
            </w:r>
          </w:p>
        </w:tc>
        <w:tc>
          <w:tcPr>
            <w:tcW w:w="7512" w:type="dxa"/>
            <w:vAlign w:val="center"/>
          </w:tcPr>
          <w:p w:rsidR="005E7E0C" w:rsidRPr="00DD38CD" w:rsidRDefault="00364945"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364945" w:rsidP="00B136D4"/>
        </w:tc>
        <w:tc>
          <w:tcPr>
            <w:tcW w:w="7512" w:type="dxa"/>
            <w:vAlign w:val="center"/>
          </w:tcPr>
          <w:p w:rsidR="00B67328" w:rsidRDefault="00364945" w:rsidP="00B136D4">
            <w:r w:rsidRPr="00B67328">
              <w:rPr>
                <w:i/>
              </w:rPr>
              <w:t>Example</w:t>
            </w:r>
            <w:r>
              <w:t>:</w:t>
            </w:r>
          </w:p>
          <w:p w:rsidR="00926591" w:rsidRPr="00926591" w:rsidRDefault="00364945"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364945" w:rsidP="00A710C8">
      <w:pPr>
        <w:pStyle w:val="Heading2"/>
      </w:pPr>
      <w:bookmarkStart w:id="33" w:name="_Ref428537349"/>
      <w:bookmarkStart w:id="34" w:name="_Toc427275785"/>
      <w:r>
        <w:t>Terminology</w:t>
      </w:r>
      <w:bookmarkEnd w:id="33"/>
      <w:bookmarkEnd w:id="34"/>
    </w:p>
    <w:p w:rsidR="00C71349" w:rsidRDefault="00364945"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364945"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364945"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364945" w:rsidP="00A710C8">
      <w:pPr>
        <w:pStyle w:val="Heading2"/>
      </w:pPr>
      <w:bookmarkStart w:id="40" w:name="_Toc85472895"/>
      <w:bookmarkStart w:id="41" w:name="_Toc287332009"/>
      <w:bookmarkStart w:id="42" w:name="_Toc427275787"/>
      <w:r>
        <w:t>Non-Normative References</w:t>
      </w:r>
      <w:bookmarkEnd w:id="40"/>
      <w:bookmarkEnd w:id="41"/>
      <w:bookmarkEnd w:id="42"/>
    </w:p>
    <w:p w:rsidR="003765FA" w:rsidRDefault="00364945">
      <w:r>
        <w:br w:type="page"/>
      </w:r>
    </w:p>
    <w:p w:rsidR="006D31DB" w:rsidRDefault="00364945" w:rsidP="00FD22AC">
      <w:pPr>
        <w:pStyle w:val="Heading1"/>
      </w:pPr>
      <w:bookmarkStart w:id="43" w:name="_Ref428537380"/>
      <w:r>
        <w:lastRenderedPageBreak/>
        <w:t>Background Information</w:t>
      </w:r>
      <w:bookmarkEnd w:id="43"/>
    </w:p>
    <w:p w:rsidR="00F27904" w:rsidRDefault="00364945" w:rsidP="00F27904">
      <w:r>
        <w:t>In this section, we provide high level information about the Network Packet Object data model that is necessary to full</w:t>
      </w:r>
      <w:r>
        <w:t xml:space="preserve">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364945" w:rsidP="00F27904">
      <w:pPr>
        <w:pStyle w:val="Heading2"/>
        <w:tabs>
          <w:tab w:val="num" w:pos="864"/>
        </w:tabs>
        <w:spacing w:before="360" w:after="60"/>
        <w:ind w:left="720"/>
      </w:pPr>
      <w:bookmarkStart w:id="44" w:name="_Toc426119879"/>
      <w:r>
        <w:t>Cyber Observables</w:t>
      </w:r>
      <w:bookmarkEnd w:id="44"/>
    </w:p>
    <w:p w:rsidR="00F27904" w:rsidRDefault="00364945" w:rsidP="00F27904">
      <w:pPr>
        <w:spacing w:after="240"/>
      </w:pPr>
      <w:r>
        <w:t>A cyber observable is a dynamic event or a stateful property that occurs, or may occur</w:t>
      </w:r>
      <w:r>
        <w:t xml:space="preserve">, in the operational cyber domain. Examples of stateful properties include the value of a registry key, the MD5 hash of a file, and an IP address. Examples of events include the deletion of a file, the receipt of an HTTP GET request, and the creation of a </w:t>
      </w:r>
      <w:r>
        <w:t>remote thread.</w:t>
      </w:r>
    </w:p>
    <w:p w:rsidR="000B7C0E" w:rsidRDefault="00364945" w:rsidP="00F27904">
      <w:r>
        <w:t>A cyber observable is different than a cyber indicator. A cyber observable is a statement of fact, capturing what was observed or could be observed in the cyber operational domain. Cyber indicators are cyber observable patterns, such as a re</w:t>
      </w:r>
      <w:r>
        <w:t>gistry key value associated with a known bad actor or a spoofed email address used on a particular date.</w:t>
      </w:r>
    </w:p>
    <w:p w:rsidR="00A656CC" w:rsidRDefault="00364945" w:rsidP="00A656CC">
      <w:pPr>
        <w:pStyle w:val="Heading2"/>
        <w:tabs>
          <w:tab w:val="num" w:pos="864"/>
        </w:tabs>
        <w:spacing w:before="360" w:after="60"/>
        <w:ind w:left="720"/>
      </w:pPr>
      <w:bookmarkStart w:id="45" w:name="_Toc287332011"/>
      <w:bookmarkStart w:id="46" w:name="_Toc409437263"/>
      <w:r>
        <w:t>Objects</w:t>
      </w:r>
    </w:p>
    <w:p w:rsidR="00A656CC" w:rsidRDefault="00364945" w:rsidP="00A656CC">
      <w:r>
        <w:t xml:space="preserve">Objects in CybOX are individual data models for characterizing a particular cyber entity, such as a Windows registry key, or an Email Message. </w:t>
      </w:r>
      <w:r>
        <w:t>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w:t>
      </w:r>
      <w:r>
        <w:t xml:space="preserve">compose the Object.  </w:t>
      </w:r>
    </w:p>
    <w:p w:rsidR="003765FA" w:rsidRDefault="003765FA">
      <w:pPr>
        <w:sectPr w:rsidR="003765FA">
          <w:footerReference w:type="default" r:id="rId23"/>
          <w:pgSz w:w="12240" w:h="15840"/>
          <w:pgMar w:top="1440" w:right="1440" w:bottom="1440" w:left="1440" w:header="720" w:footer="720" w:gutter="0"/>
          <w:cols w:space="720"/>
        </w:sectPr>
      </w:pPr>
    </w:p>
    <w:p w:rsidR="003765FA" w:rsidRDefault="00364945">
      <w:pPr>
        <w:pStyle w:val="Heading1"/>
      </w:pPr>
      <w:r>
        <w:lastRenderedPageBreak/>
        <w:t>Data Model</w:t>
      </w:r>
    </w:p>
    <w:p w:rsidR="003765FA" w:rsidRDefault="00364945">
      <w:pPr>
        <w:pStyle w:val="Heading2"/>
      </w:pPr>
      <w:r>
        <w:t>NetworkPacketObjectType Class</w:t>
      </w:r>
    </w:p>
    <w:p w:rsidR="003765FA" w:rsidRDefault="00364945">
      <w:pPr>
        <w:pStyle w:val="basicparagraph"/>
        <w:contextualSpacing w:val="0"/>
      </w:pPr>
      <w:r>
        <w:t>The NetworkPacketObjectType's definition of a network packet is based on the TCP/IP model/Internet protocol suite. In the TCP/IP stack, "packet" is generally defined as IP header plus payload, but w</w:t>
      </w:r>
      <w:r>
        <w:t>e also include the LinkLayer from the OSI model, which defines the physical network interfaces and routing protocols. Protocol fields are provided but requirements are not enforced/captured; all fields are optional.</w:t>
      </w:r>
    </w:p>
    <w:p w:rsidR="003765FA" w:rsidRDefault="00364945">
      <w:pPr>
        <w:pStyle w:val="basicparagraph"/>
        <w:contextualSpacing w:val="0"/>
      </w:pPr>
      <w:r>
        <w:t xml:space="preserve">The property table of the </w:t>
      </w:r>
      <w:r>
        <w:rPr>
          <w:rFonts w:ascii="Courier New" w:eastAsia="Courier New" w:hAnsi="Courier New" w:cs="Courier New"/>
        </w:rPr>
        <w:t>NetworkPacketO</w:t>
      </w:r>
      <w:r>
        <w:rPr>
          <w:rFonts w:ascii="Courier New" w:eastAsia="Courier New" w:hAnsi="Courier New" w:cs="Courier New"/>
        </w:rPr>
        <w:t>bjectType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Link_Layer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PacketObj:LinkLayerType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Link_Layer</w:t>
            </w:r>
            <w:r>
              <w:t xml:space="preserve"> property </w:t>
            </w:r>
            <w:r>
              <w:t>The Link Layer is the lowest layer of the TCP/IP network stack and is comprised of physical and logical protocols that operate between adjacent nodes of a network segment or a WAN connection.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Internet_Layer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PacketObj:InternetLayerType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Internet_La</w:t>
            </w:r>
            <w:r>
              <w:rPr>
                <w:rFonts w:ascii="Courier New" w:eastAsia="Courier New" w:hAnsi="Courier New" w:cs="Courier New"/>
              </w:rPr>
              <w:t>yer</w:t>
            </w:r>
            <w:r>
              <w:t xml:space="preserve"> property Internet layer characterizes information about the network layer of this Network Packet. The network layer is one layer from the 7-layer OSI Model.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Transport_Layer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PacketObj:TransportLayerType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Transport_Layer</w:t>
            </w:r>
            <w:r>
              <w:t xml:space="preserve"> property Transport layer</w:t>
            </w:r>
            <w:r>
              <w:t xml:space="preserve"> characterizes information about the transport layer of this Network Packet. The transport layer is one layer from the 7-layer OSI Model.</w:t>
            </w:r>
          </w:p>
        </w:tc>
      </w:tr>
    </w:tbl>
    <w:p w:rsidR="003765FA" w:rsidRDefault="003765FA"/>
    <w:p w:rsidR="003765FA" w:rsidRDefault="00364945">
      <w:pPr>
        <w:pStyle w:val="Heading2"/>
      </w:pPr>
      <w:r>
        <w:lastRenderedPageBreak/>
        <w:t>LinkLayerType Class</w:t>
      </w:r>
    </w:p>
    <w:p w:rsidR="003765FA" w:rsidRDefault="00364945">
      <w:pPr>
        <w:pStyle w:val="basicparagraph"/>
        <w:contextualSpacing w:val="0"/>
      </w:pPr>
      <w:r>
        <w:t>A link layer protocol is a hardware interface protocol, such as Ethernet, or a logical link routing protocol, such as ARP.</w:t>
      </w:r>
    </w:p>
    <w:p w:rsidR="003765FA" w:rsidRDefault="00364945">
      <w:pPr>
        <w:pStyle w:val="basicparagraph"/>
        <w:contextualSpacing w:val="0"/>
      </w:pPr>
      <w:r>
        <w:t xml:space="preserve">The property table of the </w:t>
      </w:r>
      <w:r>
        <w:rPr>
          <w:rFonts w:ascii="Courier New" w:eastAsia="Courier New" w:hAnsi="Courier New" w:cs="Courier New"/>
        </w:rPr>
        <w:t>LinkLayerType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Properties o</w:t>
      </w:r>
      <w:r>
        <w:t xml:space="preserve">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Physical_Interface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PacketObj:PhysicalInterfaceType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Physical_Interface</w:t>
            </w:r>
            <w:r>
              <w:t xml:space="preserve"> property Physical Interface characterizes one hardware interface of a link layer connection.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Logical_Protocols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PacketObj:LogicalProtocolType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Logical_Protocols</w:t>
            </w:r>
            <w:r>
              <w:t xml:space="preserve"> property Logical Protocols characterizes the logical protocol of a link layer connection. One example of a logical protocol is ARP.</w:t>
            </w:r>
          </w:p>
        </w:tc>
      </w:tr>
    </w:tbl>
    <w:p w:rsidR="003765FA" w:rsidRDefault="003765FA"/>
    <w:p w:rsidR="003765FA" w:rsidRDefault="00364945">
      <w:pPr>
        <w:pStyle w:val="Heading2"/>
      </w:pPr>
      <w:r>
        <w:t>PhysicalInterfaceType Class</w:t>
      </w:r>
    </w:p>
    <w:p w:rsidR="003765FA" w:rsidRDefault="00364945">
      <w:pPr>
        <w:pStyle w:val="basicparagraph"/>
        <w:contextualSpacing w:val="0"/>
      </w:pPr>
      <w:r>
        <w:t>Multiple interface classs exist - only most common (Ethernet) included now. Others will be added later as needed.</w:t>
      </w:r>
    </w:p>
    <w:p w:rsidR="003765FA" w:rsidRDefault="00364945">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Properties of</w:t>
      </w:r>
      <w:r>
        <w:t xml:space="preserve">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Ethernet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PacketObj:EthernetInterfaceType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Ethernet</w:t>
            </w:r>
            <w:r>
              <w:t xml:space="preserve"> property </w:t>
            </w:r>
            <w:r>
              <w:t>Ethernet sends network packets from the sending host to one or more receiving hosts. (REF: IEEE 802.3; http://wiki.wireshark.org/Ethernet).</w:t>
            </w:r>
          </w:p>
        </w:tc>
      </w:tr>
    </w:tbl>
    <w:p w:rsidR="003765FA" w:rsidRDefault="003765FA"/>
    <w:p w:rsidR="003765FA" w:rsidRDefault="00364945">
      <w:pPr>
        <w:pStyle w:val="Heading2"/>
      </w:pPr>
      <w:r>
        <w:lastRenderedPageBreak/>
        <w:t>LogicalProtocolType Class</w:t>
      </w:r>
    </w:p>
    <w:p w:rsidR="003765FA" w:rsidRDefault="00364945">
      <w:pPr>
        <w:pStyle w:val="basicparagraph"/>
        <w:contextualSpacing w:val="0"/>
      </w:pPr>
      <w:r>
        <w:t>Logical Protocols characterizes the logical protocol of a link layer connection. One example of a logical protocol is ARP.</w:t>
      </w:r>
    </w:p>
    <w:p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Proper</w:t>
      </w:r>
      <w:r>
        <w:t xml:space="preserve">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ARP_RARP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PacketObj:ARPType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ARP_RARP</w:t>
            </w:r>
            <w:r>
              <w:t xml:space="preserve"> property </w:t>
            </w:r>
            <w:r>
              <w:t>ARP is a logical protocol used for resolution of network layer addresses (e.g., IP addresses) into link layer addresses (e.g., MAC addresses). RARP is a logical protocol used by a host computer to request its network layer address when it has its link laye</w:t>
            </w:r>
            <w:r>
              <w:t>r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NDP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NDP</w:t>
            </w:r>
            <w:r>
              <w:t xml:space="preserve"> property Neighbor Discovery Protocol (NDP) is used with IPv6 to determine the link-layer addresses for neighbors. Corresponds to combination of IPv4 protocols: ARP, ICMP Router Discovery, and ICMP Redirect.</w:t>
            </w:r>
          </w:p>
        </w:tc>
      </w:tr>
    </w:tbl>
    <w:p w:rsidR="003765FA" w:rsidRDefault="003765FA"/>
    <w:p w:rsidR="003765FA" w:rsidRDefault="00364945">
      <w:pPr>
        <w:pStyle w:val="Heading2"/>
      </w:pPr>
      <w:r>
        <w:t>EthernetInterfaceType Class</w:t>
      </w:r>
    </w:p>
    <w:p w:rsidR="003765FA" w:rsidRDefault="00364945">
      <w:pPr>
        <w:pStyle w:val="basicparagraph"/>
        <w:contextualSpacing w:val="0"/>
      </w:pPr>
      <w:r>
        <w:t>Ethernet sends network packets from the sending host to one or more receiving hosts. (REF: IEEE 802.3; http://wiki.wireshark.org/Ethernet).</w:t>
      </w:r>
    </w:p>
    <w:p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p>
    <w:p w:rsidR="003765FA" w:rsidRDefault="00364945">
      <w:pPr>
        <w:pStyle w:val="tablecaption"/>
        <w:jc w:val="center"/>
      </w:pPr>
      <w:r>
        <w:t xml:space="preserve">Table </w:t>
      </w:r>
      <w:r>
        <w:fldChar w:fldCharType="begin"/>
      </w:r>
      <w:r>
        <w:instrText xml:space="preserve"> STYLEREF 1</w:instrText>
      </w:r>
      <w:r>
        <w:instrText xml:space="preserve">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Ethernet_Header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PacketObj:EthernetHeaderType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Ethernet_Header</w:t>
            </w:r>
            <w:r>
              <w:t xml:space="preserve"> property </w:t>
            </w:r>
            <w:r>
              <w:t xml:space="preserve">The ethernet header includes information </w:t>
            </w:r>
            <w:r>
              <w:lastRenderedPageBreak/>
              <w:t>such as source MAC address, destination MAC address, and more.</w:t>
            </w:r>
          </w:p>
        </w:tc>
      </w:tr>
    </w:tbl>
    <w:p w:rsidR="003765FA" w:rsidRDefault="003765FA"/>
    <w:p w:rsidR="003765FA" w:rsidRDefault="00364945">
      <w:pPr>
        <w:pStyle w:val="Heading2"/>
      </w:pPr>
      <w:r>
        <w:t>EthernetHeaderType Class</w:t>
      </w:r>
    </w:p>
    <w:p w:rsidR="003765FA" w:rsidRDefault="00364945">
      <w:pPr>
        <w:pStyle w:val="basicparagraph"/>
        <w:contextualSpacing w:val="0"/>
      </w:pPr>
      <w:r>
        <w:t>Ethernet header characterizes and ethernet header and includes information such as source MAC address, destination MAC address, and more.</w:t>
      </w:r>
    </w:p>
    <w:p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w:instrText>
      </w:r>
      <w:r>
        <w:instrText xml:space="preserve">1 </w:instrText>
      </w:r>
      <w:r>
        <w:fldChar w:fldCharType="separate"/>
      </w:r>
      <w:r>
        <w:t xml:space="preserve">6. </w:t>
      </w:r>
      <w:r>
        <w:fldChar w:fldCharType="end"/>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Destination_MAC_Addr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Destination_MAC_Addr</w:t>
            </w:r>
            <w:r>
              <w:t xml:space="preserve"> property </w:t>
            </w:r>
            <w:r>
              <w:t>Destination MAC Addr characterizes the destination MAC Address of the ethernet frame.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Source_MAC_Addr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Source_MAC_Addr</w:t>
            </w:r>
            <w:r>
              <w:t xml:space="preserve"> property Source MAC Addr characterizes the source MAC Address of the ethernet frame.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Type_Or_Length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PacketObj:TypeLengthType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Type_Or_Length</w:t>
            </w:r>
            <w:r>
              <w:t xml:space="preserve"> property Type or Length characterizes either the length of the ethernet frame or the protocol type of the network layer.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Checksum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Checksum</w:t>
            </w:r>
            <w:r>
              <w:t xml:space="preserve"> pro</w:t>
            </w:r>
            <w:r>
              <w:t>perty Checksum characterizes the Frame Check sequence of an ethernet frame.</w:t>
            </w:r>
          </w:p>
        </w:tc>
      </w:tr>
    </w:tbl>
    <w:p w:rsidR="003765FA" w:rsidRDefault="003765FA"/>
    <w:p w:rsidR="003765FA" w:rsidRDefault="00364945">
      <w:pPr>
        <w:pStyle w:val="Heading2"/>
      </w:pPr>
      <w:r>
        <w:t>TypeLengthType Class</w:t>
      </w:r>
    </w:p>
    <w:p w:rsidR="003765FA" w:rsidRDefault="00364945">
      <w:pPr>
        <w:pStyle w:val="basicparagraph"/>
        <w:contextualSpacing w:val="0"/>
      </w:pPr>
      <w:r>
        <w:t>0-1500 then it is a length field. Otherwise, it defines the protocol class of the Internet layer.</w:t>
      </w:r>
    </w:p>
    <w:p w:rsidR="003765FA" w:rsidRDefault="00364945">
      <w:pPr>
        <w:pStyle w:val="basicparagraph"/>
        <w:contextualSpacing w:val="0"/>
      </w:pPr>
      <w:r>
        <w:t xml:space="preserve">The property table of the </w:t>
      </w:r>
      <w:r>
        <w:rPr>
          <w:rFonts w:ascii="Courier New" w:eastAsia="Courier New" w:hAnsi="Courier New" w:cs="Courier New"/>
        </w:rPr>
        <w:t>TypeLengthType</w:t>
      </w:r>
      <w:r>
        <w:t xml:space="preserve"> class is given in ???.</w:t>
      </w:r>
    </w:p>
    <w:p w:rsidR="003765FA" w:rsidRDefault="00364945">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Length</w:t>
            </w:r>
            <w:r>
              <w:t xml:space="preserve"> property Length characterizes the le</w:t>
            </w:r>
            <w:r>
              <w:t>ngth of the ethernet frame.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Internet_Layer_Type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PacketObj:IANAEtherType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two-octet property in an Ethernet frame. specifies protocol encapsulated in the payload of ethernet frame.</w:t>
            </w:r>
          </w:p>
        </w:tc>
      </w:tr>
    </w:tbl>
    <w:p w:rsidR="003765FA" w:rsidRDefault="003765FA"/>
    <w:p w:rsidR="003765FA" w:rsidRDefault="00364945">
      <w:pPr>
        <w:pStyle w:val="Heading2"/>
      </w:pPr>
      <w:r>
        <w:t>ARPType Class</w:t>
      </w:r>
    </w:p>
    <w:p w:rsidR="003765FA" w:rsidRDefault="00364945">
      <w:pPr>
        <w:pStyle w:val="basicparagraph"/>
        <w:contextualSpacing w:val="0"/>
      </w:pPr>
      <w:r>
        <w:t>The Address Resolution Protocol is a request and reply protocol that runs encapsulated by the line protocol. It is communicated within the boundaries of a single network, never routed across internetwork nodes. This property places ARP into the Link Layer.</w:t>
      </w:r>
      <w:r>
        <w:t xml:space="preserve"> It is encapsulated. REF: http://www.comptechdoc.org/independent/networking/guide/netarp.html.</w:t>
      </w:r>
    </w:p>
    <w:p w:rsidR="003765FA" w:rsidRDefault="00364945">
      <w:pPr>
        <w:pStyle w:val="basicparagraph"/>
        <w:contextualSpacing w:val="0"/>
      </w:pPr>
      <w:r>
        <w:t xml:space="preserve">The property table of the </w:t>
      </w:r>
      <w:r>
        <w:rPr>
          <w:rFonts w:ascii="Courier New" w:eastAsia="Courier New" w:hAnsi="Courier New" w:cs="Courier New"/>
        </w:rPr>
        <w:t>ARPType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r>
        <w:rPr>
          <w:rFonts w:ascii="Courier New" w:eastAsia="Courier New" w:hAnsi="Courier New" w:cs="Courier New"/>
        </w:rPr>
        <w:t>ARPType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w:t>
            </w:r>
            <w:r>
              <w:rPr>
                <w:b/>
                <w:color w:val="000000"/>
              </w:rPr>
              <w: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Hardware_Addr_Type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PacketObj:IANAHardwareType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Proto_Addr_Type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PacketObj:IANAEtherType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Proto_Addr_Type</w:t>
            </w:r>
            <w:r>
              <w:t xml:space="preserve"> property </w:t>
            </w:r>
            <w:r>
              <w:t>ProtoAddrType characterizes the type of protocol address being mapped. For IPv4 addresses, value = 0x0800.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Hardware_Addr_Size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Hardware_Addr_Size</w:t>
            </w:r>
            <w:r>
              <w:t xml:space="preserve"> property Harware_Addr_Size represents the byte size of the ha</w:t>
            </w:r>
            <w:r>
              <w:t>rdware address. For Ethernet or other IEEE 802 MAC addresses, the value is 6.</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Proto_Addr_Size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Proto_Addr_Size</w:t>
            </w:r>
            <w:r>
              <w:t xml:space="preserve"> property Proto_Addr_Size represents the byte size of the protocol address. IPv4 addresses = 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PacketObj:ARPOpType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Op_Type</w:t>
            </w:r>
            <w:r>
              <w:t xml:space="preserve"> property Op_Type characterizes the type of operation. 1 = ARP request, 2=ARP reply, 3=RARP request, 4=RARP reply.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Sender_Hardware_Addr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Sender_Hardware_Addr</w:t>
            </w:r>
            <w:r>
              <w:t xml:space="preserve"> property Sender_</w:t>
            </w:r>
            <w:r>
              <w:t>Hardware_Addr characterizes the sender's hardware address (e.g., MAC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Sender_Protocol_Addr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Sender_Protocol_Addr</w:t>
            </w:r>
            <w:r>
              <w:t xml:space="preserve"> property Sender_Protocol_Addr characterizes the sender's IP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Recip_Hardware_Addr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Recip_Hardware_Addr</w:t>
            </w:r>
            <w:r>
              <w:t xml:space="preserve"> property Recip_Sender_Hardware Addr characterizes the recipients' hardware address (e.g., MAC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Recip_Protocol_Addr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Recip_Protocol_Addr</w:t>
            </w:r>
            <w:r>
              <w:t xml:space="preserve"> property Recip </w:t>
            </w:r>
            <w:r>
              <w:t>Protocol Addr characterizes the recipient's IP address.</w:t>
            </w:r>
          </w:p>
        </w:tc>
      </w:tr>
    </w:tbl>
    <w:p w:rsidR="003765FA" w:rsidRDefault="003765FA"/>
    <w:p w:rsidR="003765FA" w:rsidRDefault="00364945">
      <w:pPr>
        <w:pStyle w:val="Heading2"/>
      </w:pPr>
      <w:r>
        <w:t>ARPOpType Class</w:t>
      </w:r>
    </w:p>
    <w:p w:rsidR="003765FA" w:rsidRDefault="00364945">
      <w:pPr>
        <w:pStyle w:val="basicparagraph"/>
        <w:contextualSpacing w:val="0"/>
      </w:pPr>
      <w:r>
        <w:t>ARPOpType specifies classs of ARP operations, via a union of the ARPOpTypeEnum type and the atomic xs:string type. Its base type is the BaseObjectPropertyType, for permitting complex</w:t>
      </w:r>
      <w:r>
        <w:t xml:space="preserve"> (i.e. regular-expression based) specifications.</w:t>
      </w:r>
    </w:p>
    <w:p w:rsidR="003765FA" w:rsidRDefault="00364945">
      <w:pPr>
        <w:pStyle w:val="Heading2"/>
      </w:pPr>
      <w:r>
        <w:t>NDPType Class</w:t>
      </w:r>
    </w:p>
    <w:p w:rsidR="003765FA" w:rsidRDefault="00364945">
      <w:pPr>
        <w:pStyle w:val="basicparagraph"/>
        <w:contextualSpacing w:val="0"/>
      </w:pPr>
      <w:r>
        <w:t>NDP Type characterizes NDP (Neighbor Discover Protocol) IPv6 packets. NDP defines five ICMPv6 packet classs. RFC 2461: http://tools.ietf.org/html/rfc4861.</w:t>
      </w:r>
    </w:p>
    <w:p w:rsidR="003765FA" w:rsidRDefault="00364945">
      <w:pPr>
        <w:pStyle w:val="basicparagraph"/>
        <w:contextualSpacing w:val="0"/>
      </w:pPr>
      <w:r>
        <w:lastRenderedPageBreak/>
        <w:t xml:space="preserve">The property table of the </w:t>
      </w:r>
      <w:r>
        <w:rPr>
          <w:rFonts w:ascii="Courier New" w:eastAsia="Courier New" w:hAnsi="Courier New" w:cs="Courier New"/>
        </w:rPr>
        <w:t>NDPType</w:t>
      </w:r>
      <w:r>
        <w:t xml:space="preserve"> clas</w:t>
      </w:r>
      <w:r>
        <w:t>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r>
        <w:rPr>
          <w:rFonts w:ascii="Courier New" w:eastAsia="Courier New" w:hAnsi="Courier New" w:cs="Courier New"/>
        </w:rPr>
        <w:t>NDPType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ICMPv6_Header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ICMPv6_Header</w:t>
            </w:r>
            <w:r>
              <w:t xml:space="preserve"> property </w:t>
            </w:r>
            <w:r>
              <w:t>ICMPv6 Header characterizes an ICMPv6 header.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Router_Solicitation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PacketObj:RouterSolicitationType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Router_Solicitation</w:t>
            </w:r>
            <w:r>
              <w:t xml:space="preserve"> property </w:t>
            </w:r>
            <w:r>
              <w:t>Hosts send Router Solicitations in order to prompt routers to generate Router Advertisements quickly (type=133;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Router_Advertisement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PacketObj:RouterAdvertisementType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Router_Advertisement</w:t>
            </w:r>
            <w:r>
              <w:t xml:space="preserve"> property Routers send out Router Advertisement me</w:t>
            </w:r>
            <w:r>
              <w:t>ssages periodically, or in response to Router Solicitations (type=134;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Neighbor_Solicitation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PacketObj:NeighborSolicitationType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Neighbor_Solicitation</w:t>
            </w:r>
            <w:r>
              <w:t xml:space="preserve"> property Nodes send Neighbor Solicitations to request the link-layer address of a targe</w:t>
            </w:r>
            <w:r>
              <w:t>t node while also providing their own link-layer address to the target. Neighbor Solicitations are multicast when the node needs to resolve an address and unicast when the node seeks to verify the reachability of a neighbor (type=135;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Neighbor_Advertisement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PacketObj:NeighborAdvertisementType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Neighbor_Advertisement</w:t>
            </w:r>
            <w:r>
              <w:t xml:space="preserve"> property A node sends Neighbor Advertisements in response to Neighbor Solicitations and sends unsolicited Neighbor Advertisements in order to (unreliably) propagate </w:t>
            </w:r>
            <w:r>
              <w:t>new information quickly (type=136;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Redirect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PacketObj:RedirectType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Redirect</w:t>
            </w:r>
            <w:r>
              <w:t xml:space="preserve"> property Routers send Redirect packets to inform a host of a better first-hop node on the path to a destination. Hosts can be redirected to a better first-hop ro</w:t>
            </w:r>
            <w:r>
              <w:t>uter but can also be informed by a redirect that the destination is in fact a neighbor. The latter is accomplished by setting the ICMP Target Address equal to the ICMP Destination Address (type=137; code=0).</w:t>
            </w:r>
          </w:p>
        </w:tc>
      </w:tr>
    </w:tbl>
    <w:p w:rsidR="003765FA" w:rsidRDefault="003765FA"/>
    <w:p w:rsidR="003765FA" w:rsidRDefault="00364945">
      <w:pPr>
        <w:pStyle w:val="Heading2"/>
      </w:pPr>
      <w:r>
        <w:t>RouterSolicitationType Class</w:t>
      </w:r>
    </w:p>
    <w:p w:rsidR="003765FA" w:rsidRDefault="00364945">
      <w:pPr>
        <w:pStyle w:val="basicparagraph"/>
        <w:contextualSpacing w:val="0"/>
      </w:pPr>
      <w:r>
        <w:t>Hosts send Router</w:t>
      </w:r>
      <w:r>
        <w:t xml:space="preserve"> Solicitations in order to prompt routers to generate Router Advertisements quickly.(class=133; code=0).</w:t>
      </w:r>
    </w:p>
    <w:p w:rsidR="003765FA" w:rsidRDefault="00364945">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Properties of the </w:t>
      </w:r>
      <w:r>
        <w:rPr>
          <w:rFonts w:ascii="Courier New" w:eastAsia="Courier New" w:hAnsi="Courier New" w:cs="Courier New"/>
        </w:rPr>
        <w:t>RouterSolicitationType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PacketObj:RouterSolicitationOptionsType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Options</w:t>
            </w:r>
            <w:r>
              <w:t xml:space="preserve"> property Router Solicitation messages include zero or more options, some of which may appear multiple times in the same messag</w:t>
            </w:r>
            <w:r>
              <w:t>e.</w:t>
            </w:r>
          </w:p>
        </w:tc>
      </w:tr>
    </w:tbl>
    <w:p w:rsidR="003765FA" w:rsidRDefault="003765FA"/>
    <w:p w:rsidR="003765FA" w:rsidRDefault="00364945">
      <w:pPr>
        <w:pStyle w:val="Heading2"/>
      </w:pPr>
      <w:r>
        <w:t>RouterSolicitationOptionsType Class</w:t>
      </w:r>
    </w:p>
    <w:p w:rsidR="003765FA" w:rsidRDefault="00364945">
      <w:pPr>
        <w:pStyle w:val="basicparagraph"/>
        <w:contextualSpacing w:val="0"/>
      </w:pPr>
      <w:r>
        <w:t>Neighbor Discovery messages include zero or more options, some of which may appear multiple times in the same message.</w:t>
      </w:r>
    </w:p>
    <w:p w:rsidR="003765FA" w:rsidRDefault="00364945">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11. </w:t>
      </w:r>
      <w:r>
        <w:fldChar w:fldCharType="end"/>
      </w:r>
      <w:r>
        <w:t xml:space="preserve">Properties of the </w:t>
      </w:r>
      <w:r>
        <w:rPr>
          <w:rFonts w:ascii="Courier New" w:eastAsia="Courier New" w:hAnsi="Courier New" w:cs="Courier New"/>
        </w:rPr>
        <w:t>RouterSolicitationOptionsType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Src_Link_Addr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Src_Link_Addr</w:t>
            </w:r>
            <w:r>
              <w:t xml:space="preserve"> property </w:t>
            </w:r>
            <w:r>
              <w:t>Src Link Addr characterizes the Source Link-Layer Address option.</w:t>
            </w:r>
          </w:p>
        </w:tc>
      </w:tr>
    </w:tbl>
    <w:p w:rsidR="003765FA" w:rsidRDefault="003765FA"/>
    <w:p w:rsidR="003765FA" w:rsidRDefault="00364945">
      <w:pPr>
        <w:pStyle w:val="Heading2"/>
      </w:pPr>
      <w:r>
        <w:t>RouterAdvertisementType Class</w:t>
      </w:r>
    </w:p>
    <w:p w:rsidR="003765FA" w:rsidRDefault="00364945">
      <w:pPr>
        <w:pStyle w:val="basicparagraph"/>
        <w:contextualSpacing w:val="0"/>
      </w:pPr>
      <w:r>
        <w:t>Routers send out Router Advertisement messages periodically, or in response to Router Solicitations. (class=134; code=0).</w:t>
      </w:r>
    </w:p>
    <w:p w:rsidR="003765FA" w:rsidRDefault="00364945">
      <w:pPr>
        <w:pStyle w:val="basicparagraph"/>
        <w:contextualSpacing w:val="0"/>
      </w:pPr>
      <w:r>
        <w:t xml:space="preserve">The property table of the </w:t>
      </w:r>
      <w:r>
        <w:rPr>
          <w:rFonts w:ascii="Courier New" w:eastAsia="Courier New" w:hAnsi="Courier New" w:cs="Courier New"/>
        </w:rPr>
        <w:t>RouterAdvertisementType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12. </w:t>
      </w:r>
      <w:r>
        <w:fldChar w:fldCharType="end"/>
      </w:r>
      <w:r>
        <w:t xml:space="preserve">Properties of the </w:t>
      </w:r>
      <w:r>
        <w:rPr>
          <w:rFonts w:ascii="Courier New" w:eastAsia="Courier New" w:hAnsi="Courier New" w:cs="Courier New"/>
        </w:rPr>
        <w:t>RouterAdvertisementType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managed_address_config_flag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managed_address_config_flag</w:t>
            </w:r>
            <w:r>
              <w:t xml:space="preserve"> property 1-bit "Managed address configuration" flag. When set, it indicates that addresses are available via Dynamic Host Configuration Protocol. If the M flag is set, the O flag is redundant and can be ignored because DHCPv6 wi</w:t>
            </w:r>
            <w:r>
              <w:t>ll return all available configuration information.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other_config_flag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other_config_flag</w:t>
            </w:r>
            <w:r>
              <w:t xml:space="preserve"> property </w:t>
            </w:r>
            <w:r>
              <w:t>1-bit "Other configuration" flag. When set, it indicates that other configuration information is available via DHCPv6. Examples of such information are DNS-related information or information on other servers within the network.</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Cur_Hop_Limit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w:t>
            </w:r>
            <w:r>
              <w:rPr>
                <w:rFonts w:ascii="Courier New" w:eastAsia="Courier New" w:hAnsi="Courier New" w:cs="Courier New"/>
              </w:rPr>
              <w:t>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8-bit unsigned integer. The default value that should be placed in the Hop Count property of the IP header for outgoing IP packets. A value of zero means unspecified (by this router).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Router_Lifetime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w:t>
            </w:r>
            <w:r>
              <w:rPr>
                <w:rFonts w:ascii="Courier New" w:eastAsia="Courier New" w:hAnsi="Courier New" w:cs="Courier New"/>
              </w:rPr>
              <w:t>Prope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lastRenderedPageBreak/>
              <w:t>0..1</w:t>
            </w:r>
          </w:p>
        </w:tc>
        <w:tc>
          <w:tcPr>
            <w:tcW w:w="3854" w:type="dxa"/>
            <w:shd w:val="clear" w:color="auto" w:fill="FFFFFF"/>
            <w:tcMar>
              <w:top w:w="100" w:type="dxa"/>
              <w:left w:w="100" w:type="dxa"/>
              <w:bottom w:w="100" w:type="dxa"/>
              <w:right w:w="100" w:type="dxa"/>
            </w:tcMar>
          </w:tcPr>
          <w:p w:rsidR="003765FA" w:rsidRDefault="00364945">
            <w:r>
              <w:t xml:space="preserve">16-bit unsigned integer. The lifetime </w:t>
            </w:r>
            <w:r>
              <w:lastRenderedPageBreak/>
              <w:t>associated with the default router in units of seconds. The property can contain values up to 65535 and receivers should handle any value, while the sending rules in Section 6 limit the lifetime to 90</w:t>
            </w:r>
            <w:r>
              <w:t>00 seconds.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Reachable_Time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Reachable_Time</w:t>
            </w:r>
            <w:r>
              <w:t xml:space="preserve"> property </w:t>
            </w:r>
            <w:r>
              <w:t>32-bit unsigned integer. The time, in milliseconds, between retransmitted Neighbor Solicitation messages. Used by address resolution and the Neighbor Unreachability Detection algorithm. A value of zero means unspecified (by this router).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Retrans_Timer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w:t>
            </w:r>
            <w:r>
              <w:rPr>
                <w:rFonts w:ascii="Courier New" w:eastAsia="Courier New" w:hAnsi="Courier New" w:cs="Courier New"/>
              </w:rPr>
              <w:t>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Retrans_Timer</w:t>
            </w:r>
            <w:r>
              <w:t xml:space="preserve"> property 32-bit unsigned integer. The time, in milliseconds, between retransmitted Neighbor Solicitation messages. Used by address resolution and the Neighbor Unreachability Detection algorithm. A v</w:t>
            </w:r>
            <w:r>
              <w:t>alue of zero means unspecified (by this router).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PacketObj:RouterAdvertisementOptionsType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Options</w:t>
            </w:r>
            <w:r>
              <w:t xml:space="preserve"> property Neighbor Discovery messages include zero or more options, some of which may appear multiple times in the same message.</w:t>
            </w:r>
          </w:p>
        </w:tc>
      </w:tr>
    </w:tbl>
    <w:p w:rsidR="003765FA" w:rsidRDefault="003765FA"/>
    <w:p w:rsidR="003765FA" w:rsidRDefault="00364945">
      <w:pPr>
        <w:pStyle w:val="Heading2"/>
      </w:pPr>
      <w:r>
        <w:t>RouterAdvertisementOptionsType Class</w:t>
      </w:r>
    </w:p>
    <w:p w:rsidR="003765FA" w:rsidRDefault="00364945">
      <w:pPr>
        <w:pStyle w:val="basicparagraph"/>
        <w:contextualSpacing w:val="0"/>
      </w:pPr>
      <w:r>
        <w:t>Router Advertisement messages include zero or more options, some of which may appear multiple times in the same message.</w:t>
      </w:r>
    </w:p>
    <w:p w:rsidR="003765FA" w:rsidRDefault="00364945">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p>
    <w:p w:rsidR="003765FA" w:rsidRDefault="00364945">
      <w:pPr>
        <w:pStyle w:val="tablecaption"/>
        <w:jc w:val="center"/>
      </w:pPr>
      <w:r>
        <w:t xml:space="preserve">Table </w:t>
      </w:r>
      <w:r>
        <w:fldChar w:fldCharType="begin"/>
      </w:r>
      <w:r>
        <w:instrText xml:space="preserve"> STYLEREF 1 </w:instrText>
      </w:r>
      <w:r>
        <w:instrText xml:space="preserve">\s </w:instrText>
      </w:r>
      <w:r>
        <w:fldChar w:fldCharType="separate"/>
      </w:r>
      <w:r>
        <w:t>3</w:t>
      </w:r>
      <w:r>
        <w:fldChar w:fldCharType="end"/>
      </w:r>
      <w:r>
        <w:noBreakHyphen/>
      </w:r>
      <w:r>
        <w:fldChar w:fldCharType="begin"/>
      </w:r>
      <w:r>
        <w:instrText xml:space="preserve"> SEQ Table \* ARABIC \s 1 </w:instrText>
      </w:r>
      <w:r>
        <w:fldChar w:fldCharType="separate"/>
      </w:r>
      <w:r>
        <w:t xml:space="preserve">13. </w:t>
      </w:r>
      <w:r>
        <w:fldChar w:fldCharType="end"/>
      </w:r>
      <w:r>
        <w:t xml:space="preserve">Properties of the </w:t>
      </w:r>
      <w:r>
        <w:rPr>
          <w:rFonts w:ascii="Courier New" w:eastAsia="Courier New" w:hAnsi="Courier New" w:cs="Courier New"/>
        </w:rPr>
        <w:t>RouterAdvertisementOptionsType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Src_Link_Addr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Src_Link_Addr</w:t>
            </w:r>
            <w:r>
              <w:t xml:space="preserve"> property Src Link Addr characterizes the Source Link-Layer Ad</w:t>
            </w:r>
            <w:r>
              <w:t>dress option.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MTU</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PacketObj:NDPMTUType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MTU</w:t>
            </w:r>
            <w:r>
              <w:t xml:space="preserve"> property 32-bit unsigned integer. The recommended MTU for the link.</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Prefix_Info</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PacketObj:NDPPrefixInfoType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Prefix_Info</w:t>
            </w:r>
            <w:r>
              <w:t xml:space="preserve"> property </w:t>
            </w:r>
            <w:r>
              <w:t>Prefix Info characterizes Prefix Information for Router Advertisement Options.</w:t>
            </w:r>
          </w:p>
        </w:tc>
      </w:tr>
    </w:tbl>
    <w:p w:rsidR="003765FA" w:rsidRDefault="003765FA"/>
    <w:p w:rsidR="003765FA" w:rsidRDefault="00364945">
      <w:pPr>
        <w:pStyle w:val="Heading2"/>
      </w:pPr>
      <w:r>
        <w:t>NeighborSolicitationType Class</w:t>
      </w:r>
    </w:p>
    <w:p w:rsidR="003765FA" w:rsidRDefault="00364945">
      <w:pPr>
        <w:pStyle w:val="basicparagraph"/>
        <w:contextualSpacing w:val="0"/>
      </w:pPr>
      <w:r>
        <w:t>Nodes send Neighbor Solicitations to request the link-layer address of a target node while also providing their own link-layer address to the ta</w:t>
      </w:r>
      <w:r>
        <w:t>rget. Neighbor Solicitations are multicast when the node needs to resolve an address and unicast when the node seeks to verify the reachability of a neighbor. (class=135; code=0).</w:t>
      </w:r>
    </w:p>
    <w:p w:rsidR="003765FA" w:rsidRDefault="00364945">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14. </w:t>
      </w:r>
      <w:r>
        <w:fldChar w:fldCharType="end"/>
      </w:r>
      <w:r>
        <w:t xml:space="preserve">Properties of the </w:t>
      </w:r>
      <w:r>
        <w:rPr>
          <w:rFonts w:ascii="Courier New" w:eastAsia="Courier New" w:hAnsi="Courier New" w:cs="Courier New"/>
        </w:rPr>
        <w:t>NeighborSolicitationType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Target_IPv6_Addr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Target_IPv6_Addr</w:t>
            </w:r>
            <w:r>
              <w:t xml:space="preserve"> property </w:t>
            </w:r>
            <w:r>
              <w:t>The IP address of the target of the solicitation.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PacketObj:NeighborSolicitationOptionsType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Options</w:t>
            </w:r>
            <w:r>
              <w:t xml:space="preserve"> property Neighbor Solicitation messages include zero or more options, some of which may appear multiple times in the same message.</w:t>
            </w:r>
          </w:p>
        </w:tc>
      </w:tr>
    </w:tbl>
    <w:p w:rsidR="003765FA" w:rsidRDefault="003765FA"/>
    <w:p w:rsidR="003765FA" w:rsidRDefault="00364945">
      <w:pPr>
        <w:pStyle w:val="Heading2"/>
      </w:pPr>
      <w:r>
        <w:lastRenderedPageBreak/>
        <w:t>NeighborSolicitationOptionsType Class</w:t>
      </w:r>
    </w:p>
    <w:p w:rsidR="003765FA" w:rsidRDefault="00364945">
      <w:pPr>
        <w:pStyle w:val="basicparagraph"/>
        <w:contextualSpacing w:val="0"/>
      </w:pPr>
      <w:r>
        <w:t>Neighbor Solicitation messages include zero or more options, some of which may appear multiple times in the same message.</w:t>
      </w:r>
    </w:p>
    <w:p w:rsidR="003765FA" w:rsidRDefault="00364945">
      <w:pPr>
        <w:pStyle w:val="basicparagraph"/>
        <w:contextualSpacing w:val="0"/>
      </w:pPr>
      <w:r>
        <w:t xml:space="preserve">The property table of the </w:t>
      </w:r>
      <w:r>
        <w:rPr>
          <w:rFonts w:ascii="Courier New" w:eastAsia="Courier New" w:hAnsi="Courier New" w:cs="Courier New"/>
        </w:rPr>
        <w:t>NeighborSolicitationOptionsType</w:t>
      </w:r>
      <w:r>
        <w:t xml:space="preserve"> class is given in ???.</w:t>
      </w:r>
    </w:p>
    <w:p w:rsidR="003765FA" w:rsidRDefault="00364945">
      <w:pPr>
        <w:pStyle w:val="tablecaption"/>
        <w:jc w:val="center"/>
      </w:pPr>
      <w:r>
        <w:t xml:space="preserve">Table </w:t>
      </w:r>
      <w:r>
        <w:fldChar w:fldCharType="begin"/>
      </w:r>
      <w:r>
        <w:instrText xml:space="preserve"> STYLEREF</w:instrText>
      </w:r>
      <w:r>
        <w:instrText xml:space="preserve"> 1 \s </w:instrText>
      </w:r>
      <w:r>
        <w:fldChar w:fldCharType="separate"/>
      </w:r>
      <w:r>
        <w:t>3</w:t>
      </w:r>
      <w:r>
        <w:fldChar w:fldCharType="end"/>
      </w:r>
      <w:r>
        <w:noBreakHyphen/>
      </w:r>
      <w:r>
        <w:fldChar w:fldCharType="begin"/>
      </w:r>
      <w:r>
        <w:instrText xml:space="preserve"> SEQ Table \* ARABIC \s 1 </w:instrText>
      </w:r>
      <w:r>
        <w:fldChar w:fldCharType="separate"/>
      </w:r>
      <w:r>
        <w:t xml:space="preserve">15. </w:t>
      </w:r>
      <w:r>
        <w:fldChar w:fldCharType="end"/>
      </w:r>
      <w:r>
        <w:t xml:space="preserve">Properties of the </w:t>
      </w:r>
      <w:r>
        <w:rPr>
          <w:rFonts w:ascii="Courier New" w:eastAsia="Courier New" w:hAnsi="Courier New" w:cs="Courier New"/>
        </w:rPr>
        <w:t>NeighborSolicitationOptionsType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Src_Link_Addr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Src_Link_Addr</w:t>
            </w:r>
            <w:r>
              <w:t xml:space="preserve"> property </w:t>
            </w:r>
            <w:r>
              <w:t>Src Link Addr characterizes the Source Link-Layer Address option.</w:t>
            </w:r>
          </w:p>
        </w:tc>
      </w:tr>
    </w:tbl>
    <w:p w:rsidR="003765FA" w:rsidRDefault="003765FA"/>
    <w:p w:rsidR="003765FA" w:rsidRDefault="00364945">
      <w:pPr>
        <w:pStyle w:val="Heading2"/>
      </w:pPr>
      <w:r>
        <w:t>NeighborAdvertisementType Class</w:t>
      </w:r>
    </w:p>
    <w:p w:rsidR="003765FA" w:rsidRDefault="00364945">
      <w:pPr>
        <w:pStyle w:val="basicparagraph"/>
        <w:contextualSpacing w:val="0"/>
      </w:pPr>
      <w:r>
        <w:t>A node sends Neighbor Advertisements in response to Neighbor Solicitations and sends unsolicited Neighbor Advertisements in order to (unreliably) propagate new information quickly. (class=136; code=0).</w:t>
      </w:r>
    </w:p>
    <w:p w:rsidR="003765FA" w:rsidRDefault="00364945">
      <w:pPr>
        <w:pStyle w:val="basicparagraph"/>
        <w:contextualSpacing w:val="0"/>
      </w:pPr>
      <w:r>
        <w:t xml:space="preserve">The property table of the </w:t>
      </w:r>
      <w:r>
        <w:rPr>
          <w:rFonts w:ascii="Courier New" w:eastAsia="Courier New" w:hAnsi="Courier New" w:cs="Courier New"/>
        </w:rPr>
        <w:t>NeighborAdvertisementType</w:t>
      </w:r>
      <w:r>
        <w:t xml:space="preserve"> cl</w:t>
      </w:r>
      <w:r>
        <w:t>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16. </w:t>
      </w:r>
      <w:r>
        <w:fldChar w:fldCharType="end"/>
      </w:r>
      <w:r>
        <w:t xml:space="preserve">Properties of the </w:t>
      </w:r>
      <w:r>
        <w:rPr>
          <w:rFonts w:ascii="Courier New" w:eastAsia="Courier New" w:hAnsi="Courier New" w:cs="Courier New"/>
        </w:rPr>
        <w:t>NeighborAdvertisementType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router_flag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router_flag</w:t>
            </w:r>
            <w:r>
              <w:t xml:space="preserve"> property </w:t>
            </w:r>
            <w:r>
              <w:t>Router flag. When set, the R-bit indicates that the sender is a router. The R-bit is used by Neighbor Unreachability Detection to detect a router that changes to a host.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solicited_flag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solicited_flag</w:t>
            </w:r>
            <w:r>
              <w:t xml:space="preserve"> property </w:t>
            </w:r>
            <w:r>
              <w:t xml:space="preserve">Solicited flag. When set, the S-bit indicates that the advertisement was sent in response to a Neighbor Solicitation from the Destination address. The S-bit is used as a reachability confirmation for Neighbor Unreachability </w:t>
            </w:r>
            <w:r>
              <w:lastRenderedPageBreak/>
              <w:t>Detection.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override_flag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w:t>
            </w:r>
            <w:r>
              <w:rPr>
                <w:rFonts w:ascii="Courier New" w:eastAsia="Courier New" w:hAnsi="Courier New" w:cs="Courier New"/>
              </w:rPr>
              <w:t>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override_flag</w:t>
            </w:r>
            <w:r>
              <w:t xml:space="preserve"> property Override flag. When set, the O-bit indicates that the advertisement should override an existing cache entry and update the cached link-layer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Target_IPv6_Addr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w:t>
            </w:r>
            <w:r>
              <w:rPr>
                <w:rFonts w:ascii="Courier New" w:eastAsia="Courier New" w:hAnsi="Courier New" w:cs="Courier New"/>
              </w:rPr>
              <w:t>arget_IPv6_Addr</w:t>
            </w:r>
            <w:r>
              <w:t xml:space="preserve"> property The IP address of the target of the advertisement.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PacketObj:NeighborOptionsType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Options</w:t>
            </w:r>
            <w:r>
              <w:t xml:space="preserve"> property </w:t>
            </w:r>
            <w:r>
              <w:t>Neighbor Advertisement messages include zero or more options, some of which may appear multiple times in the same message.</w:t>
            </w:r>
          </w:p>
        </w:tc>
      </w:tr>
    </w:tbl>
    <w:p w:rsidR="003765FA" w:rsidRDefault="003765FA"/>
    <w:p w:rsidR="003765FA" w:rsidRDefault="00364945">
      <w:pPr>
        <w:pStyle w:val="Heading2"/>
      </w:pPr>
      <w:r>
        <w:t>NeighborOptionsType Class</w:t>
      </w:r>
    </w:p>
    <w:p w:rsidR="003765FA" w:rsidRDefault="00364945">
      <w:pPr>
        <w:pStyle w:val="basicparagraph"/>
        <w:contextualSpacing w:val="0"/>
      </w:pPr>
      <w:r>
        <w:t>Neighbor Advertisement messages include zero or more options, some of which may appear multiple times in the same message.</w:t>
      </w:r>
    </w:p>
    <w:p w:rsidR="003765FA" w:rsidRDefault="00364945">
      <w:pPr>
        <w:pStyle w:val="basicparagraph"/>
        <w:contextualSpacing w:val="0"/>
      </w:pPr>
      <w:r>
        <w:t xml:space="preserve">The property table of the </w:t>
      </w:r>
      <w:r>
        <w:rPr>
          <w:rFonts w:ascii="Courier New" w:eastAsia="Courier New" w:hAnsi="Courier New" w:cs="Courier New"/>
        </w:rPr>
        <w:t>NeighborOptionsType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17. </w:t>
      </w:r>
      <w:r>
        <w:fldChar w:fldCharType="end"/>
      </w:r>
      <w:r>
        <w:t>Prope</w:t>
      </w:r>
      <w:r>
        <w:t xml:space="preserve">rties of the </w:t>
      </w:r>
      <w:r>
        <w:rPr>
          <w:rFonts w:ascii="Courier New" w:eastAsia="Courier New" w:hAnsi="Courier New" w:cs="Courier New"/>
        </w:rPr>
        <w:t>NeighborOptionsType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Target_Link_Addr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Target_Link_Addr</w:t>
            </w:r>
            <w:r>
              <w:t xml:space="preserve"> property Target Link Addr characterizes the Target Link-Layer Address option.</w:t>
            </w:r>
          </w:p>
        </w:tc>
      </w:tr>
    </w:tbl>
    <w:p w:rsidR="003765FA" w:rsidRDefault="003765FA"/>
    <w:p w:rsidR="003765FA" w:rsidRDefault="00364945">
      <w:pPr>
        <w:pStyle w:val="Heading2"/>
      </w:pPr>
      <w:r>
        <w:t>RedirectType Class</w:t>
      </w:r>
    </w:p>
    <w:p w:rsidR="003765FA" w:rsidRDefault="00364945">
      <w:pPr>
        <w:pStyle w:val="basicparagraph"/>
        <w:contextualSpacing w:val="0"/>
      </w:pPr>
      <w:r>
        <w:t>Routers send Redirect packets to inform a host of a better first-hop node on the path to a destination. Hosts can be redirected to a better first-hop router but can also be informed by a redirect that the destination is in fact a neighbor. The latter is ac</w:t>
      </w:r>
      <w:r>
        <w:t>complished by setting the ICMP Target Address equal to the ICMP Destination Address. (class=137; code=0).</w:t>
      </w:r>
    </w:p>
    <w:p w:rsidR="003765FA" w:rsidRDefault="00364945">
      <w:pPr>
        <w:pStyle w:val="basicparagraph"/>
        <w:contextualSpacing w:val="0"/>
      </w:pPr>
      <w:r>
        <w:lastRenderedPageBreak/>
        <w:t xml:space="preserve">The property table of the </w:t>
      </w:r>
      <w:r>
        <w:rPr>
          <w:rFonts w:ascii="Courier New" w:eastAsia="Courier New" w:hAnsi="Courier New" w:cs="Courier New"/>
        </w:rPr>
        <w:t>RedirectType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18. </w:t>
      </w:r>
      <w:r>
        <w:fldChar w:fldCharType="end"/>
      </w:r>
      <w:r>
        <w:t xml:space="preserve">Properties of the </w:t>
      </w:r>
      <w:r>
        <w:rPr>
          <w:rFonts w:ascii="Courier New" w:eastAsia="Courier New" w:hAnsi="Courier New" w:cs="Courier New"/>
        </w:rPr>
        <w:t>RedirectTyp</w:t>
      </w:r>
      <w:r>
        <w:rPr>
          <w:rFonts w:ascii="Courier New" w:eastAsia="Courier New" w:hAnsi="Courier New" w:cs="Courier New"/>
        </w:rPr>
        <w:t>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Target_IPv6_Addr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Target_IPv6_Addr</w:t>
            </w:r>
            <w:r>
              <w:t xml:space="preserve"> property An IP address that is a better first hop to use for the ICMP Destination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Dest_IPv6_Addr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Dest_IPv6_Addr</w:t>
            </w:r>
            <w:r>
              <w:t xml:space="preserve"> property The IP address of the destination that is redirected to the target.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PacketObj:RedirectOptionsType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Options</w:t>
            </w:r>
            <w:r>
              <w:t xml:space="preserve"> property Redirect messages include zero or more options, some of which may appear multiple times in the</w:t>
            </w:r>
            <w:r>
              <w:t xml:space="preserve"> same message.</w:t>
            </w:r>
          </w:p>
        </w:tc>
      </w:tr>
    </w:tbl>
    <w:p w:rsidR="003765FA" w:rsidRDefault="003765FA"/>
    <w:p w:rsidR="003765FA" w:rsidRDefault="00364945">
      <w:pPr>
        <w:pStyle w:val="Heading2"/>
      </w:pPr>
      <w:r>
        <w:t>RedirectOptionsType Class</w:t>
      </w:r>
    </w:p>
    <w:p w:rsidR="003765FA" w:rsidRDefault="00364945">
      <w:pPr>
        <w:pStyle w:val="basicparagraph"/>
        <w:contextualSpacing w:val="0"/>
      </w:pPr>
      <w:r>
        <w:t>Redirect messages include zero or more options, some of which may appear multiple times in the same message.</w:t>
      </w:r>
    </w:p>
    <w:p w:rsidR="003765FA" w:rsidRDefault="00364945">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19. </w:t>
      </w:r>
      <w:r>
        <w:fldChar w:fldCharType="end"/>
      </w:r>
      <w:r>
        <w:t xml:space="preserve">Properties of the </w:t>
      </w:r>
      <w:r>
        <w:rPr>
          <w:rFonts w:ascii="Courier New" w:eastAsia="Courier New" w:hAnsi="Courier New" w:cs="Courier New"/>
        </w:rPr>
        <w:t>RedirectOptionsType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Target_Link_Addr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PacketObj:NDPLinkAddrType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Target_Link_Addr</w:t>
            </w:r>
            <w:r>
              <w:t xml:space="preserve"> property The link-layer address for the target.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Redirected_Header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PacketObj:NDPRedirectedHeaderType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Redirected_Header</w:t>
            </w:r>
            <w:r>
              <w:t xml:space="preserve"> property As much as possible of the IP packet that triggered the sending of the Redirect message without making the redirect packet exceed the minimum MTU specified in the IPv6 protocol.</w:t>
            </w:r>
          </w:p>
        </w:tc>
      </w:tr>
    </w:tbl>
    <w:p w:rsidR="003765FA" w:rsidRDefault="003765FA"/>
    <w:p w:rsidR="003765FA" w:rsidRDefault="00364945">
      <w:pPr>
        <w:pStyle w:val="Heading2"/>
      </w:pPr>
      <w:r>
        <w:t>NDPLin</w:t>
      </w:r>
      <w:r>
        <w:t>kAddrType Class</w:t>
      </w:r>
    </w:p>
    <w:p w:rsidR="003765FA" w:rsidRDefault="00364945">
      <w:pPr>
        <w:pStyle w:val="basicparagraph"/>
        <w:contextualSpacing w:val="0"/>
      </w:pPr>
      <w:r>
        <w:t>NDPLinkAddrType characterizes the Link-Layer Address option.</w:t>
      </w:r>
    </w:p>
    <w:p w:rsidR="003765FA" w:rsidRDefault="00364945">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20. </w:t>
      </w:r>
      <w:r>
        <w:fldChar w:fldCharType="end"/>
      </w:r>
      <w:r>
        <w:t xml:space="preserve">Properties of the </w:t>
      </w:r>
      <w:r>
        <w:rPr>
          <w:rFonts w:ascii="Courier New" w:eastAsia="Courier New" w:hAnsi="Courier New" w:cs="Courier New"/>
        </w:rPr>
        <w:t>NDPLinkAddrType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length of the option (including the type and length propertys) in units of 8 octets.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Link_Layer_MAC_Addr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variable length link-layer address. The content and format of this property (including byte and bit ordering) is expected to be specified in specific documents that describe how IPv6 operates over different link layers.</w:t>
            </w:r>
          </w:p>
        </w:tc>
      </w:tr>
    </w:tbl>
    <w:p w:rsidR="003765FA" w:rsidRDefault="003765FA"/>
    <w:p w:rsidR="003765FA" w:rsidRDefault="00364945">
      <w:pPr>
        <w:pStyle w:val="Heading2"/>
      </w:pPr>
      <w:r>
        <w:t>NDPPrefixInfoType Class</w:t>
      </w:r>
    </w:p>
    <w:p w:rsidR="003765FA" w:rsidRDefault="00364945">
      <w:pPr>
        <w:pStyle w:val="basicparagraph"/>
        <w:contextualSpacing w:val="0"/>
      </w:pPr>
      <w:r>
        <w:t>Prefix</w:t>
      </w:r>
      <w:r>
        <w:t xml:space="preserve"> Info characterizes Prefix Information for Router Advertisement Options. It provides hosts with on-link prefixes and prefixes for Address Autoconfiguration. (class=3). RFC 4861.</w:t>
      </w:r>
    </w:p>
    <w:p w:rsidR="003765FA" w:rsidRDefault="00364945">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p>
    <w:p w:rsidR="003765FA" w:rsidRDefault="00364945">
      <w:pPr>
        <w:pStyle w:val="tablecaption"/>
        <w:jc w:val="center"/>
      </w:pPr>
      <w:r>
        <w:t xml:space="preserve">Table </w:t>
      </w:r>
      <w:r>
        <w:fldChar w:fldCharType="begin"/>
      </w:r>
      <w:r>
        <w:instrText xml:space="preserve"> STYL</w:instrText>
      </w:r>
      <w:r>
        <w:instrText xml:space="preserve">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21. </w:t>
      </w:r>
      <w:r>
        <w:fldChar w:fldCharType="end"/>
      </w:r>
      <w:r>
        <w:t xml:space="preserve">Properties of the </w:t>
      </w:r>
      <w:r>
        <w:rPr>
          <w:rFonts w:ascii="Courier New" w:eastAsia="Courier New" w:hAnsi="Courier New" w:cs="Courier New"/>
        </w:rPr>
        <w:t>NDPPrefixInfoType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link_flag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link_flag</w:t>
            </w:r>
            <w:r>
              <w:t xml:space="preserve"> property </w:t>
            </w:r>
            <w:r>
              <w:t xml:space="preserve">1-bit on-link flag. When set, indicates that this prefix can be used for on-link determintation. When not set the advertisement makes </w:t>
            </w:r>
            <w:r>
              <w:lastRenderedPageBreak/>
              <w:t>no statement about on-link or off-link properties of the prefix.</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addr_config_flag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addr_config_flag</w:t>
            </w:r>
            <w:r>
              <w:t xml:space="preserve"> property 1-bit autonomous address-configuration flag. When set indicates that this prefix can be usd for stateless address configuration.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Length</w:t>
            </w:r>
            <w:r>
              <w:t xml:space="preserve"> property Length characterizes the lengt</w:t>
            </w:r>
            <w:r>
              <w:t>h of the option (the number of valid leading bits in the prefix), and is represented as a 32-bit integer.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Prefix_Length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8-bit unsigned integer. The number of leading bits in the Prefix that are valid. The value r</w:t>
            </w:r>
            <w:r>
              <w:t>anges from 0 to 128. The prefix length property provides necessary information for on-link determination (when combined with the L flag in the prefix information option).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Valid_Lifetime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Valid_Lifetime</w:t>
            </w:r>
            <w:r>
              <w:t xml:space="preserve"> property 32-bit unsigned integer. The length of time in seconds (relative to the time the packet is sent) that the prefix is valid for the purpose of on-link determination. A value of all one bits (0xffffffff) represents infinity.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Preferred_Lifetime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w:t>
            </w:r>
            <w:r>
              <w:rPr>
                <w:rFonts w:ascii="Courier New" w:eastAsia="Courier New" w:hAnsi="Courier New" w:cs="Courier New"/>
              </w:rPr>
              <w:t>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Preferred_Lifetime</w:t>
            </w:r>
            <w:r>
              <w:t xml:space="preserve"> property 32-bit unsigned integer. The length of time in seconds (relative to the time the packet is sent) that addresses generated from the prefix via stateless address autoconfiguration remain </w:t>
            </w:r>
            <w:r>
              <w:t>preferred.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Prefix</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PacketObj:PrefixType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Prefix</w:t>
            </w:r>
            <w:r>
              <w:t xml:space="preserve"> property The Prefix is an IP address or a prefix of an IP address.</w:t>
            </w:r>
          </w:p>
        </w:tc>
      </w:tr>
    </w:tbl>
    <w:p w:rsidR="003765FA" w:rsidRDefault="003765FA"/>
    <w:p w:rsidR="003765FA" w:rsidRDefault="00364945">
      <w:pPr>
        <w:pStyle w:val="Heading2"/>
      </w:pPr>
      <w:r>
        <w:t>NDPRedirectedHeaderType Class</w:t>
      </w:r>
    </w:p>
    <w:p w:rsidR="003765FA" w:rsidRDefault="00364945">
      <w:pPr>
        <w:pStyle w:val="basicparagraph"/>
        <w:contextualSpacing w:val="0"/>
      </w:pPr>
      <w:r>
        <w:t>The redirected header option is used in redirect messages and contains all or part of the packet that is being redirected. (class=4).</w:t>
      </w:r>
    </w:p>
    <w:p w:rsidR="003765FA" w:rsidRDefault="00364945">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w:instrText>
      </w:r>
      <w:r>
        <w:instrText xml:space="preserve"> 1 </w:instrText>
      </w:r>
      <w:r>
        <w:fldChar w:fldCharType="separate"/>
      </w:r>
      <w:r>
        <w:t xml:space="preserve">22. </w:t>
      </w:r>
      <w:r>
        <w:fldChar w:fldCharType="end"/>
      </w:r>
      <w:r>
        <w:t xml:space="preserve">Properties of the </w:t>
      </w:r>
      <w:r>
        <w:rPr>
          <w:rFonts w:ascii="Courier New" w:eastAsia="Courier New" w:hAnsi="Courier New" w:cs="Courier New"/>
        </w:rPr>
        <w:t>NDPRedirectedHeaderType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length of the option (including the type and length propertys) in units of 8 octets.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IPHeader_And_Data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IPHeader_And_Data</w:t>
            </w:r>
            <w:r>
              <w:t xml:space="preserve"> property As much as possible of the IP packet that triggered the sending of the redirect without making redirect packet larger than MTU.</w:t>
            </w:r>
          </w:p>
        </w:tc>
      </w:tr>
    </w:tbl>
    <w:p w:rsidR="003765FA" w:rsidRDefault="003765FA"/>
    <w:p w:rsidR="003765FA" w:rsidRDefault="00364945">
      <w:pPr>
        <w:pStyle w:val="Heading2"/>
      </w:pPr>
      <w:r>
        <w:t>NDPMTUType Class</w:t>
      </w:r>
    </w:p>
    <w:p w:rsidR="003765FA" w:rsidRDefault="00364945">
      <w:pPr>
        <w:pStyle w:val="basicparagraph"/>
        <w:contextualSpacing w:val="0"/>
      </w:pPr>
      <w:r>
        <w:t xml:space="preserve">The MTU option is used in Router </w:t>
      </w:r>
      <w:r>
        <w:t>Advertisement messages to ensure that all nodes on a link use the same MTU value in those cases where the link MTU is not well known. (class=5).</w:t>
      </w:r>
    </w:p>
    <w:p w:rsidR="003765FA" w:rsidRDefault="00364945">
      <w:pPr>
        <w:pStyle w:val="basicparagraph"/>
        <w:contextualSpacing w:val="0"/>
      </w:pPr>
      <w:r>
        <w:t xml:space="preserve">The property table of the </w:t>
      </w:r>
      <w:r>
        <w:rPr>
          <w:rFonts w:ascii="Courier New" w:eastAsia="Courier New" w:hAnsi="Courier New" w:cs="Courier New"/>
        </w:rPr>
        <w:t>NDPMTUType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w:instrText>
      </w:r>
      <w:r>
        <w:instrText xml:space="preserve"> </w:instrText>
      </w:r>
      <w:r>
        <w:fldChar w:fldCharType="separate"/>
      </w:r>
      <w:r>
        <w:t xml:space="preserve">23. </w:t>
      </w:r>
      <w:r>
        <w:fldChar w:fldCharType="end"/>
      </w:r>
      <w:r>
        <w:t xml:space="preserve">Properties of the </w:t>
      </w:r>
      <w:r>
        <w:rPr>
          <w:rFonts w:ascii="Courier New" w:eastAsia="Courier New" w:hAnsi="Courier New" w:cs="Courier New"/>
        </w:rPr>
        <w:t>NDPMTUType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Length</w:t>
            </w:r>
            <w:r>
              <w:t xml:space="preserve"> property The length of the MTU option type: length=1.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MTU</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MTU</w:t>
            </w:r>
            <w:r>
              <w:t xml:space="preserve"> property The recommended MTU for the link. 32-bit unsigned integer.</w:t>
            </w:r>
          </w:p>
        </w:tc>
      </w:tr>
    </w:tbl>
    <w:p w:rsidR="003765FA" w:rsidRDefault="003765FA"/>
    <w:p w:rsidR="003765FA" w:rsidRDefault="00364945">
      <w:pPr>
        <w:pStyle w:val="Heading2"/>
      </w:pPr>
      <w:r>
        <w:t>InternetLayerType Class</w:t>
      </w:r>
    </w:p>
    <w:p w:rsidR="003765FA" w:rsidRDefault="00364945">
      <w:pPr>
        <w:pStyle w:val="basicparagraph"/>
        <w:contextualSpacing w:val="0"/>
      </w:pPr>
      <w:r>
        <w:t>The Internet layer is the group of methods, protocols, and specifications that are used to transport packets from the originating host across network boundaries.</w:t>
      </w:r>
      <w:r>
        <w:t xml:space="preserve"> Not all protocols are currently defined, just those most commonly used: IPv4, ICMPv4, IPv6, ICMPv6. Other protocols will be added as needed. (http://en.wikipedia.org/wiki/Internet_layer).</w:t>
      </w:r>
    </w:p>
    <w:p w:rsidR="003765FA" w:rsidRDefault="00364945">
      <w:pPr>
        <w:pStyle w:val="basicparagraph"/>
        <w:contextualSpacing w:val="0"/>
      </w:pPr>
      <w:r>
        <w:t xml:space="preserve">The property table of the </w:t>
      </w:r>
      <w:r>
        <w:rPr>
          <w:rFonts w:ascii="Courier New" w:eastAsia="Courier New" w:hAnsi="Courier New" w:cs="Courier New"/>
        </w:rPr>
        <w:t>InternetLayerType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24. </w:t>
      </w:r>
      <w:r>
        <w:fldChar w:fldCharType="end"/>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IPv4</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PacketObj:IPv4PacketType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IPv4</w:t>
            </w:r>
            <w:r>
              <w:t xml:space="preserve"> property </w:t>
            </w:r>
            <w:r>
              <w:t>Internet Protocol version 4 (IPv4) is a connectionless protocol for use on packet-switched link layer networks (e.g., Ethernet).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ICMPv4</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PacketObj:ICMPv4PacketType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ICMPv4</w:t>
            </w:r>
            <w:r>
              <w:t xml:space="preserve"> property </w:t>
            </w:r>
            <w:r>
              <w:t>ICMP is chiefly used the operating systems of networked computers to send error messages indicating, for example, that a requested service is not available or that a host or router could not be reached (http://en.wikipedia.org/wiki/Internet_Control_Message</w:t>
            </w:r>
            <w:r>
              <w:t>_Protocol; REF: http://www.networksorcery.com/enp/protocol/icmp.htm).</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IPv6</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PacketObj:IPv6PacketType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IPv6</w:t>
            </w:r>
            <w:r>
              <w:t xml:space="preserve"> property Internet Protocol version 6 (IPv6) is intended to succeed IPv4, and like IPv4 it is a connectionless protocol for use on packet-swit</w:t>
            </w:r>
            <w:r>
              <w:t>ched link layer networks.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ICMPv6</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PacketObj:ICMPv6PacketType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ICMPv6</w:t>
            </w:r>
            <w:r>
              <w:t xml:space="preserve"> property ICMPv6 is the implementation of the ICMP for IPv6. ICMPv6 performs error reporting and diagnostic functions.</w:t>
            </w:r>
          </w:p>
        </w:tc>
      </w:tr>
    </w:tbl>
    <w:p w:rsidR="003765FA" w:rsidRDefault="003765FA"/>
    <w:p w:rsidR="003765FA" w:rsidRDefault="00364945">
      <w:pPr>
        <w:pStyle w:val="Heading2"/>
      </w:pPr>
      <w:r>
        <w:t>IPv4PacketType Class</w:t>
      </w:r>
    </w:p>
    <w:p w:rsidR="003765FA" w:rsidRDefault="00364945">
      <w:pPr>
        <w:pStyle w:val="basicparagraph"/>
        <w:contextualSpacing w:val="0"/>
      </w:pPr>
      <w:r>
        <w:t>Internet Protocol version 4 (IPv4) is a connectionless protocol for use on packet-switched link layer networks (e.g., Ethernet). REF: RFC 791; http://en.wikipedia.org/wiki/IPv4.</w:t>
      </w:r>
    </w:p>
    <w:p w:rsidR="003765FA" w:rsidRDefault="00364945">
      <w:pPr>
        <w:pStyle w:val="basicparagraph"/>
        <w:contextualSpacing w:val="0"/>
      </w:pPr>
      <w:r>
        <w:t xml:space="preserve">The property table of the </w:t>
      </w:r>
      <w:r>
        <w:rPr>
          <w:rFonts w:ascii="Courier New" w:eastAsia="Courier New" w:hAnsi="Courier New" w:cs="Courier New"/>
        </w:rPr>
        <w:t>IPv4PacketType</w:t>
      </w:r>
      <w:r>
        <w:t xml:space="preserve"> class is given in ???.</w:t>
      </w:r>
    </w:p>
    <w:p w:rsidR="003765FA" w:rsidRDefault="00364945">
      <w:pPr>
        <w:pStyle w:val="tablecaption"/>
        <w:jc w:val="center"/>
      </w:pPr>
      <w:r>
        <w:t xml:space="preserve">Table </w:t>
      </w:r>
      <w:r>
        <w:fldChar w:fldCharType="begin"/>
      </w:r>
      <w:r>
        <w:instrText xml:space="preserve"> STYLERE</w:instrText>
      </w:r>
      <w:r>
        <w:instrText xml:space="preserv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25. </w:t>
      </w:r>
      <w:r>
        <w:fldChar w:fldCharType="end"/>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IPv4_Header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IPv4 header provides addressing, and internet modules use propertys in the header to fragment and reassemble internet datagrams when necessary for transmission through small packet networks.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data portion of an IP packet is interpreted based on the value of the Protocol header property. Actual field values will probably be specified in the elements of the different network layers, but we provide a field here to capture any data as necessary</w:t>
            </w:r>
            <w:r>
              <w:t>.</w:t>
            </w:r>
          </w:p>
        </w:tc>
      </w:tr>
    </w:tbl>
    <w:p w:rsidR="003765FA" w:rsidRDefault="003765FA"/>
    <w:p w:rsidR="003765FA" w:rsidRDefault="00364945">
      <w:pPr>
        <w:pStyle w:val="Heading2"/>
      </w:pPr>
      <w:r>
        <w:t>IPv4HeaderType Class</w:t>
      </w:r>
    </w:p>
    <w:p w:rsidR="003765FA" w:rsidRDefault="00364945">
      <w:pPr>
        <w:pStyle w:val="basicparagraph"/>
        <w:contextualSpacing w:val="0"/>
      </w:pPr>
      <w:r>
        <w:t>The IPv4 header provides addressing, and internet modules use fields in the header to fragment and reassemble internet datagrams when necessary for transmission through small packet networks. REF: RFC 791.</w:t>
      </w:r>
    </w:p>
    <w:p w:rsidR="003765FA" w:rsidRDefault="00364945">
      <w:pPr>
        <w:pStyle w:val="basicparagraph"/>
        <w:contextualSpacing w:val="0"/>
      </w:pPr>
      <w:r>
        <w:t>The property table of the</w:t>
      </w:r>
      <w:r>
        <w:t xml:space="preserve"> </w:t>
      </w:r>
      <w:r>
        <w:rPr>
          <w:rFonts w:ascii="Courier New" w:eastAsia="Courier New" w:hAnsi="Courier New" w:cs="Courier New"/>
        </w:rPr>
        <w:t>IPv4HeaderType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26. </w:t>
      </w:r>
      <w:r>
        <w:fldChar w:fldCharType="end"/>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IP_Version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PacketObj:IPVersionType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version property indicates the format of the internet header. For IP v4, the version is 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Header_Length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Header_Length</w:t>
            </w:r>
            <w:r>
              <w:t xml:space="preserve"> property </w:t>
            </w:r>
            <w:r>
              <w:t>The Internet Header Length specifies the length of IP packet header in 32 bit words. Min value = 5.</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DSCP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Originally defined as the Type of Service property, the Differentiated Services Code Point (DSCP) field i</w:t>
            </w:r>
            <w:r>
              <w:t>s now defined by RFC 2474 for Differentiated services (DiffServ). New technologies are emerging that require real-time data streaming and therefore make use of the DSCP field. An example is Voice over IP (VoIP), which is used for interactive data voice exc</w:t>
            </w:r>
            <w:r>
              <w:t>hange (http://en.wikipedia.org/wiki/IPv4).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Explicit Congestion Notification: This property is defined in RFC 3168 and allows end-to-end notification of network congestion without dropping packets. ECN is an</w:t>
            </w:r>
            <w:r>
              <w:t xml:space="preserve"> optional feature that is only used when both endpoints support it and are willing to use it. It is only effective when supported by the underlying network. (http://en.wikipedia.org/wiki/IPv4).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Total_Length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16-bit property defines the entire datagram size, including header and data, in bytes.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Identification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cyboxCommon:PositiveIntegerObjectPropertyType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Identification property is primarily used for uniquely identifying fragments of an original I</w:t>
            </w:r>
            <w:r>
              <w:t>P datagram. (http://en.wikipedia.org/wiki/IPv4).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Flags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PacketObj:IPv4FlagsType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is a three-bit property used to control or identify fragments. An field has been defined for each bit with associated enumerated types.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Fragment_Offset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fragment offset property is 13 bits long and specifies the offset of a particular fragment relative to the beginning of the original unfragmented IP datagram. http://en.wikipedia.org/wiki/IPv4.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TTL</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w:t>
            </w:r>
            <w:r>
              <w:rPr>
                <w:rFonts w:ascii="Courier New" w:eastAsia="Courier New" w:hAnsi="Courier New" w:cs="Courier New"/>
              </w:rPr>
              <w:t>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8-bit property helps prevent datagrams from persisting on an internet (it limits a datagram's lifetime).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Protocol</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property defines the protocol used in the data portio</w:t>
            </w:r>
            <w:r>
              <w:t>n of the IP datagram. The type of this field is an enumerated list of IP protocol numbers as maintained by the Internet Assigned Numbers Authority.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Checksum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property is a 16-bit checksum used for error-checking of the header.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Src_IPv4_Addr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property is the IPv4 address of the sender of the packet.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Dest_IPv4_Addr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property is the IPv4 address of the receiver of the packet.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PacketObj:IPv4OptionType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w:t>
            </w:r>
          </w:p>
        </w:tc>
        <w:tc>
          <w:tcPr>
            <w:tcW w:w="3854" w:type="dxa"/>
            <w:shd w:val="clear" w:color="auto" w:fill="FFFFFF"/>
            <w:tcMar>
              <w:top w:w="100" w:type="dxa"/>
              <w:left w:w="100" w:type="dxa"/>
              <w:bottom w:w="100" w:type="dxa"/>
              <w:right w:w="100" w:type="dxa"/>
            </w:tcMar>
          </w:tcPr>
          <w:p w:rsidR="003765FA" w:rsidRDefault="00364945">
            <w:r>
              <w:t>The IPv4 option property is variable in length with zero or more options. It is not often used. http://en.wikipedia.org/wiki/IPv4.</w:t>
            </w:r>
          </w:p>
        </w:tc>
      </w:tr>
    </w:tbl>
    <w:p w:rsidR="003765FA" w:rsidRDefault="003765FA"/>
    <w:p w:rsidR="003765FA" w:rsidRDefault="00364945">
      <w:pPr>
        <w:pStyle w:val="Heading2"/>
      </w:pPr>
      <w:r>
        <w:lastRenderedPageBreak/>
        <w:t>IPv4FlagsType Class</w:t>
      </w:r>
    </w:p>
    <w:p w:rsidR="003765FA" w:rsidRDefault="00364945">
      <w:pPr>
        <w:pStyle w:val="basicparagraph"/>
        <w:contextualSpacing w:val="0"/>
      </w:pPr>
      <w:r>
        <w:t>These flag classs are used to control or identify fragments in an IP packet. It is a three-bit field, each of the three bits are defined by a field with a string value that indicates the meaning of whether or not the bit is set.</w:t>
      </w:r>
    </w:p>
    <w:p w:rsidR="003765FA" w:rsidRDefault="00364945">
      <w:pPr>
        <w:pStyle w:val="basicparagraph"/>
        <w:contextualSpacing w:val="0"/>
      </w:pPr>
      <w:r>
        <w:t xml:space="preserve">The property table of the </w:t>
      </w:r>
      <w:r>
        <w:rPr>
          <w:rFonts w:ascii="Courier New" w:eastAsia="Courier New" w:hAnsi="Courier New" w:cs="Courier New"/>
        </w:rPr>
        <w:t>I</w:t>
      </w:r>
      <w:r>
        <w:rPr>
          <w:rFonts w:ascii="Courier New" w:eastAsia="Courier New" w:hAnsi="Courier New" w:cs="Courier New"/>
        </w:rPr>
        <w:t>Pv4FlagsType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27. </w:t>
      </w:r>
      <w:r>
        <w:fldChar w:fldCharType="end"/>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Reserved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Reserved</w:t>
            </w:r>
            <w:r>
              <w:t xml:space="preserve"> property </w:t>
            </w:r>
            <w:r>
              <w:t>Bit 0: This bit value (0) is reserved and must be zero.</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Do_Not_Fragment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PacketObj:DoNotFragmentType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Do_Not_Fragment</w:t>
            </w:r>
            <w:r>
              <w:t xml:space="preserve"> property Bit 1: This is the "don't fragment" bit. Values are specified in the DoNotFragmentType.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More_Fragments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PacketObj:MoreFragmentsType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More_Fragments</w:t>
            </w:r>
            <w:r>
              <w:t xml:space="preserve"> property Bit 2: This is the "more fragments" bit. Values are specified in the MoreFragmentsType.</w:t>
            </w:r>
          </w:p>
        </w:tc>
      </w:tr>
    </w:tbl>
    <w:p w:rsidR="003765FA" w:rsidRDefault="003765FA"/>
    <w:p w:rsidR="003765FA" w:rsidRDefault="00364945">
      <w:pPr>
        <w:pStyle w:val="Heading2"/>
      </w:pPr>
      <w:r>
        <w:t>DoNotFragmentType Class</w:t>
      </w:r>
    </w:p>
    <w:p w:rsidR="003765FA" w:rsidRDefault="00364945">
      <w:pPr>
        <w:pStyle w:val="basicparagraph"/>
        <w:contextualSpacing w:val="0"/>
      </w:pPr>
      <w:r>
        <w:t>DoNotFragmentType specifies fragmenting options, via a union of the DoNotFragment</w:t>
      </w:r>
      <w:r>
        <w:t>TypeEnum class and the atomic xs:string type. Its base type is the BaseObjectPropertyType, for permitting complex (i.e. regular-expression based) specifications.</w:t>
      </w:r>
    </w:p>
    <w:p w:rsidR="003765FA" w:rsidRDefault="00364945">
      <w:pPr>
        <w:pStyle w:val="Heading2"/>
      </w:pPr>
      <w:r>
        <w:t>MoreFragmentsType Class</w:t>
      </w:r>
    </w:p>
    <w:p w:rsidR="003765FA" w:rsidRDefault="00364945">
      <w:pPr>
        <w:pStyle w:val="basicparagraph"/>
        <w:contextualSpacing w:val="0"/>
      </w:pPr>
      <w:r>
        <w:t>MoreFragmentsType specifies whether there are more fragments, via a union of the MoreFragmentsTypeEnum class and the atomic xs:string type. Its base type is the BaseObjectPropertyType, for permitting complex (i.e. regular-expression based) specifications.</w:t>
      </w:r>
    </w:p>
    <w:p w:rsidR="003765FA" w:rsidRDefault="00364945">
      <w:pPr>
        <w:pStyle w:val="Heading2"/>
      </w:pPr>
      <w:r>
        <w:t>IPv4OptionType Class</w:t>
      </w:r>
    </w:p>
    <w:p w:rsidR="003765FA" w:rsidRDefault="00364945">
      <w:pPr>
        <w:pStyle w:val="basicparagraph"/>
        <w:contextualSpacing w:val="0"/>
      </w:pPr>
      <w:r>
        <w:t>The IPv4 option field is variable in length with zero or more options.</w:t>
      </w:r>
    </w:p>
    <w:p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p>
    <w:p w:rsidR="003765FA" w:rsidRDefault="00364945">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28. </w:t>
      </w:r>
      <w:r>
        <w:fldChar w:fldCharType="end"/>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w:t>
            </w:r>
            <w:r>
              <w:rPr>
                <w:b/>
                <w:color w:val="000000"/>
              </w:rPr>
              <w:t>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Copy_Flag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PacketObj:IPv4CopyFlagType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copied flag indicates that this option is copied into all fragments on fragmentation. 1 bit. They are represented in this property by a string which specifies their value.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Class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PacketObj:IPv4ClassType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option class is represented by 2 bits where 0 = control; 1 = reserved for future use; 2 = debugging and measurement; 3 = reserved for future use. These enumerated values are defined for this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w:t>
            </w:r>
            <w:r>
              <w:rPr>
                <w:rFonts w:ascii="Courier New" w:eastAsia="Courier New" w:hAnsi="Courier New" w:cs="Courier New"/>
              </w:rPr>
              <w:t>j:IPv4OptionsType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Internet Protocol has provision for optional header propertys identified by an option type. These types are enumerated in the IPv4OptionsType.</w:t>
            </w:r>
          </w:p>
        </w:tc>
      </w:tr>
    </w:tbl>
    <w:p w:rsidR="003765FA" w:rsidRDefault="003765FA"/>
    <w:p w:rsidR="003765FA" w:rsidRDefault="00364945">
      <w:pPr>
        <w:pStyle w:val="Heading2"/>
      </w:pPr>
      <w:r>
        <w:t>IPv4CopyFlagType Class</w:t>
      </w:r>
    </w:p>
    <w:p w:rsidR="003765FA" w:rsidRDefault="00364945">
      <w:pPr>
        <w:pStyle w:val="basicparagraph"/>
        <w:contextualSpacing w:val="0"/>
      </w:pPr>
      <w:r>
        <w:t>IPv4CopyFlagType specifies value of IPv4 copy flag, via a uni</w:t>
      </w:r>
      <w:r>
        <w:t>on of the IPv4CopyFlagTypeEnum class and the atomic xs:string type. Its base type is the BaseObjectPropertyType, for permitting complex (i.e. regular-expression based) specifications.</w:t>
      </w:r>
    </w:p>
    <w:p w:rsidR="003765FA" w:rsidRDefault="00364945">
      <w:pPr>
        <w:pStyle w:val="Heading2"/>
      </w:pPr>
      <w:r>
        <w:t>IPv4ClassType Class</w:t>
      </w:r>
    </w:p>
    <w:p w:rsidR="003765FA" w:rsidRDefault="00364945">
      <w:pPr>
        <w:pStyle w:val="basicparagraph"/>
        <w:contextualSpacing w:val="0"/>
      </w:pPr>
      <w:r>
        <w:t>IPv4ClassType specifies IPv4 class class, via a union of the IPv4ClassTypeEnum type and the atomic xs:string type. Its base type is the BaseObjectPropertyType, for permitting complex (i.e. regular-expression based) specifications.</w:t>
      </w:r>
    </w:p>
    <w:p w:rsidR="003765FA" w:rsidRDefault="00364945">
      <w:pPr>
        <w:pStyle w:val="Heading2"/>
      </w:pPr>
      <w:r>
        <w:t>IPv4OptionsType Class</w:t>
      </w:r>
    </w:p>
    <w:p w:rsidR="003765FA" w:rsidRDefault="00364945">
      <w:pPr>
        <w:pStyle w:val="basicparagraph"/>
        <w:contextualSpacing w:val="0"/>
      </w:pPr>
      <w:r>
        <w:t>IPv</w:t>
      </w:r>
      <w:r>
        <w:t>4OptionsType specifies IPv4 options, via a union of the IPv4OptionsTypeEnum class and the atomic xs:string type. Its base type is the BaseObjectPropertyType, for permitting complex (i.e. regular-expression based) specifications.</w:t>
      </w:r>
    </w:p>
    <w:p w:rsidR="003765FA" w:rsidRDefault="00364945">
      <w:pPr>
        <w:pStyle w:val="Heading2"/>
      </w:pPr>
      <w:r>
        <w:lastRenderedPageBreak/>
        <w:t>IPv6PacketType Class</w:t>
      </w:r>
    </w:p>
    <w:p w:rsidR="003765FA" w:rsidRDefault="00364945">
      <w:pPr>
        <w:pStyle w:val="basicparagraph"/>
        <w:contextualSpacing w:val="0"/>
      </w:pPr>
      <w:r>
        <w:t>Intern</w:t>
      </w:r>
      <w:r>
        <w:t>et Protocol version 6 (IPv6) is intended to succeed IPv4, and like IPv4 it is a connectionless protocol for use on packet-switched link layer networks. RFC 3513, RFC 2460, http://en.wikipedia.org/wiki/IPv6.</w:t>
      </w:r>
    </w:p>
    <w:p w:rsidR="003765FA" w:rsidRDefault="00364945">
      <w:pPr>
        <w:pStyle w:val="basicparagraph"/>
        <w:contextualSpacing w:val="0"/>
      </w:pPr>
      <w:r>
        <w:t xml:space="preserve">The property table of the </w:t>
      </w:r>
      <w:r>
        <w:rPr>
          <w:rFonts w:ascii="Courier New" w:eastAsia="Courier New" w:hAnsi="Courier New" w:cs="Courier New"/>
        </w:rPr>
        <w:t>IPv6PacketType</w:t>
      </w:r>
      <w:r>
        <w:t xml:space="preserve"> class is</w:t>
      </w:r>
      <w:r>
        <w:t xml:space="preserv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29. </w:t>
      </w:r>
      <w:r>
        <w:fldChar w:fldCharType="end"/>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IPv6_Header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PacketObj:IPv6HeaderType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IPv6_Header</w:t>
            </w:r>
            <w:r>
              <w:t xml:space="preserve"> property </w:t>
            </w:r>
            <w:r>
              <w:t>IPv6 headers is a simplification of the IPv4 header.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Ext_Headers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PacketObj:IPv6ExtHeaderType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Ext_Headers</w:t>
            </w:r>
            <w:r>
              <w:t xml:space="preserve"> property In IPv6, optional internet-layer information is encoded in separate headers that may be placed between the IPv6 header and the upper</w:t>
            </w:r>
            <w:r>
              <w:t>-layer header in a packet. http://tools.ietf.org/html/rfc2460.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data portion of an IP packet. Actual property values will probably be specified in the elements of the different network layers, but we pr</w:t>
            </w:r>
            <w:r>
              <w:t>ovide a field here to capture any data as necessary.</w:t>
            </w:r>
          </w:p>
        </w:tc>
      </w:tr>
    </w:tbl>
    <w:p w:rsidR="003765FA" w:rsidRDefault="003765FA"/>
    <w:p w:rsidR="003765FA" w:rsidRDefault="00364945">
      <w:pPr>
        <w:pStyle w:val="Heading2"/>
      </w:pPr>
      <w:r>
        <w:t>IPv6HeaderType Class</w:t>
      </w:r>
    </w:p>
    <w:p w:rsidR="003765FA" w:rsidRDefault="00364945">
      <w:pPr>
        <w:pStyle w:val="basicparagraph"/>
        <w:contextualSpacing w:val="0"/>
      </w:pPr>
      <w:r>
        <w:t>The IPv6 header is a simplification of the IPv4 header.</w:t>
      </w:r>
    </w:p>
    <w:p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30. </w:t>
      </w:r>
      <w:r>
        <w:fldChar w:fldCharType="end"/>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IP_Version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PacketObj:IPVersionType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IP_Version</w:t>
            </w:r>
            <w:r>
              <w:t xml:space="preserve"> property 4-bit Internet Protocol version number =6.</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Traffic_Class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8-bit traffic class property. Available for use by originating nodes and/or forwarding routers to identify and distinguish between different classes or priorities of IPv6 packets. http://tools.ietf.org/html/rfc2460#section-7.</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Flow_Label</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w:t>
            </w:r>
            <w:r>
              <w:rPr>
                <w:rFonts w:ascii="Courier New" w:eastAsia="Courier New" w:hAnsi="Courier New" w:cs="Courier New"/>
              </w:rPr>
              <w:t>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Flow_Label</w:t>
            </w:r>
            <w:r>
              <w:t xml:space="preserve"> property 20-bit flow label. Used by a source to label sequences of packets for which it requests special handling by the IPv6 routers, such as non-default quality of service. http://tools.ietf.org/html/rfc2460#sect</w:t>
            </w:r>
            <w:r>
              <w:t>ion-6.</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Payload_Length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Payload_Length</w:t>
            </w:r>
            <w:r>
              <w:t xml:space="preserve"> property 16-bit unsigned integer. Length of the IPv6 payload (the rest of the packet following the IPv6 header) in octets. Any extension headers are considered part of t</w:t>
            </w:r>
            <w:r>
              <w:t>he payload.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8-bit selector. Identifies the type of header immediately following the IPv6 header. Uses the same values as the IPv4 protocol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TTL</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cyboxCommon:PositiveIntegerObjectPropertyType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TTL</w:t>
            </w:r>
            <w:r>
              <w:t xml:space="preserve"> property TTL/hop limit specifies how many times a packet can be forwarded. 8-bit unsigned integer.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Src_IPv6_Addr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Src_IPv6_Addr</w:t>
            </w:r>
            <w:r>
              <w:t xml:space="preserve"> property 128-bit address of the originator of the packet.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Dest_IPv6_Addr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Dest_IPv6_Addr</w:t>
            </w:r>
            <w:r>
              <w:t xml:space="preserve"> property 128-bit address of the intended recipient of the packet.</w:t>
            </w:r>
          </w:p>
        </w:tc>
      </w:tr>
    </w:tbl>
    <w:p w:rsidR="003765FA" w:rsidRDefault="003765FA"/>
    <w:p w:rsidR="003765FA" w:rsidRDefault="00364945">
      <w:pPr>
        <w:pStyle w:val="Heading2"/>
      </w:pPr>
      <w:r>
        <w:t>IPv6ExtHeaderType Class</w:t>
      </w:r>
    </w:p>
    <w:p w:rsidR="003765FA" w:rsidRDefault="00364945">
      <w:pPr>
        <w:pStyle w:val="basicparagraph"/>
        <w:contextualSpacing w:val="0"/>
      </w:pPr>
      <w:r>
        <w:t>In IPv6, optional internet-layer information is encoded in separate headers that may be placed between the IPv6</w:t>
      </w:r>
      <w:r>
        <w:t xml:space="preserve"> header and the upper-layer header in a packet. An IPv6 packet may carry zero, one, or more extension headers, each identified by the Next Header field of the preceding header. http://tools.ietf.org/html/rfc2460.</w:t>
      </w:r>
    </w:p>
    <w:p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31. </w:t>
      </w:r>
      <w:r>
        <w:fldChar w:fldCharType="end"/>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Hop_by_Hop_Options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PacketObj:HopByHopOptionsType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Hop_by_Hop_Options</w:t>
            </w:r>
            <w:r>
              <w:t xml:space="preserve"> property </w:t>
            </w:r>
            <w:r>
              <w:t>The Hop-by-Hop Options header is used to carry optional information that must be examined by every node along a packet's delivery path. It carries a variable number of type-length-value (TLV) encoded options.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Routing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PacketObj:RoutingType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Routing</w:t>
            </w:r>
            <w:r>
              <w:t xml:space="preserve"> property The Routing header is used by an IPv6 source to list one or more intermediate nodes to be "visited" on the way to a packet's destination. http://tools.ietf.org/html/rfc2460.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PacketObj:FragmentType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Fragment header is used by an </w:t>
            </w:r>
            <w:r>
              <w:t xml:space="preserve">IPv6 source to send a packet larger than would fit in the path MTU. A fragment packet begins with an unfragmentable part consisting of the IPv6 header plus all extension headers up to and including the routing header. We don't include it for </w:t>
            </w:r>
            <w:r>
              <w:lastRenderedPageBreak/>
              <w:t xml:space="preserve">this property </w:t>
            </w:r>
            <w:r>
              <w:t>because the data is already stored in other elements. We provide the elements necessary for the Fragmentable Part. http://tools.ietf.org/html/rfc2460.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Destination_Options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PacketObj:DestinationOptionsType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0..2</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Destination_Options</w:t>
            </w:r>
            <w:r>
              <w:t xml:space="preserve"> property The Destinati</w:t>
            </w:r>
            <w:r>
              <w:t>on Options header is used to carry optional information that needs to be examined only by a packet's destination node(s).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Authentication_Header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PacketObj:AuthenticationHeaderType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Authentication_Header</w:t>
            </w:r>
            <w:r>
              <w:t xml:space="preserve"> property </w:t>
            </w:r>
            <w:r>
              <w:t>Follows RFC2402. The IP Authentication Header is used to provide connectionless integrity and data origin authentication for IP datagrams and to provide protection against replays. http://www.ietf.org/rfc/rfc2402.txt.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Encapsulating_Security_Payload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w:t>
            </w:r>
            <w:r>
              <w:rPr>
                <w:rFonts w:ascii="Courier New" w:eastAsia="Courier New" w:hAnsi="Courier New" w:cs="Courier New"/>
              </w:rPr>
              <w:t>Obj:EncapsulatingSecurityPayloadType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Encapsulating_Security_Payload</w:t>
            </w:r>
            <w:r>
              <w:t xml:space="preserve"> property Follows RFC2406. ESP is used to provide confidentiality, data origin authentication, connectionless integrity, an anti-replay service (a form of partial sequence integrit</w:t>
            </w:r>
            <w:r>
              <w:t>y), and limited traffic flow confidentiality.</w:t>
            </w:r>
          </w:p>
        </w:tc>
      </w:tr>
    </w:tbl>
    <w:p w:rsidR="003765FA" w:rsidRDefault="003765FA"/>
    <w:p w:rsidR="003765FA" w:rsidRDefault="00364945">
      <w:pPr>
        <w:pStyle w:val="Heading2"/>
      </w:pPr>
      <w:r>
        <w:t>IPv6DoNotRecogActionType Class</w:t>
      </w:r>
    </w:p>
    <w:p w:rsidR="003765FA" w:rsidRDefault="00364945">
      <w:pPr>
        <w:pStyle w:val="basicparagraph"/>
        <w:contextualSpacing w:val="0"/>
      </w:pPr>
      <w:r>
        <w:t>IPv6DoNotRecogActionType specifies possible actions when option is not recognized, via a union of the IPv6DoNotRecogActionTypeEnum class and the atomic xs:string type. Its base type is the BaseObjectPropertyType, for permitting complex (i.e. regular-expres</w:t>
      </w:r>
      <w:r>
        <w:t>sion based) specifications.</w:t>
      </w:r>
    </w:p>
    <w:p w:rsidR="003765FA" w:rsidRDefault="00364945">
      <w:pPr>
        <w:pStyle w:val="Heading2"/>
      </w:pPr>
      <w:r>
        <w:t>IPv6PacketChangeType Class</w:t>
      </w:r>
    </w:p>
    <w:p w:rsidR="003765FA" w:rsidRDefault="00364945">
      <w:pPr>
        <w:pStyle w:val="basicparagraph"/>
        <w:contextualSpacing w:val="0"/>
      </w:pPr>
      <w:r>
        <w:t>IPV6PacketChangeType specifies whether a packet has changed, via a union of the IPv6PacketChangeTypeEnum class and the atomic xs:string type. Its base type is the BaseObjectPropertyType, for permitting</w:t>
      </w:r>
      <w:r>
        <w:t xml:space="preserve"> complex (i.e. regular-expression based) specifications.</w:t>
      </w:r>
    </w:p>
    <w:p w:rsidR="003765FA" w:rsidRDefault="00364945">
      <w:pPr>
        <w:pStyle w:val="Heading2"/>
      </w:pPr>
      <w:r>
        <w:lastRenderedPageBreak/>
        <w:t>IPv6OptionType Class</w:t>
      </w:r>
    </w:p>
    <w:p w:rsidR="003765FA" w:rsidRDefault="00364945">
      <w:pPr>
        <w:pStyle w:val="basicparagraph"/>
        <w:contextualSpacing w:val="0"/>
      </w:pPr>
      <w:r>
        <w:t>Specifies the meaning of each bit of the 8-bit IPv6OptionType class.</w:t>
      </w:r>
    </w:p>
    <w:p w:rsidR="003765FA" w:rsidRDefault="00364945">
      <w:pPr>
        <w:pStyle w:val="basicparagraph"/>
        <w:contextualSpacing w:val="0"/>
      </w:pPr>
      <w:r>
        <w:t xml:space="preserve">The property table of the </w:t>
      </w:r>
      <w:r>
        <w:rPr>
          <w:rFonts w:ascii="Courier New" w:eastAsia="Courier New" w:hAnsi="Courier New" w:cs="Courier New"/>
        </w:rPr>
        <w:t>IPv6OptionType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32. </w:t>
      </w:r>
      <w:r>
        <w:fldChar w:fldCharType="end"/>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Do_Not_Recogn_Action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PacketObj:IPv6DoNotRecogActionType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Do_Not_Recogn_Action</w:t>
            </w:r>
            <w:r>
              <w:t xml:space="preserve"> property Action to be taken if the processing IPv6 nodes does </w:t>
            </w:r>
            <w:r>
              <w:t>not recognize the Option Type. This information is internally encoded in the Option Type identifier (highest-order two bits) such that their highest-order two bits specify the action that must be taken if the processing IPv6 node does not recognize the Opt</w:t>
            </w:r>
            <w:r>
              <w:t>ion type. These possible actions are enumerated via IPv6DoNotRecogActionType.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Packet_Change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PacketObj:IPv6PacketChangeType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Packet_Change</w:t>
            </w:r>
            <w:r>
              <w:t xml:space="preserve"> property </w:t>
            </w:r>
            <w:r>
              <w:t>The third highest order bit of the Option Data specifies whether or not the Option Data of that option can change en-route to the packet's final destination.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Option_Byte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property may be used to specify the</w:t>
            </w:r>
            <w:r>
              <w:t xml:space="preserve"> actual Option Type byte, with no explicit meaning attached. Meaning/interpretation provided by the Do_Not_Recogn_Action and Packet_Change fields.</w:t>
            </w:r>
          </w:p>
        </w:tc>
      </w:tr>
    </w:tbl>
    <w:p w:rsidR="003765FA" w:rsidRDefault="003765FA"/>
    <w:p w:rsidR="003765FA" w:rsidRDefault="00364945">
      <w:pPr>
        <w:pStyle w:val="Heading2"/>
      </w:pPr>
      <w:r>
        <w:lastRenderedPageBreak/>
        <w:t>IPVersionType Class</w:t>
      </w:r>
    </w:p>
    <w:p w:rsidR="003765FA" w:rsidRDefault="00364945">
      <w:pPr>
        <w:pStyle w:val="basicparagraph"/>
        <w:contextualSpacing w:val="0"/>
      </w:pPr>
      <w:r>
        <w:t>IPVersionType specifies IP versions, via a union of the IPVersionTypeEnum class and the</w:t>
      </w:r>
      <w:r>
        <w:t xml:space="preserve"> atomic xs:string type. See http://www.iana.org/assignments/version-numbers/version-numbers.xml for a complete list. Its base type is the BaseObjectPropertyType, for permitting complex (i.e. regular-expression based) specifications.</w:t>
      </w:r>
    </w:p>
    <w:p w:rsidR="003765FA" w:rsidRDefault="00364945">
      <w:pPr>
        <w:pStyle w:val="Heading2"/>
      </w:pPr>
      <w:r>
        <w:t>TransportLayerType Clas</w:t>
      </w:r>
      <w:r>
        <w:t>s</w:t>
      </w:r>
    </w:p>
    <w:p w:rsidR="003765FA" w:rsidRDefault="00364945">
      <w:pPr>
        <w:pStyle w:val="basicparagraph"/>
        <w:contextualSpacing w:val="0"/>
      </w:pPr>
      <w:r>
        <w:t>only UDP and TCP defined to begin. Other protocols will be defined as necessary.</w:t>
      </w:r>
    </w:p>
    <w:p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33. </w:t>
      </w:r>
      <w:r>
        <w:fldChar w:fldCharType="end"/>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TCP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PacketObj:TCPType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TCP</w:t>
            </w:r>
            <w:r>
              <w:t xml:space="preserve"> property TCP provides reliable, ordered delivery of a stream of bytes from a program on one computer to another program on another computer. http://en.wikipedia.org/wiki/Transmission_Co</w:t>
            </w:r>
            <w:r>
              <w:t>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UDP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PacketObj:UDPType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UDP</w:t>
            </w:r>
            <w:r>
              <w:t xml:space="preserve"> property </w:t>
            </w:r>
            <w:r>
              <w:t>UDP uses a simple transmission model without implicit handshaking dialogues for providing reliability, ordering, or data integrity. Thus, UDP provides an unreliable service and datagrams may arrive out of order, appear duplicated, or go missing without not</w:t>
            </w:r>
            <w:r>
              <w:t>ice. http://en.wikipedia.org/wiki/User_Datagram_Protocol.</w:t>
            </w:r>
          </w:p>
        </w:tc>
      </w:tr>
    </w:tbl>
    <w:p w:rsidR="003765FA" w:rsidRDefault="003765FA"/>
    <w:p w:rsidR="003765FA" w:rsidRDefault="00364945">
      <w:pPr>
        <w:pStyle w:val="Heading2"/>
      </w:pPr>
      <w:r>
        <w:t>TCPType Class</w:t>
      </w:r>
    </w:p>
    <w:p w:rsidR="003765FA" w:rsidRDefault="00364945">
      <w:pPr>
        <w:pStyle w:val="basicparagraph"/>
        <w:contextualSpacing w:val="0"/>
      </w:pPr>
      <w:r>
        <w:t>TCP provides reliable, ordered delivery of a stream of bytes from a program on one computer to another program on another computer. http://en.wikipedia.org/wiki/Transmission_Control_</w:t>
      </w:r>
      <w:r>
        <w:t>Protocol.</w:t>
      </w:r>
    </w:p>
    <w:p w:rsidR="003765FA" w:rsidRDefault="00364945">
      <w:pPr>
        <w:pStyle w:val="basicparagraph"/>
        <w:contextualSpacing w:val="0"/>
      </w:pPr>
      <w:r>
        <w:lastRenderedPageBreak/>
        <w:t xml:space="preserve">The property table of the </w:t>
      </w:r>
      <w:r>
        <w:rPr>
          <w:rFonts w:ascii="Courier New" w:eastAsia="Courier New" w:hAnsi="Courier New" w:cs="Courier New"/>
        </w:rPr>
        <w:t>TCPType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34. </w:t>
      </w:r>
      <w:r>
        <w:fldChar w:fldCharType="end"/>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TCP_Header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PacketObj:TCPHeaderType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TCP header contains 10 mandatory propertys and an optional extension field.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Options have up to three propertys: Option-Kind (1 byte), Option-Length (1 byte), Option-Data (variable). This field will be further defined when required.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cyboxCommon:DataSegmentType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Data property specifies the data payload of the TCP packe</w:t>
            </w:r>
            <w:r>
              <w:t>t.</w:t>
            </w:r>
          </w:p>
        </w:tc>
      </w:tr>
    </w:tbl>
    <w:p w:rsidR="003765FA" w:rsidRDefault="003765FA"/>
    <w:p w:rsidR="003765FA" w:rsidRDefault="00364945">
      <w:pPr>
        <w:pStyle w:val="Heading2"/>
      </w:pPr>
      <w:r>
        <w:t>UDPType Class</w:t>
      </w:r>
    </w:p>
    <w:p w:rsidR="003765FA" w:rsidRDefault="00364945">
      <w:pPr>
        <w:pStyle w:val="basicparagraph"/>
        <w:contextualSpacing w:val="0"/>
      </w:pPr>
      <w:r>
        <w:t xml:space="preserve">UDP uses a simple transmission model without implicit handshaking dialogues for providing reliability, ordering, or data integrity. Thus, UDP provides an unreliable service and datagrams may arrive out of order, appear duplicated, or go </w:t>
      </w:r>
      <w:r>
        <w:t>missing without notice. http://en.wikipedia.org/wiki/User_Datagram_Protocol.</w:t>
      </w:r>
    </w:p>
    <w:p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35. </w:t>
      </w:r>
      <w:r>
        <w:fldChar w:fldCharType="end"/>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UDP_Header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PacketObj:UDPHeaderType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UDP header consists of four propertys, which are defined here.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cyboxCommon:DataSegmentType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Data property specifies the data payload of the UDP packet.</w:t>
            </w:r>
          </w:p>
        </w:tc>
      </w:tr>
    </w:tbl>
    <w:p w:rsidR="003765FA" w:rsidRDefault="003765FA"/>
    <w:p w:rsidR="003765FA" w:rsidRDefault="00364945">
      <w:pPr>
        <w:pStyle w:val="Heading2"/>
      </w:pPr>
      <w:r>
        <w:lastRenderedPageBreak/>
        <w:t>TCPHeaderType Class</w:t>
      </w:r>
    </w:p>
    <w:p w:rsidR="003765FA" w:rsidRDefault="00364945">
      <w:pPr>
        <w:pStyle w:val="basicparagraph"/>
        <w:contextualSpacing w:val="0"/>
      </w:pPr>
      <w:r>
        <w:t>The TCP header contains 10 mandatory fields and an optional extension field. http://en.wikipedia.org/wiki/Transmission_Control_Protocol.</w:t>
      </w:r>
    </w:p>
    <w:p w:rsidR="003765FA" w:rsidRDefault="00364945">
      <w:pPr>
        <w:pStyle w:val="basicparagraph"/>
        <w:contextualSpacing w:val="0"/>
      </w:pPr>
      <w:r>
        <w:t xml:space="preserve">The property table of the </w:t>
      </w:r>
      <w:r>
        <w:rPr>
          <w:rFonts w:ascii="Courier New" w:eastAsia="Courier New" w:hAnsi="Courier New" w:cs="Courier New"/>
        </w:rPr>
        <w:t>TCPHeaderType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36. </w:t>
      </w:r>
      <w:r>
        <w:fldChar w:fldCharType="end"/>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Src_Port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Src_Port</w:t>
            </w:r>
            <w:r>
              <w:t xml:space="preserve"> property Identifies the sending port.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Dest_Port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Dest_Port</w:t>
            </w:r>
            <w:r>
              <w:t xml:space="preserve"> property </w:t>
            </w:r>
            <w:r>
              <w:t>Identifies the receiving port.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Seq_Num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Seq_Num</w:t>
            </w:r>
            <w:r>
              <w:t xml:space="preserve"> property The Sequence number (32-bits) has a dual role: If the SYN flag is set, then this is the initial sequence numbers. If the SYN flag is clear (see Contro</w:t>
            </w:r>
            <w:r>
              <w:t>l Bits element), then this is the accumulated sequence number of the first data byte of this packet for the current session.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ACK_Num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If the ACK flag (</w:t>
            </w:r>
            <w:r>
              <w:t>see Control Bits element) is set then the value of this property is the next sequence number that the receiver is expecting.</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Data_Offset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Data_Offset</w:t>
            </w:r>
            <w:r>
              <w:t xml:space="preserve"> property </w:t>
            </w:r>
            <w:r>
              <w:t>Specifies the size of the TCP header in 32-bit words.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Reserved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Reserved</w:t>
            </w:r>
            <w:r>
              <w:t xml:space="preserve"> property these 3 bits are reserved for future use and should be set to zero.</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TCP_Flags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PacketObj:TCPFlagsType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TCP_Flags</w:t>
            </w:r>
            <w:r>
              <w:t xml:space="preserve"> prop</w:t>
            </w:r>
            <w:r>
              <w:t>erty The TCP header contains 9 flags (aka Control Bits).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Window</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size of the receive window, which specifies the number of bytes (beyond the sequence number in the acknowledgment property) that the sender of this segment is currently willing to receive.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Ch</w:t>
            </w:r>
            <w:r>
              <w:rPr>
                <w:b/>
              </w:rPr>
              <w:t>ecksum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16-bit checksum property is used for error-checking of the header and data.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Urg_Ptr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If the URG</w:t>
            </w:r>
            <w:r>
              <w:t xml:space="preserve"> flag is set, then this 16-bit property is an offset from the sequence number indicating the last urgent data byte. http://en.wikipedia.org/wiki/Transmission_Control_Protocol.</w:t>
            </w:r>
          </w:p>
        </w:tc>
      </w:tr>
    </w:tbl>
    <w:p w:rsidR="003765FA" w:rsidRDefault="003765FA"/>
    <w:p w:rsidR="003765FA" w:rsidRDefault="00364945">
      <w:pPr>
        <w:pStyle w:val="Heading2"/>
      </w:pPr>
      <w:r>
        <w:t>TCPFlagsType Class</w:t>
      </w:r>
    </w:p>
    <w:p w:rsidR="003765FA" w:rsidRDefault="00364945">
      <w:pPr>
        <w:pStyle w:val="basicparagraph"/>
        <w:contextualSpacing w:val="0"/>
      </w:pPr>
      <w:r>
        <w:t>Defines the 9 different flags in the TCP header.</w:t>
      </w:r>
    </w:p>
    <w:p w:rsidR="003765FA" w:rsidRDefault="00364945">
      <w:pPr>
        <w:pStyle w:val="basicparagraph"/>
        <w:contextualSpacing w:val="0"/>
      </w:pPr>
      <w:r>
        <w:t xml:space="preserve">The property table of the </w:t>
      </w:r>
      <w:r>
        <w:rPr>
          <w:rFonts w:ascii="Courier New" w:eastAsia="Courier New" w:hAnsi="Courier New" w:cs="Courier New"/>
        </w:rPr>
        <w:t>TCPFlagsType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37. </w:t>
      </w:r>
      <w:r>
        <w:fldChar w:fldCharType="end"/>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ns</w:t>
            </w:r>
            <w:r>
              <w:t xml:space="preserve"> property ECN-nonce conce</w:t>
            </w:r>
            <w:r>
              <w:t>alment protection.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cwr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cwr</w:t>
            </w:r>
            <w:r>
              <w:t xml:space="preserve"> property </w:t>
            </w:r>
            <w:r>
              <w:t>Congestion Window Reduced (CWR) flag is set by the sending host to indicate that it received a TCP segment with the ECE flag set and had responded in congestion control mechanism.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w:t>
            </w:r>
            <w:r>
              <w:rPr>
                <w:rFonts w:ascii="Courier New" w:eastAsia="Courier New" w:hAnsi="Courier New" w:cs="Courier New"/>
              </w:rPr>
              <w:t>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ece</w:t>
            </w:r>
            <w:r>
              <w:t xml:space="preserve"> property </w:t>
            </w:r>
            <w:r>
              <w:t>ECN-Echo indicates: if the SYN flag is set, that the TCP peer is ECN capable; if the SYN flag is clear, that a packet with Congestion Experienced flag in IP header set is received during normal transmission. http://en.wikipedia.org/wiki/Transmission_Contro</w:t>
            </w:r>
            <w:r>
              <w:t>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urg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Indicates that the Urgent point property is significant.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ack</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indicates that the Acknowledgment property is significant. All packets after the initial SYN packet sent by the client should have this flag set.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psh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psh</w:t>
            </w:r>
            <w:r>
              <w:t xml:space="preserve"> property </w:t>
            </w:r>
            <w:r>
              <w:t>Push functions. asks to push the buffered dtata to the receiving application. 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rst</w:t>
            </w:r>
            <w:r>
              <w:t xml:space="preserve"> property Reset the connection.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syn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syn</w:t>
            </w:r>
            <w:r>
              <w:t xml:space="preserve"> property Synchronize sequence numbers. Only the first packet sent from each end should have this flag set. </w:t>
            </w:r>
            <w:r>
              <w:lastRenderedPageBreak/>
              <w:t>http://en.wikipedia.org/wiki/Transmission_Control_Protocol.</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fin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fin</w:t>
            </w:r>
            <w:r>
              <w:t xml:space="preserve"> property If this flag is set, it means there is</w:t>
            </w:r>
            <w:r>
              <w:t xml:space="preserve"> no more data from sender.</w:t>
            </w:r>
          </w:p>
        </w:tc>
      </w:tr>
    </w:tbl>
    <w:p w:rsidR="003765FA" w:rsidRDefault="003765FA"/>
    <w:p w:rsidR="003765FA" w:rsidRDefault="00364945">
      <w:pPr>
        <w:pStyle w:val="Heading2"/>
      </w:pPr>
      <w:r>
        <w:t>UDPHeaderType Class</w:t>
      </w:r>
    </w:p>
    <w:p w:rsidR="003765FA" w:rsidRDefault="00364945">
      <w:pPr>
        <w:pStyle w:val="basicparagraph"/>
        <w:contextualSpacing w:val="0"/>
      </w:pPr>
      <w:r>
        <w:t>The UDP header class defines the four fields in the UDP header.</w:t>
      </w:r>
    </w:p>
    <w:p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38. </w:t>
      </w:r>
      <w:r>
        <w:fldChar w:fldCharType="end"/>
      </w:r>
      <w:r>
        <w:t xml:space="preserve">Properties of the </w:t>
      </w:r>
      <w:r>
        <w:rPr>
          <w:rFonts w:ascii="Courier New" w:eastAsia="Courier New" w:hAnsi="Courier New" w:cs="Courier New"/>
        </w:rPr>
        <w:t>UDP</w:t>
      </w:r>
      <w:r>
        <w:rPr>
          <w:rFonts w:ascii="Courier New" w:eastAsia="Courier New" w:hAnsi="Courier New" w:cs="Courier New"/>
        </w:rPr>
        <w: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SrcPort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SrcPort</w:t>
            </w:r>
            <w:r>
              <w:t xml:space="preserve"> property Identifies the sender's port.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DestPort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PortObj:PortObjectType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DestPort</w:t>
            </w:r>
            <w:r>
              <w:t xml:space="preserve"> property Identifies the receiver's port.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Length</w:t>
            </w:r>
            <w:r>
              <w:t xml:space="preserve"> property Specifies the length in bytes of the entire datagram (header and data).</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Checksum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Checksum</w:t>
            </w:r>
            <w:r>
              <w:t xml:space="preserve"> property The checksum is used for error-checking of t</w:t>
            </w:r>
            <w:r>
              <w:t>he header and data.</w:t>
            </w:r>
          </w:p>
        </w:tc>
      </w:tr>
    </w:tbl>
    <w:p w:rsidR="003765FA" w:rsidRDefault="003765FA"/>
    <w:p w:rsidR="003765FA" w:rsidRDefault="00364945">
      <w:pPr>
        <w:pStyle w:val="Heading2"/>
      </w:pPr>
      <w:r>
        <w:t>IANAHardwareType Class</w:t>
      </w:r>
    </w:p>
    <w:p w:rsidR="003765FA" w:rsidRDefault="00364945">
      <w:pPr>
        <w:pStyle w:val="basicparagraph"/>
        <w:contextualSpacing w:val="0"/>
      </w:pPr>
      <w:r>
        <w:t>IANAHardwareType specifies the class of hardware, via a union of the IANAHardwareTypeEnum type and the atomic xs:string type. Its base type is the BaseObjectPropertyType, for permitting complex (i.e. regular-expression based) specifications.</w:t>
      </w:r>
    </w:p>
    <w:p w:rsidR="003765FA" w:rsidRDefault="00364945">
      <w:pPr>
        <w:pStyle w:val="Heading2"/>
      </w:pPr>
      <w:r>
        <w:lastRenderedPageBreak/>
        <w:t xml:space="preserve">IANAEtherType </w:t>
      </w:r>
      <w:r>
        <w:t>Class</w:t>
      </w:r>
    </w:p>
    <w:p w:rsidR="003765FA" w:rsidRDefault="00364945">
      <w:pPr>
        <w:pStyle w:val="basicparagraph"/>
        <w:contextualSpacing w:val="0"/>
      </w:pPr>
      <w:r>
        <w:t>EtherObjectType specifies "class" field of Ethernets, via a union of the IANAEtherTypeEnum type and the atomic xs:string type. Its base type is the BaseObjectPropertyType, for permitting complex (i.e. regular-expression based) specifications.</w:t>
      </w:r>
    </w:p>
    <w:p w:rsidR="003765FA" w:rsidRDefault="00364945">
      <w:pPr>
        <w:pStyle w:val="Heading2"/>
      </w:pPr>
      <w:r>
        <w:t>IANAAss</w:t>
      </w:r>
      <w:r>
        <w:t>ignedIPNumbersType Class</w:t>
      </w:r>
    </w:p>
    <w:p w:rsidR="003765FA" w:rsidRDefault="00364945">
      <w:pPr>
        <w:pStyle w:val="basicparagraph"/>
        <w:contextualSpacing w:val="0"/>
      </w:pPr>
      <w:r>
        <w:t>IANAAssignedIPNumbersType specifies Internet Protocol numbers, via a union of the IANAAssignedIPNumbersTypeEnum class and the atomic xs:string type. Its base type is the BaseObjectPropertyType, for permitting complex (i.e. regular-</w:t>
      </w:r>
      <w:r>
        <w:t>expression based) specifications.</w:t>
      </w:r>
    </w:p>
    <w:p w:rsidR="003765FA" w:rsidRDefault="00364945">
      <w:pPr>
        <w:pStyle w:val="Heading2"/>
      </w:pPr>
      <w:r>
        <w:t>IANAPortNumberRegistryType Class</w:t>
      </w:r>
    </w:p>
    <w:p w:rsidR="003765FA" w:rsidRDefault="00364945">
      <w:pPr>
        <w:pStyle w:val="basicparagraph"/>
        <w:contextualSpacing w:val="0"/>
      </w:pPr>
      <w:r>
        <w:t>IANAPortNumberRegistryType specifies port numbers, via a union of the IANAPortNumberRegistryTypeEnum class and the atomic xs:string type. Its base type is the BaseObjectPropertyType, for pe</w:t>
      </w:r>
      <w:r>
        <w:t>rmitting complex (i.e. regular-expression based) specifications.</w:t>
      </w:r>
    </w:p>
    <w:p w:rsidR="003765FA" w:rsidRDefault="00364945">
      <w:pPr>
        <w:pStyle w:val="Heading2"/>
      </w:pPr>
      <w:r>
        <w:t>ICMPv4PacketType Class</w:t>
      </w:r>
    </w:p>
    <w:p w:rsidR="003765FA" w:rsidRDefault="00364945">
      <w:pPr>
        <w:pStyle w:val="basicparagraph"/>
        <w:contextualSpacing w:val="0"/>
      </w:pPr>
      <w:r>
        <w:t>ICMP is used to send error messages (e.g., a datagram cannot reach its destination), informational messages ( e.g., timestamp information), or a traceroute message. REF</w:t>
      </w:r>
      <w:r>
        <w:t>: http://www.networksorcery.com/enp/protocol/icmp.htm.</w:t>
      </w:r>
    </w:p>
    <w:p w:rsidR="003765FA" w:rsidRDefault="00364945">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39. </w:t>
      </w:r>
      <w:r>
        <w:fldChar w:fldCharType="end"/>
      </w:r>
      <w:r>
        <w:t xml:space="preserve">Properties of the </w:t>
      </w:r>
      <w:r>
        <w:rPr>
          <w:rFonts w:ascii="Courier New" w:eastAsia="Courier New" w:hAnsi="Courier New" w:cs="Courier New"/>
        </w:rPr>
        <w:t>ICMPv4PacketType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ICMPv4_Header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ICMPv4_Header</w:t>
            </w:r>
            <w:r>
              <w:t xml:space="preserve"> property Actual header bytes are captured here. The message content of each type/code pair is also defined as part of the larger, complex "ICMPv4PacketType" type as either an error message, a</w:t>
            </w:r>
            <w:r>
              <w:t>n informational message, or a traceroute message. The meaning of the type and code bytes is made explicit in the elements corresponding to each message type.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Error_Msg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PacketObj:ICMPv4ErrorMessageType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For ICMP error messages, boolean values are used in this property to </w:t>
            </w:r>
            <w:r>
              <w:lastRenderedPageBreak/>
              <w:t>explicitly interpret the type and code bytes appearing in the ICMP header. Additional fields and message content are also defined here.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Info_Msg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PacketObj:ICMPv4InfoMessageType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For </w:t>
            </w:r>
            <w:r>
              <w:t>ICMP informational messages, boolean values are used in this property to explicitly interpret the type and code bytes appearing in the ICMP header. Additional fields and message content are also defined here.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Traceroute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PacketObj:ICMPv4TracerouteType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For ICMP traceroute messages (type = 30), specifies related propertys and ICMP code value. A boolean value is used to explicitly interpret the code byte appearing in the ICMP header. Additional fields and message content are also defined here.</w:t>
            </w:r>
          </w:p>
        </w:tc>
      </w:tr>
    </w:tbl>
    <w:p w:rsidR="003765FA" w:rsidRDefault="003765FA"/>
    <w:p w:rsidR="003765FA" w:rsidRDefault="00364945">
      <w:pPr>
        <w:pStyle w:val="Heading2"/>
      </w:pPr>
      <w:r>
        <w:t>ICMPv4HeaderType Class</w:t>
      </w:r>
    </w:p>
    <w:p w:rsidR="003765FA" w:rsidRDefault="00364945">
      <w:pPr>
        <w:pStyle w:val="basicparagraph"/>
        <w:contextualSpacing w:val="0"/>
      </w:pPr>
      <w:r>
        <w:t>Actual ICMP header bytes are defined, corresponding to the ICMP class, ICMP code, and to the checksum.</w:t>
      </w:r>
    </w:p>
    <w:p w:rsidR="003765FA" w:rsidRDefault="00364945">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40. </w:t>
      </w:r>
      <w:r>
        <w:fldChar w:fldCharType="end"/>
      </w:r>
      <w:r>
        <w:t>Prope</w:t>
      </w:r>
      <w:r>
        <w:t xml:space="preserv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Type</w:t>
            </w:r>
            <w:r>
              <w:t xml:space="preserve"> property ICMP Type byte specifies the format of the ICMP message.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Code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Code</w:t>
            </w:r>
            <w:r>
              <w:t xml:space="preserve"> property ICMP Code byte further qualifies the ICMP message.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Checksum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w:t>
            </w:r>
            <w:r>
              <w:rPr>
                <w:rFonts w:ascii="Courier New" w:eastAsia="Courier New" w:hAnsi="Courier New" w:cs="Courier New"/>
              </w:rPr>
              <w:lastRenderedPageBreak/>
              <w:t>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lastRenderedPageBreak/>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Checksum</w:t>
            </w:r>
            <w:r>
              <w:t xml:space="preserve"> property ICMP </w:t>
            </w:r>
            <w:r>
              <w:lastRenderedPageBreak/>
              <w:t>Checksum (16 bits) covers the ICMP message.</w:t>
            </w:r>
          </w:p>
        </w:tc>
      </w:tr>
    </w:tbl>
    <w:p w:rsidR="003765FA" w:rsidRDefault="003765FA"/>
    <w:p w:rsidR="003765FA" w:rsidRDefault="00364945">
      <w:pPr>
        <w:pStyle w:val="Heading2"/>
      </w:pPr>
      <w:r>
        <w:t>ICMPv4ErrorMessageType Class</w:t>
      </w:r>
    </w:p>
    <w:p w:rsidR="003765FA" w:rsidRDefault="00364945">
      <w:pPr>
        <w:pStyle w:val="basicparagraph"/>
        <w:contextualSpacing w:val="0"/>
      </w:pPr>
      <w:r>
        <w:t>ICMP error messages include destinatio</w:t>
      </w:r>
      <w:r>
        <w:t>n unreachable messages, source quench messages, redirect messages, and time exceeded messages.</w:t>
      </w:r>
    </w:p>
    <w:p w:rsidR="003765FA" w:rsidRDefault="00364945">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41. </w:t>
      </w:r>
      <w:r>
        <w:fldChar w:fldCharType="end"/>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PacketObj:ICMPv4DestinationUnreachableType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Destination_Unreachable</w:t>
            </w:r>
            <w:r>
              <w:t xml:space="preserve"> property A destination unreachable message is an ICMP message which is generated by the hos</w:t>
            </w:r>
            <w:r>
              <w:t>t or its inbound gateway to inform the client that the destination is unreachable for some reason (http://en.wikipedia.org/wiki/ICMP_Destination_Unreachable).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Source_Quench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PacketObj:ICMPv4SourceQuenchType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Source_Quench</w:t>
            </w:r>
            <w:r>
              <w:t xml:space="preserve"> property </w:t>
            </w:r>
            <w:r>
              <w:t xml:space="preserve">A source quench message is an ICMP message that requests that the sender decrease the rate of messages sent to a router or host. This message may be generated if a router or host does not have sufficient buffer space to process the request or may occur if </w:t>
            </w:r>
            <w:r>
              <w:t>the router or host buffer is approaching its limit (http://en.wikipedia.org/wiki/ICMP_Source_Quench).</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Redirect_Message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PacketObj:ICMPv4RedirectMessageType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Redirect_Message</w:t>
            </w:r>
            <w:r>
              <w:t xml:space="preserve"> property A redirect message is used to send data packets on an alternative</w:t>
            </w:r>
            <w:r>
              <w:t xml:space="preserve"> route. This </w:t>
            </w:r>
            <w:r>
              <w:lastRenderedPageBreak/>
              <w:t>ICMP redirect message informs a host to update its routing information.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Time_Exceeded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PacketObj:ICMPv4TimeExceededType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An ICMP time exceeded message is generated by a gateway to inform the source of a datagram that the datagram has been </w:t>
            </w:r>
            <w:r>
              <w:t>discarded due to the time to live property reaching zero. A time exceeded message may also be sent by a host if it fails to reassemble a fragmented datagram within its time limit (http://en.wikipedia.org/wiki/ICMP_Time_Exceeded).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Error_Msg_Content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PacketObj:ICMPv4ErrorMessageContentType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Error_Msg_Content</w:t>
            </w:r>
            <w:r>
              <w:t xml:space="preserve"> property Message content common to all ICMP error messages are defined here. Fields that are specific to individual messages are defined separately under each message type.</w:t>
            </w:r>
          </w:p>
        </w:tc>
      </w:tr>
    </w:tbl>
    <w:p w:rsidR="003765FA" w:rsidRDefault="003765FA"/>
    <w:p w:rsidR="003765FA" w:rsidRDefault="00364945">
      <w:pPr>
        <w:pStyle w:val="Heading2"/>
      </w:pPr>
      <w:r>
        <w:t>ICMPv4ErrorMes</w:t>
      </w:r>
      <w:r>
        <w:t>sageContentType Class</w:t>
      </w:r>
    </w:p>
    <w:p w:rsidR="003765FA" w:rsidRDefault="00364945">
      <w:pPr>
        <w:pStyle w:val="basicparagraph"/>
        <w:contextualSpacing w:val="0"/>
      </w:pPr>
      <w:r>
        <w:t>Elements associated with ICMPv4 error messages (as opposed to ICMP informational messages or ICMP traceroute message).</w:t>
      </w:r>
    </w:p>
    <w:p w:rsidR="003765FA" w:rsidRDefault="00364945">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w:instrText>
      </w:r>
      <w:r>
        <w:instrText xml:space="preserve"> \* ARABIC \s 1 </w:instrText>
      </w:r>
      <w:r>
        <w:fldChar w:fldCharType="separate"/>
      </w:r>
      <w:r>
        <w:t xml:space="preserve">42. </w:t>
      </w:r>
      <w:r>
        <w:fldChar w:fldCharType="end"/>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PacketObj:IPv4HeaderType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IP_Header</w:t>
            </w:r>
            <w:r>
              <w:t xml:space="preserve"> property IP header from the original datagram.</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First_Eight_Bytes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First_Eight_Bytes</w:t>
            </w:r>
            <w:r>
              <w:t xml:space="preserve"> property First 8 bytes of the original datagram's data.</w:t>
            </w:r>
          </w:p>
        </w:tc>
      </w:tr>
    </w:tbl>
    <w:p w:rsidR="003765FA" w:rsidRDefault="003765FA"/>
    <w:p w:rsidR="003765FA" w:rsidRDefault="00364945">
      <w:pPr>
        <w:pStyle w:val="Heading2"/>
      </w:pPr>
      <w:r>
        <w:lastRenderedPageBreak/>
        <w:t>ICMPv4InfoMessageType Class</w:t>
      </w:r>
    </w:p>
    <w:p w:rsidR="003765FA" w:rsidRDefault="00364945">
      <w:pPr>
        <w:pStyle w:val="basicparagraph"/>
        <w:contextualSpacing w:val="0"/>
      </w:pPr>
      <w:r>
        <w:t>ICMP informational messages include echo request/reply, timestamp request/reply, and address mask request/reply.</w:t>
      </w:r>
    </w:p>
    <w:p w:rsidR="003765FA" w:rsidRDefault="00364945">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43. </w:t>
      </w:r>
      <w:r>
        <w:fldChar w:fldCharType="end"/>
      </w:r>
      <w:r>
        <w:t>Properties of</w:t>
      </w:r>
      <w:r>
        <w:t xml:space="preserve">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PacketObj:ICMPv4EchoReplyType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Echo reply/request messages are also known as "ping". The Info_Message_Content property contains an identifier and sequence number which together form the "quench" for echo reply and echo request. Fields specific to an echo reply message are given as eleme</w:t>
            </w:r>
            <w:r>
              <w:t>nts to this echo reply field (type=0).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PacketObj:ICMPv4EchoRequestType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Echo reply/request messages are also known as "ping". The Info_Message_Content property contains an identifier and sequence number which together form the "quench" for echo reply and echo request. Fields specific to an echo request message are given as ele</w:t>
            </w:r>
            <w:r>
              <w:t>ments to this echo request field (type=8).</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Timestamp_Request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PacketObj:ICMPv4TimestampRequestType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Timestamp_Request</w:t>
            </w:r>
            <w:r>
              <w:t xml:space="preserve"> property A timestamp request is an ICMP informational message used for time synchronization.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Timestamp_Reply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PacketObj:ICMPv4Time</w:t>
            </w:r>
            <w:r>
              <w:rPr>
                <w:rFonts w:ascii="Courier New" w:eastAsia="Courier New" w:hAnsi="Courier New" w:cs="Courier New"/>
              </w:rPr>
              <w:t>stampReplyType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Timestamp_Reply</w:t>
            </w:r>
            <w:r>
              <w:t xml:space="preserve"> property A timestamp reply is an informational ICMP message which replies to a timestamp request message.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Address_Mask_Request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PacketObj:ICMPv4AddressMaskRequestType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Address_Mask_Request</w:t>
            </w:r>
            <w:r>
              <w:t xml:space="preserve"> property </w:t>
            </w:r>
            <w:r>
              <w:t>An address mask request is an ICMP informational message (query message) normally sent by a host to a router in order to obtain an appropriate subnet mask (type=17).</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Address_Mask_Reply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PacketObj:ICMPv4AddressMaskReplyType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Address_Mask_Reply</w:t>
            </w:r>
            <w:r>
              <w:t xml:space="preserve"> prope</w:t>
            </w:r>
            <w:r>
              <w:t>rty An address mask reply is an ICMP informational message, used to reply to an address mask request message with an appropriate subnet mask (type=18).</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Info_Msg_Content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PacketObj:ICMPv4InfoMessageContentType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Info_Msg_Content</w:t>
            </w:r>
            <w:r>
              <w:t xml:space="preserve"> property Fields that </w:t>
            </w:r>
            <w:r>
              <w:t>are common to all ICMP informational messages are defined here. Fields that are specific to individual messages are defined separately under each message type.</w:t>
            </w:r>
          </w:p>
        </w:tc>
      </w:tr>
    </w:tbl>
    <w:p w:rsidR="003765FA" w:rsidRDefault="003765FA"/>
    <w:p w:rsidR="003765FA" w:rsidRDefault="00364945">
      <w:pPr>
        <w:pStyle w:val="Heading2"/>
      </w:pPr>
      <w:r>
        <w:t>ICMPv4InfoMessageContentType Class</w:t>
      </w:r>
    </w:p>
    <w:p w:rsidR="003765FA" w:rsidRDefault="00364945">
      <w:pPr>
        <w:pStyle w:val="basicparagraph"/>
        <w:contextualSpacing w:val="0"/>
      </w:pPr>
      <w:r>
        <w:t>Elements associated with ICMPv4 informational messages (as opposed to ICMP error messages or ICMP traceroute message).</w:t>
      </w:r>
    </w:p>
    <w:p w:rsidR="003765FA" w:rsidRDefault="00364945">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44. </w:t>
      </w:r>
      <w:r>
        <w:fldChar w:fldCharType="end"/>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Identifier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Identifier</w:t>
            </w:r>
            <w:r>
              <w:t xml:space="preserve"> property 16-bit identifier. Combined with the sequence number, called the "quench" for echo repl</w:t>
            </w:r>
            <w:r>
              <w:t>y and echo request.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Sequence_Number</w:t>
            </w:r>
            <w:r>
              <w:t xml:space="preserve"> property 16-bit sequence number. The identifier and sequence number can be used by the </w:t>
            </w:r>
            <w:r>
              <w:lastRenderedPageBreak/>
              <w:t>client to match the reply with the request that caused the reply.</w:t>
            </w:r>
          </w:p>
        </w:tc>
      </w:tr>
    </w:tbl>
    <w:p w:rsidR="003765FA" w:rsidRDefault="003765FA"/>
    <w:p w:rsidR="003765FA" w:rsidRDefault="00364945">
      <w:pPr>
        <w:pStyle w:val="Heading2"/>
      </w:pPr>
      <w:r>
        <w:t>ICMPv4TracerouteType Class</w:t>
      </w:r>
    </w:p>
    <w:p w:rsidR="003765FA" w:rsidRDefault="00364945">
      <w:pPr>
        <w:pStyle w:val="basicparagraph"/>
        <w:contextualSpacing w:val="0"/>
      </w:pPr>
      <w:r>
        <w:t>Elements associated with ICMPv4 traceroute message (as opposed to ICMP error messages or ICMP informational messages); corresponds to ICMP class =30. (http://www.networksorcery.com/enp/protocol/icmp/msg30.htm).</w:t>
      </w:r>
    </w:p>
    <w:p w:rsidR="003765FA" w:rsidRDefault="00364945">
      <w:pPr>
        <w:pStyle w:val="basicparagraph"/>
        <w:contextualSpacing w:val="0"/>
      </w:pPr>
      <w:r>
        <w:t>The property tabl</w:t>
      </w:r>
      <w:r>
        <w:t xml:space="preserve">e of the </w:t>
      </w:r>
      <w:r>
        <w:rPr>
          <w:rFonts w:ascii="Courier New" w:eastAsia="Courier New" w:hAnsi="Courier New" w:cs="Courier New"/>
        </w:rPr>
        <w:t>ICMPv4TracerouteType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45. </w:t>
      </w:r>
      <w:r>
        <w:fldChar w:fldCharType="end"/>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Outbound_Packet_Forward_Success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Outbound_Packet_Forward_Success</w:t>
            </w:r>
            <w:r>
              <w:t xml:space="preserve"> property One of two possible subtypes for an ICMP traceroute message. This subtype means that the outbound packet was successfully forwarded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Outbound_Packet_no_Route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Outbound_Packet_no_Route</w:t>
            </w:r>
            <w:r>
              <w:t xml:space="preserve"> property One of two possible subtypes for an ICMP traceroute message. This one means that there is no route for the outbound packet and the packet was discarded (code=1).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Identifier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w:t>
            </w:r>
            <w:r>
              <w:t xml:space="preserve"> </w:t>
            </w:r>
            <w:r>
              <w:rPr>
                <w:rFonts w:ascii="Courier New" w:eastAsia="Courier New" w:hAnsi="Courier New" w:cs="Courier New"/>
              </w:rPr>
              <w:t>Identifier</w:t>
            </w:r>
            <w:r>
              <w:t xml:space="preserve"> property 16 bits. The ID number as copied from the ICMP traceroute option of the packet which caused this traceroute message to be sent (not related to the ID number in the IP header). (http://www.networksorcery.com/enp/protocol/icmp/msg30.htm)</w:t>
            </w:r>
            <w:r>
              <w: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Outbound_Hop_Count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w:t>
            </w:r>
            <w:r>
              <w:rPr>
                <w:rFonts w:ascii="Courier New" w:eastAsia="Courier New" w:hAnsi="Courier New" w:cs="Courier New"/>
              </w:rPr>
              <w:lastRenderedPageBreak/>
              <w:t>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lastRenderedPageBreak/>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Outbound_Hop_Count</w:t>
            </w:r>
            <w:r>
              <w:t xml:space="preserve"> property 16 </w:t>
            </w:r>
            <w:r>
              <w:lastRenderedPageBreak/>
              <w:t>bits. Outbound hop count as copied from the IP traceroute option of the packet which caused this traceroute message to be sent (http://www.networksorcery.</w:t>
            </w:r>
            <w:r>
              <w:t>com/enp/protocol/icmp/msg30.htm).</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Return_Hop_Count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Return_Hop_Count</w:t>
            </w:r>
            <w:r>
              <w:t xml:space="preserve"> property </w:t>
            </w:r>
            <w:r>
              <w:t>16 bits. Return hop count as copied from the IP traceroute options of the packet which caused this traceroute message to be sent. (http://www.networksorcery.com/enp/protocol/icmp/msg30.htm).</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Output_Link_Speed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32 bits. The speed in bytes per second of the link over which the Outbound/Return Packet will be sent. If this value cannot be determined, the property should be set to zero. (http://www.networksorcery.com/enp/protocol/icmp/msg30.htm).</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Output_Link_MTU</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w:t>
            </w:r>
            <w:r>
              <w:rPr>
                <w:rFonts w:ascii="Courier New" w:eastAsia="Courier New" w:hAnsi="Courier New" w:cs="Courier New"/>
              </w:rPr>
              <w:t>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32 bits. The MTU in bytes of the link over which the Outbound/Return Packet will be sent. MTU refers to the data portion (includes IP header; excludes datalink header/trailer) of the packet. If this value cannot be</w:t>
            </w:r>
            <w:r>
              <w:t xml:space="preserve"> determined, this property should be set to zero. (http://www.networksorcery.com/enp/protocol/icmp/msg30.htm).</w:t>
            </w:r>
          </w:p>
        </w:tc>
      </w:tr>
    </w:tbl>
    <w:p w:rsidR="003765FA" w:rsidRDefault="003765FA"/>
    <w:p w:rsidR="003765FA" w:rsidRDefault="00364945">
      <w:pPr>
        <w:pStyle w:val="Heading2"/>
      </w:pPr>
      <w:r>
        <w:t>ICMPv6PacketType Class</w:t>
      </w:r>
    </w:p>
    <w:p w:rsidR="003765FA" w:rsidRDefault="00364945">
      <w:pPr>
        <w:pStyle w:val="basicparagraph"/>
        <w:contextualSpacing w:val="0"/>
      </w:pPr>
      <w:r>
        <w:t>ICMP is used to send error messages (e.g., a datagram cannot reach its destination), informational messages ( e.g., ping). Only the message classs defined in RFC 4443 (ICMP v6) are included; additional message types will be defined as needed. REF: http://t</w:t>
      </w:r>
      <w:r>
        <w:t>ools.ietf.org/html/rfc4443 and http://www.networksorcery.com/enp/protocol/icmpv6.htm and http://en.wikipedia.org/wiki/ICMPv6.</w:t>
      </w:r>
    </w:p>
    <w:p w:rsidR="003765FA" w:rsidRDefault="00364945">
      <w:pPr>
        <w:pStyle w:val="basicparagraph"/>
        <w:contextualSpacing w:val="0"/>
      </w:pPr>
      <w:r>
        <w:lastRenderedPageBreak/>
        <w:t xml:space="preserve">The property table of the </w:t>
      </w:r>
      <w:r>
        <w:rPr>
          <w:rFonts w:ascii="Courier New" w:eastAsia="Courier New" w:hAnsi="Courier New" w:cs="Courier New"/>
        </w:rPr>
        <w:t>ICMPv6PacketType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46. </w:t>
      </w:r>
      <w:r>
        <w:fldChar w:fldCharType="end"/>
      </w:r>
      <w:r>
        <w:t>Prope</w:t>
      </w:r>
      <w:r>
        <w:t xml:space="preserv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ICMPv6_Header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ICMPv6_Header</w:t>
            </w:r>
            <w:r>
              <w:t xml:space="preserve"> property Actual ICMP v6 header bytes are defined, corresponding to the ICMP type, ICMP code, and to the checksum.</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Error_Msg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PacketObj:ICMPv6ErrorMessageType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For ICMP v6 error messages, boolean values are used in this property to explicitly interpret the type and code bytes appearing in the ICMP header. Additional fields and message content are also defined here. </w:t>
            </w:r>
            <w:r>
              <w:t>The type value indicates whether an ICMP message is an error message (type is 0 to 127) or an information message (type is 128 to 255).</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Info_Msg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PacketObj:ICMPv6InfoMessageType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For ICMP v6 informational messages, boolean values are used in this prope</w:t>
            </w:r>
            <w:r>
              <w:t>rty to explicitly interpret the type and code bytes appearing in the ICMP header. Additional fields and message content are also defined here. The type value indicates whether an ICMP message is an error message (type is 0 to 127) or an information message</w:t>
            </w:r>
            <w:r>
              <w:t xml:space="preserve"> (type is 128 to 255).</w:t>
            </w:r>
          </w:p>
        </w:tc>
      </w:tr>
    </w:tbl>
    <w:p w:rsidR="003765FA" w:rsidRDefault="003765FA"/>
    <w:p w:rsidR="003765FA" w:rsidRDefault="00364945">
      <w:pPr>
        <w:pStyle w:val="Heading2"/>
      </w:pPr>
      <w:r>
        <w:t>ICMPv6HeaderType Class</w:t>
      </w:r>
    </w:p>
    <w:p w:rsidR="003765FA" w:rsidRDefault="00364945">
      <w:pPr>
        <w:pStyle w:val="basicparagraph"/>
        <w:contextualSpacing w:val="0"/>
      </w:pPr>
      <w:r>
        <w:t>Actual ICMP header bytes are defined, corresponding to the ICMP class, ICMP code, and to the checksum. Translation of each type and code byte are defined in text by using boolean values associated with corres</w:t>
      </w:r>
      <w:r>
        <w:t>ponding elements in the informational and error message type elements.</w:t>
      </w:r>
    </w:p>
    <w:p w:rsidR="003765FA" w:rsidRDefault="00364945">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p>
    <w:p w:rsidR="003765FA" w:rsidRDefault="00364945">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47. </w:t>
      </w:r>
      <w:r>
        <w:fldChar w:fldCharType="end"/>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Type</w:t>
            </w:r>
            <w:r>
              <w:t xml:space="preserve"> property The ICMP v6 type byte specifies the type of the message. Values range from 0 to 127 (high order bit is 0) indicate an error messages; values from 128 to 255 (high</w:t>
            </w:r>
            <w:r>
              <w:t xml:space="preserve"> order bit is 1) indicate an informational message.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Code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Code</w:t>
            </w:r>
            <w:r>
              <w:t xml:space="preserve"> property The code byte value depends on the message type and provides an additional level of message granularity.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Checksum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Checksum</w:t>
            </w:r>
            <w:r>
              <w:t xml:space="preserve"> property Checksum characterizes the checksum information of an ICMPv6 header.</w:t>
            </w:r>
          </w:p>
        </w:tc>
      </w:tr>
    </w:tbl>
    <w:p w:rsidR="003765FA" w:rsidRDefault="003765FA"/>
    <w:p w:rsidR="003765FA" w:rsidRDefault="00364945">
      <w:pPr>
        <w:pStyle w:val="Heading2"/>
      </w:pPr>
      <w:r>
        <w:t>ICMPv6ErrorMessageType Class</w:t>
      </w:r>
    </w:p>
    <w:p w:rsidR="003765FA" w:rsidRDefault="00364945">
      <w:pPr>
        <w:pStyle w:val="basicparagraph"/>
        <w:contextualSpacing w:val="0"/>
      </w:pPr>
      <w:r>
        <w:t>ICMP v6 error messages include destination unreachable messages, packet too big messages,</w:t>
      </w:r>
      <w:r>
        <w:t xml:space="preserve"> and time exceeded messages, and parameter problem messages, as defined in RFC 2463. Type values of ICMP v6 error messages range from 1 to 127.</w:t>
      </w:r>
    </w:p>
    <w:p w:rsidR="003765FA" w:rsidRDefault="00364945">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48. </w:t>
      </w:r>
      <w:r>
        <w:fldChar w:fldCharType="end"/>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PacketObj:ICMPv6DestinationUnreachableType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Destination_Unreachable</w:t>
            </w:r>
            <w:r>
              <w:t xml:space="preserve"> property </w:t>
            </w:r>
            <w:r>
              <w:t xml:space="preserve">A destination unreachable message should be generated by a router, or by the IPv6 later in the originating node, in response to a packet that cannot be delivered to its destination address for reasons other than </w:t>
            </w:r>
            <w:r>
              <w:lastRenderedPageBreak/>
              <w:t>congestion. (http://tools.ietf.org/html/rfc4</w:t>
            </w:r>
            <w:r>
              <w:t>443).</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Packet_Too_Big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PacketObj:ICMPv6PacketTooBigType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Packet_Too_Big</w:t>
            </w:r>
            <w:r>
              <w:t xml:space="preserve"> property A packet too big message must be sent by a router in response to a packet that it cannot forward because the packet is larger than the MTU of the outgoing link.</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Time_Exceeded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PacketObj:ICMPv6TimeExceededType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Time_Exceeded</w:t>
            </w:r>
            <w:r>
              <w:t xml:space="preserve"> property A time exceeded message is send if either the hop limit is exceeded (hop limit = 0) or if fragment reassembly has timed out.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Parameter_Problem</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PacketObj:ICMPv6ParameterProblemT</w:t>
            </w:r>
            <w:r>
              <w:rPr>
                <w:rFonts w:ascii="Courier New" w:eastAsia="Courier New" w:hAnsi="Courier New" w:cs="Courier New"/>
              </w:rPr>
              <w: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If an IPv6 node processing a packet finds a problem with a property in the IPv6 header or extension headers and it cannot complete processing of the packet, it should send an ICMPv6 Parameter Problem message to the packet's source (http://tools.ie</w:t>
            </w:r>
            <w:r>
              <w:t>tf.org/html/rfc4443).</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Invoking_Packet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Invoking_Packet</w:t>
            </w:r>
            <w:r>
              <w:t xml:space="preserve"> property as much of invoking packet as possible without the ICMPv6 packet exceeding the minimum IPc6 MTU.</w:t>
            </w:r>
          </w:p>
        </w:tc>
      </w:tr>
    </w:tbl>
    <w:p w:rsidR="003765FA" w:rsidRDefault="003765FA"/>
    <w:p w:rsidR="003765FA" w:rsidRDefault="00364945">
      <w:pPr>
        <w:pStyle w:val="Heading2"/>
      </w:pPr>
      <w:r>
        <w:t>ICMPv6InfoMessageType Class</w:t>
      </w:r>
    </w:p>
    <w:p w:rsidR="003765FA" w:rsidRDefault="00364945">
      <w:pPr>
        <w:pStyle w:val="basicparagraph"/>
        <w:contextualSpacing w:val="0"/>
      </w:pPr>
      <w:r>
        <w:t>ICMP v6 informational messages include echo request/reply; other informational message classs will be added in the future as they are more commonly used (only echo request/reply are defined in RFC 4443).</w:t>
      </w:r>
    </w:p>
    <w:p w:rsidR="003765FA" w:rsidRDefault="00364945">
      <w:pPr>
        <w:pStyle w:val="basicparagraph"/>
        <w:contextualSpacing w:val="0"/>
      </w:pPr>
      <w:r>
        <w:t xml:space="preserve">The property table of the </w:t>
      </w:r>
      <w:r>
        <w:rPr>
          <w:rFonts w:ascii="Courier New" w:eastAsia="Courier New" w:hAnsi="Courier New" w:cs="Courier New"/>
        </w:rPr>
        <w:t>ICMPv6InfoMessageType</w:t>
      </w:r>
      <w:r>
        <w:t xml:space="preserve"> clas</w:t>
      </w:r>
      <w:r>
        <w:t>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49. </w:t>
      </w:r>
      <w:r>
        <w:fldChar w:fldCharType="end"/>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Echo_Request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PacketObj:ICMPv6EchoRequestType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Echo_Request</w:t>
            </w:r>
            <w:r>
              <w:t xml:space="preserve"> property </w:t>
            </w:r>
            <w:r>
              <w:t>Echo request and reply messages are used for diagnostic purposes.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PacketObj:ICMPv6EchoReplyType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Echo_Reply</w:t>
            </w:r>
            <w:r>
              <w:t xml:space="preserve"> property Echo request and reply messages are used for diagnostic purposes.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Info_Msg_Content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PacketObj:ICMPv6InfoMessageContentType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Info_Msg_Content</w:t>
            </w:r>
            <w:r>
              <w:t xml:space="preserve"> property Fields that are common to all ICMP v6 informational messages are defined here. Fields that are specific to individual messages are defined separately under each message type.</w:t>
            </w:r>
          </w:p>
        </w:tc>
      </w:tr>
    </w:tbl>
    <w:p w:rsidR="003765FA" w:rsidRDefault="003765FA"/>
    <w:p w:rsidR="003765FA" w:rsidRDefault="00364945">
      <w:pPr>
        <w:pStyle w:val="Heading2"/>
      </w:pPr>
      <w:r>
        <w:t>ICMPv</w:t>
      </w:r>
      <w:r>
        <w:t>6InfoMessageContentType Class</w:t>
      </w:r>
    </w:p>
    <w:p w:rsidR="003765FA" w:rsidRDefault="00364945">
      <w:pPr>
        <w:pStyle w:val="basicparagraph"/>
        <w:contextualSpacing w:val="0"/>
      </w:pPr>
      <w:r>
        <w:t>Elements associated with ICMPv6 informational messages (as opposed to ICMP v6 error messages).</w:t>
      </w:r>
    </w:p>
    <w:p w:rsidR="003765FA" w:rsidRDefault="00364945">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50. </w:t>
      </w:r>
      <w:r>
        <w:fldChar w:fldCharType="end"/>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Identifier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Identifier</w:t>
            </w:r>
            <w:r>
              <w:t xml:space="preserve"> property 16-bit identifier. Combined with the sequence number, called the "quench" for ec</w:t>
            </w:r>
            <w:r>
              <w:t>ho reply and echo request.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Sequence_Number</w:t>
            </w:r>
            <w:r>
              <w:t xml:space="preserve"> property </w:t>
            </w:r>
            <w:r>
              <w:t>16-bit sequence number. The identifier and sequence number can be used by the client to match the reply with the request that caused the reply.</w:t>
            </w:r>
          </w:p>
        </w:tc>
      </w:tr>
    </w:tbl>
    <w:p w:rsidR="003765FA" w:rsidRDefault="003765FA"/>
    <w:p w:rsidR="003765FA" w:rsidRDefault="00364945">
      <w:pPr>
        <w:pStyle w:val="Heading2"/>
      </w:pPr>
      <w:r>
        <w:lastRenderedPageBreak/>
        <w:t>ICMPv4EchoReplyType Class</w:t>
      </w:r>
    </w:p>
    <w:p w:rsidR="003765FA" w:rsidRDefault="00364945">
      <w:pPr>
        <w:pStyle w:val="basicparagraph"/>
        <w:contextualSpacing w:val="0"/>
      </w:pPr>
      <w:r>
        <w:t>Echo reply v4 informational message (used to ping); ICMP class=0.</w:t>
      </w:r>
    </w:p>
    <w:p w:rsidR="003765FA" w:rsidRDefault="00364945">
      <w:pPr>
        <w:pStyle w:val="basicparagraph"/>
        <w:contextualSpacing w:val="0"/>
      </w:pPr>
      <w:r>
        <w:t>The property table</w:t>
      </w:r>
      <w:r>
        <w:t xml:space="preserve"> of the </w:t>
      </w:r>
      <w:r>
        <w:rPr>
          <w:rFonts w:ascii="Courier New" w:eastAsia="Courier New" w:hAnsi="Courier New" w:cs="Courier New"/>
        </w:rPr>
        <w:t>ICMPv4EchoReplyType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51. </w:t>
      </w:r>
      <w:r>
        <w:fldChar w:fldCharType="end"/>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Echo_Reply</w:t>
            </w:r>
            <w:r>
              <w:t xml:space="preserve"> property </w:t>
            </w:r>
            <w:r>
              <w:t>Echo reply is the only subtype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Data</w:t>
            </w:r>
            <w:r>
              <w:t xml:space="preserve"> property </w:t>
            </w:r>
            <w:r>
              <w:t>This data is optional and is used for the different kind of answers given with an ICMP Echo Reply message. Can be arbitrary length (but less than the MTU of the network).</w:t>
            </w:r>
          </w:p>
        </w:tc>
      </w:tr>
    </w:tbl>
    <w:p w:rsidR="003765FA" w:rsidRDefault="003765FA"/>
    <w:p w:rsidR="003765FA" w:rsidRDefault="00364945">
      <w:pPr>
        <w:pStyle w:val="Heading2"/>
      </w:pPr>
      <w:r>
        <w:t>ICMPv4DestinationUnreachableType Class</w:t>
      </w:r>
    </w:p>
    <w:p w:rsidR="003765FA" w:rsidRDefault="00364945">
      <w:pPr>
        <w:pStyle w:val="basicparagraph"/>
        <w:contextualSpacing w:val="0"/>
      </w:pPr>
      <w:r>
        <w:t xml:space="preserve">Destination Unreachable error message; ICMP </w:t>
      </w:r>
      <w:r>
        <w:t>class=3.</w:t>
      </w:r>
    </w:p>
    <w:p w:rsidR="003765FA" w:rsidRDefault="00364945">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52. </w:t>
      </w:r>
      <w:r>
        <w:fldChar w:fldCharType="end"/>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Destination_Network_Unreachable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Destination_Network_Unreachable</w:t>
            </w:r>
            <w:r>
              <w:t xml:space="preserve"> property One of 16 different subtypes of a destination unreachable ICMP message; destination network unreachable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Destination_Host_Unreachable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Destination_Host_Unreachable</w:t>
            </w:r>
            <w:r>
              <w:t xml:space="preserve"> </w:t>
            </w:r>
            <w:r>
              <w:lastRenderedPageBreak/>
              <w:t>property One of 16 different subtypes of a destination unreachable ICMP message; destination host unreachable (code=1).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Destination_Protocol_Unreachable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w:t>
            </w:r>
            <w:r>
              <w:rPr>
                <w:rFonts w:ascii="Courier New" w:eastAsia="Courier New" w:hAnsi="Courier New" w:cs="Courier New"/>
              </w:rPr>
              <w:t>on_Protocol_Unreachable</w:t>
            </w:r>
            <w:r>
              <w:t xml:space="preserve"> property One of 16 different subtypes of a destination unreachable ICMP message; destination protocol unreachable (code=2).</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Destination_Port_Unreachable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Destination_Port_Unreachable</w:t>
            </w:r>
            <w:r>
              <w:t xml:space="preserve"> property One of 1</w:t>
            </w:r>
            <w:r>
              <w:t>6 different subtypes of a destination unreachable ICMP message; destination port unreachable (code=3).</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Fragmentation_Required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PacketObj:FragmentationRequiredType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One of 16 different subtypes of a destination unreachable ICMP message; fragmentation required (code=4). This property has an additional field (Next-Hop MTU), as well as a boolean value indicating this subtype.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Source_Route_Failed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w:t>
            </w:r>
            <w:r>
              <w:t>..1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Source_Route_Failed</w:t>
            </w:r>
            <w:r>
              <w:t xml:space="preserve"> property One of 16 different subtypes of a destination unreachable ICMP message; source route failed (code=5).</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Destination_Network_Unknown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Destination_Network_Unknown</w:t>
            </w:r>
            <w:r>
              <w:t xml:space="preserve"> property One of 16 different</w:t>
            </w:r>
            <w:r>
              <w:t xml:space="preserve"> subtypes of a destination unreachable ICMP message; destination network unknown (code=6).</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Destination_Host_Unknown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Destination_Host_Unknown</w:t>
            </w:r>
            <w:r>
              <w:t xml:space="preserve"> property </w:t>
            </w:r>
            <w:r>
              <w:t xml:space="preserve">One of 16 different subtypes of </w:t>
            </w:r>
            <w:r>
              <w:lastRenderedPageBreak/>
              <w:t>a destination unreachable ICMP message; destination host unknown (code=7).</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Source_Host_Isolated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Source_Host_Isolated</w:t>
            </w:r>
            <w:r>
              <w:t xml:space="preserve"> property </w:t>
            </w:r>
            <w:r>
              <w:t>One of 16 different subtypes of a destination unreachable ICMP message; source host isolated (code=8).</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Network_Administratively_Prohibited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Network_Administratively_Prohibited</w:t>
            </w:r>
            <w:r>
              <w:t xml:space="preserve"> property One of 16 different subtypes of a desti</w:t>
            </w:r>
            <w:r>
              <w:t>nation unreachable ICMP message; host administratively prohibited (code=9).</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Host_Administratively_Prohibited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Host_Administratively_Prohibited</w:t>
            </w:r>
            <w:r>
              <w:t xml:space="preserve"> property </w:t>
            </w:r>
            <w:r>
              <w:t>One of 16 different subtypes of a destination unreachable ICMP message; host administratively prohibited (code=10).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Network_Unreachable_For_TOS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Network_Unreachable_For_TOS</w:t>
            </w:r>
            <w:r>
              <w:t xml:space="preserve"> property One of 16 different subtypes of a destinat</w:t>
            </w:r>
            <w:r>
              <w:t>ion unreachable ICMP message; network unreachable for TOS (code=11).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Host_Unreachable_For_TOS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Host_Unreachable_For_TOS</w:t>
            </w:r>
            <w:r>
              <w:t xml:space="preserve"> property One of 16 different subtypes of a destination unreachable ICMP message; host unreachable for TO</w:t>
            </w:r>
            <w:r>
              <w:t>S (code=12).</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Communication_Administratively_Prohibited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Communication_Administratively_Prohibited</w:t>
            </w:r>
            <w:r>
              <w:t xml:space="preserve"> property </w:t>
            </w:r>
            <w:r>
              <w:t xml:space="preserve">One of 16 different subtypes of a destination </w:t>
            </w:r>
            <w:r>
              <w:lastRenderedPageBreak/>
              <w:t>unreachable ICMP message; communication administratively prohibited (code=13).</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Host_Precedence_Violation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Host_Precedence_Violation</w:t>
            </w:r>
            <w:r>
              <w:t xml:space="preserve"> property One of 16 different subtypes of a des</w:t>
            </w:r>
            <w:r>
              <w:t>tination unreachable ICMP message; host precedence violation (code=14).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Precedence_Cutoff_In_Effect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Precedence_Cutoff_In_Effect</w:t>
            </w:r>
            <w:r>
              <w:t xml:space="preserve"> property One of 16 different subtypes of a destination unreachable ICMP message; precedence cut</w:t>
            </w:r>
            <w:r>
              <w:t>off in effect (code=15).</w:t>
            </w:r>
          </w:p>
        </w:tc>
      </w:tr>
    </w:tbl>
    <w:p w:rsidR="003765FA" w:rsidRDefault="003765FA"/>
    <w:p w:rsidR="003765FA" w:rsidRDefault="00364945">
      <w:pPr>
        <w:pStyle w:val="Heading2"/>
      </w:pPr>
      <w:r>
        <w:t>FragmentationRequiredType Class</w:t>
      </w:r>
    </w:p>
    <w:p w:rsidR="003765FA" w:rsidRDefault="00364945">
      <w:pPr>
        <w:pStyle w:val="basicparagraph"/>
        <w:contextualSpacing w:val="0"/>
      </w:pPr>
      <w:r>
        <w:t>This further specifies an ICMP destination unreachable (class=3) message of code=4 (fragmentation required) message by providing a Next-Hop MTU field.</w:t>
      </w:r>
    </w:p>
    <w:p w:rsidR="003765FA" w:rsidRDefault="00364945">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53. </w:t>
      </w:r>
      <w:r>
        <w:fldChar w:fldCharType="end"/>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Fragmentation_Required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Fragmen</w:t>
            </w:r>
            <w:r>
              <w:rPr>
                <w:rFonts w:ascii="Courier New" w:eastAsia="Courier New" w:hAnsi="Courier New" w:cs="Courier New"/>
              </w:rPr>
              <w:t>tation_Required</w:t>
            </w:r>
            <w:r>
              <w:t xml:space="preserve"> property Indicates that the subtype of the destination unreachable ICMP message is "fragmentation required".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Next_Hop_MTU</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Next-Hop MTU property contains the MTU of the next-hop network is a code 4 error (fragmentation required) occurs.</w:t>
            </w:r>
          </w:p>
        </w:tc>
      </w:tr>
    </w:tbl>
    <w:p w:rsidR="003765FA" w:rsidRDefault="003765FA"/>
    <w:p w:rsidR="003765FA" w:rsidRDefault="00364945">
      <w:pPr>
        <w:pStyle w:val="Heading2"/>
      </w:pPr>
      <w:r>
        <w:lastRenderedPageBreak/>
        <w:t>ICMPv4SourceQuenchType Class</w:t>
      </w:r>
    </w:p>
    <w:p w:rsidR="003765FA" w:rsidRDefault="00364945">
      <w:pPr>
        <w:pStyle w:val="basicparagraph"/>
        <w:contextualSpacing w:val="0"/>
      </w:pPr>
      <w:r>
        <w:t>Source Quench (congestion control) error message; ICMP class=4.</w:t>
      </w:r>
    </w:p>
    <w:p w:rsidR="003765FA" w:rsidRDefault="00364945">
      <w:pPr>
        <w:pStyle w:val="basicparagraph"/>
        <w:contextualSpacing w:val="0"/>
      </w:pPr>
      <w:r>
        <w:t xml:space="preserve">The property table of the </w:t>
      </w:r>
      <w:r>
        <w:rPr>
          <w:rFonts w:ascii="Courier New" w:eastAsia="Courier New" w:hAnsi="Courier New" w:cs="Courier New"/>
        </w:rPr>
        <w:t>ICMPv4SourceQuenc</w:t>
      </w:r>
      <w:r>
        <w:rPr>
          <w:rFonts w:ascii="Courier New" w:eastAsia="Courier New" w:hAnsi="Courier New" w:cs="Courier New"/>
        </w:rPr>
        <w:t>hType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54. </w:t>
      </w:r>
      <w:r>
        <w:fldChar w:fldCharType="end"/>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Source_Quench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Source_Quench</w:t>
            </w:r>
            <w:r>
              <w:t xml:space="preserve"> property </w:t>
            </w:r>
            <w:r>
              <w:t>Source quench is the only subtype (code=0).</w:t>
            </w:r>
          </w:p>
        </w:tc>
      </w:tr>
    </w:tbl>
    <w:p w:rsidR="003765FA" w:rsidRDefault="003765FA"/>
    <w:p w:rsidR="003765FA" w:rsidRDefault="00364945">
      <w:pPr>
        <w:pStyle w:val="Heading2"/>
      </w:pPr>
      <w:r>
        <w:t>ICMPv4RedirectMessageType Class</w:t>
      </w:r>
    </w:p>
    <w:p w:rsidR="003765FA" w:rsidRDefault="00364945">
      <w:pPr>
        <w:pStyle w:val="basicparagraph"/>
        <w:contextualSpacing w:val="0"/>
      </w:pPr>
      <w:r>
        <w:t>Redirect Message error message; ICMP class=5.</w:t>
      </w:r>
    </w:p>
    <w:p w:rsidR="003765FA" w:rsidRDefault="00364945">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55. </w:t>
      </w:r>
      <w:r>
        <w:fldChar w:fldCharType="end"/>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Network_Redirect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Network_Redirect</w:t>
            </w:r>
            <w:r>
              <w:t xml:space="preserve"> property </w:t>
            </w:r>
            <w:r>
              <w:t>One of 4 different subtypes of a redirect ICMP message; redirect datagram for the network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Host_Redirect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Host_Redirect</w:t>
            </w:r>
            <w:r>
              <w:t xml:space="preserve"> property </w:t>
            </w:r>
            <w:r>
              <w:t>One of 4 different subtypes of a redirect ICMP message; redirect datagram for the host (code=1).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ToS_Network_Redirect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ToS_Network_Redirect</w:t>
            </w:r>
            <w:r>
              <w:t xml:space="preserve"> property One of 4 different subtypes of a redirect ICMP message; redirect datagram f</w:t>
            </w:r>
            <w:r>
              <w:t>or the TOS and network (code=2).</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ToS_Host_Redirect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ToS_Host_Redirect</w:t>
            </w:r>
            <w:r>
              <w:t xml:space="preserve"> property One of 4 different subtypes of a redirect ICMP message; redirect datagram for the TOS and host (code=3).</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IP_Address</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IP_Address</w:t>
            </w:r>
            <w:r>
              <w:t xml:space="preserve"> property The IP address is the 32-bit address of the gateway to which the redirection should be sent.</w:t>
            </w:r>
          </w:p>
        </w:tc>
      </w:tr>
    </w:tbl>
    <w:p w:rsidR="003765FA" w:rsidRDefault="003765FA"/>
    <w:p w:rsidR="003765FA" w:rsidRDefault="00364945">
      <w:pPr>
        <w:pStyle w:val="Heading2"/>
      </w:pPr>
      <w:r>
        <w:t>ICMPv4EchoRequestType Class</w:t>
      </w:r>
    </w:p>
    <w:p w:rsidR="003765FA" w:rsidRDefault="00364945">
      <w:pPr>
        <w:pStyle w:val="basicparagraph"/>
        <w:contextualSpacing w:val="0"/>
      </w:pPr>
      <w:r>
        <w:t>Echo Request informational message (used to ping); ICMP class=8.</w:t>
      </w:r>
    </w:p>
    <w:p w:rsidR="003765FA" w:rsidRDefault="00364945">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56. </w:t>
      </w:r>
      <w:r>
        <w:fldChar w:fldCharType="end"/>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Echo_Request</w:t>
            </w:r>
            <w:r>
              <w:t xml:space="preserve"> property </w:t>
            </w:r>
            <w:r>
              <w:t>Echo request is the only subtype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Data</w:t>
            </w:r>
            <w:r>
              <w:t xml:space="preserve"> property </w:t>
            </w:r>
            <w:r>
              <w:t>This data is optional and is used for the different kind of answers given with an ICMP Echo Request message. Can be arbitrary length (but less than the MTU of the network).</w:t>
            </w:r>
          </w:p>
        </w:tc>
      </w:tr>
    </w:tbl>
    <w:p w:rsidR="003765FA" w:rsidRDefault="003765FA"/>
    <w:p w:rsidR="003765FA" w:rsidRDefault="00364945">
      <w:pPr>
        <w:pStyle w:val="Heading2"/>
      </w:pPr>
      <w:r>
        <w:t>ICMPv4TimeExceededType Class</w:t>
      </w:r>
    </w:p>
    <w:p w:rsidR="003765FA" w:rsidRDefault="00364945">
      <w:pPr>
        <w:pStyle w:val="basicparagraph"/>
        <w:contextualSpacing w:val="0"/>
      </w:pPr>
      <w:r>
        <w:t>Time Exceeded error message; ICMP class=11.</w:t>
      </w:r>
    </w:p>
    <w:p w:rsidR="003765FA" w:rsidRDefault="00364945">
      <w:pPr>
        <w:pStyle w:val="basicparagraph"/>
        <w:contextualSpacing w:val="0"/>
      </w:pPr>
      <w:r>
        <w:t>The prop</w:t>
      </w:r>
      <w:r>
        <w:t xml:space="preserve">erty table of the </w:t>
      </w:r>
      <w:r>
        <w:rPr>
          <w:rFonts w:ascii="Courier New" w:eastAsia="Courier New" w:hAnsi="Courier New" w:cs="Courier New"/>
        </w:rPr>
        <w:t>ICMPv4TimeExceededType</w:t>
      </w:r>
      <w:r>
        <w:t xml:space="preserve"> class is given in ???.</w:t>
      </w:r>
    </w:p>
    <w:p w:rsidR="003765FA" w:rsidRDefault="00364945">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57. </w:t>
      </w:r>
      <w:r>
        <w:fldChar w:fldCharType="end"/>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TTL_Exceeded_In_Transit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TTL_Exceeded_In_Transit</w:t>
            </w:r>
            <w:r>
              <w:t xml:space="preserve"> property specifies that the time-to-live was exceeded in transit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Frag_Reassembly_Time_Exceeded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Frag_Reassembly_Time_Exceeded</w:t>
            </w:r>
            <w:r>
              <w:t xml:space="preserve"> property </w:t>
            </w:r>
            <w:r>
              <w:t>specifies that the fragment reassembly time was exceeded (code=1).</w:t>
            </w:r>
          </w:p>
        </w:tc>
      </w:tr>
    </w:tbl>
    <w:p w:rsidR="003765FA" w:rsidRDefault="003765FA"/>
    <w:p w:rsidR="003765FA" w:rsidRDefault="00364945">
      <w:pPr>
        <w:pStyle w:val="Heading2"/>
      </w:pPr>
      <w:r>
        <w:t>ICMPv4TimestampRequestType Class</w:t>
      </w:r>
    </w:p>
    <w:p w:rsidR="003765FA" w:rsidRDefault="00364945">
      <w:pPr>
        <w:pStyle w:val="basicparagraph"/>
        <w:contextualSpacing w:val="0"/>
      </w:pPr>
      <w:r>
        <w:t>Time Stamp Request informational message; ICMP class=13.</w:t>
      </w:r>
    </w:p>
    <w:p w:rsidR="003765FA" w:rsidRDefault="00364945">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58. </w:t>
      </w:r>
      <w:r>
        <w:fldChar w:fldCharType="end"/>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Timestamp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Timestamp</w:t>
            </w:r>
            <w:r>
              <w:t xml:space="preserve"> property This is the only subtype of a timestamp request message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Originate_Timestamp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Originate_Timestamp</w:t>
            </w:r>
            <w:r>
              <w:t xml:space="preserve"> property 32-bits; number of ms since midnight UT. The originate timestamp is the time the sender last touched the message before sending it. If the time is not a</w:t>
            </w:r>
            <w:r>
              <w:t xml:space="preserve">vailable in milliseconds or cannot be provided with respect to midnight UT, then any time can be inserted in a timestamp provided the high order bit of the timestamp is also set to indicate this non-standard </w:t>
            </w:r>
            <w:r>
              <w:lastRenderedPageBreak/>
              <w:t>value.</w:t>
            </w:r>
          </w:p>
        </w:tc>
      </w:tr>
    </w:tbl>
    <w:p w:rsidR="003765FA" w:rsidRDefault="003765FA"/>
    <w:p w:rsidR="003765FA" w:rsidRDefault="00364945">
      <w:pPr>
        <w:pStyle w:val="Heading2"/>
      </w:pPr>
      <w:r>
        <w:t>ICMPv4TimestampReplyType Class</w:t>
      </w:r>
    </w:p>
    <w:p w:rsidR="003765FA" w:rsidRDefault="00364945">
      <w:pPr>
        <w:pStyle w:val="basicparagraph"/>
        <w:contextualSpacing w:val="0"/>
      </w:pPr>
      <w:r>
        <w:t>Time Sta</w:t>
      </w:r>
      <w:r>
        <w:t>mp Reply informational message; ICMP class=14.</w:t>
      </w:r>
    </w:p>
    <w:p w:rsidR="003765FA" w:rsidRDefault="00364945">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59. </w:t>
      </w:r>
      <w:r>
        <w:fldChar w:fldCharType="end"/>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Timestamp_Reply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Timestamp_Reply</w:t>
            </w:r>
            <w:r>
              <w:t xml:space="preserve"> property This is the only subtype of a timestamp reply message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Originate_Timestamp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Originate_Timestamp</w:t>
            </w:r>
            <w:r>
              <w:t xml:space="preserve"> property </w:t>
            </w:r>
            <w:r>
              <w:t xml:space="preserve">The originate timestamp is the time the sender last touched the message before sending it. If the time is not available in milliseconds or cannot be provided with respect to midnight UT, then any time can be inserted in a timestamp provided the high order </w:t>
            </w:r>
            <w:r>
              <w:t>bit of the timestamp is also set to indicate this non-standard value.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Receive_Timestamp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Receive_Timestamp</w:t>
            </w:r>
            <w:r>
              <w:t xml:space="preserve"> property The receive timestamp is the time the echoer first touched the message on receipt. If</w:t>
            </w:r>
            <w:r>
              <w:t xml:space="preserve"> the time is not available in milliseconds or cannot be provided with respect to midnight UT, then any time can be inserted in a timestamp provided the high order bit of the timestamp is also set to indicate this non-standard value.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Transmit_Timestamp</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w:t>
            </w:r>
            <w:r>
              <w:rPr>
                <w:rFonts w:ascii="Courier New" w:eastAsia="Courier New" w:hAnsi="Courier New" w:cs="Courier New"/>
              </w:rPr>
              <w:t>oxCommon:UnsignedIntegerObj</w:t>
            </w:r>
            <w:r>
              <w:rPr>
                <w:rFonts w:ascii="Courier New" w:eastAsia="Courier New" w:hAnsi="Courier New" w:cs="Courier New"/>
              </w:rPr>
              <w:lastRenderedPageBreak/>
              <w:t>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lastRenderedPageBreak/>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Transmit_Timestamp</w:t>
            </w:r>
            <w:r>
              <w:t xml:space="preserve"> property </w:t>
            </w:r>
            <w:r>
              <w:lastRenderedPageBreak/>
              <w:t>The transmit timestamp is the time the echoer last touched the message on sending it. If the time is not available in milliseconds or cannot be provided with respect to midnigh</w:t>
            </w:r>
            <w:r>
              <w:t>t UT, then any time can be inserted in a timestamp provided the high order bit of the timestamp is also set to indicate this non-standard value.</w:t>
            </w:r>
          </w:p>
        </w:tc>
      </w:tr>
    </w:tbl>
    <w:p w:rsidR="003765FA" w:rsidRDefault="003765FA"/>
    <w:p w:rsidR="003765FA" w:rsidRDefault="00364945">
      <w:pPr>
        <w:pStyle w:val="Heading2"/>
      </w:pPr>
      <w:r>
        <w:t>ICMPv4AddressMaskRequestType Class</w:t>
      </w:r>
    </w:p>
    <w:p w:rsidR="003765FA" w:rsidRDefault="00364945">
      <w:pPr>
        <w:pStyle w:val="basicparagraph"/>
        <w:contextualSpacing w:val="0"/>
      </w:pPr>
      <w:r>
        <w:t>Address Mask Request informational message; ICMP class=17.</w:t>
      </w:r>
    </w:p>
    <w:p w:rsidR="003765FA" w:rsidRDefault="00364945">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60. </w:t>
      </w:r>
      <w:r>
        <w:fldChar w:fldCharType="end"/>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Address_Mask_Request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Address_Mask_Request</w:t>
            </w:r>
            <w:r>
              <w:t xml:space="preserve"> property This is the only possible subtype of an address mask request message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Address_Mask</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Address_Mask</w:t>
            </w:r>
            <w:r>
              <w:t xml:space="preserve"> property </w:t>
            </w:r>
            <w:r>
              <w:t>The address mask can be set to 0 in an address mask request message (as opposed to an address mask reply message, in which case it should be set to the subnet mask).</w:t>
            </w:r>
          </w:p>
        </w:tc>
      </w:tr>
    </w:tbl>
    <w:p w:rsidR="003765FA" w:rsidRDefault="003765FA"/>
    <w:p w:rsidR="003765FA" w:rsidRDefault="00364945">
      <w:pPr>
        <w:pStyle w:val="Heading2"/>
      </w:pPr>
      <w:r>
        <w:t>ICMPv4AddressMaskReplyType Class</w:t>
      </w:r>
    </w:p>
    <w:p w:rsidR="003765FA" w:rsidRDefault="00364945">
      <w:pPr>
        <w:pStyle w:val="basicparagraph"/>
        <w:contextualSpacing w:val="0"/>
      </w:pPr>
      <w:r>
        <w:t>Address Mask informational message; ICMP class=18.</w:t>
      </w:r>
    </w:p>
    <w:p w:rsidR="003765FA" w:rsidRDefault="00364945">
      <w:pPr>
        <w:pStyle w:val="basicparagraph"/>
        <w:contextualSpacing w:val="0"/>
      </w:pPr>
      <w:r>
        <w:lastRenderedPageBreak/>
        <w:t xml:space="preserve">The </w:t>
      </w:r>
      <w:r>
        <w:t xml:space="preserve">property table of the </w:t>
      </w:r>
      <w:r>
        <w:rPr>
          <w:rFonts w:ascii="Courier New" w:eastAsia="Courier New" w:hAnsi="Courier New" w:cs="Courier New"/>
        </w:rPr>
        <w:t>ICMPv4AddressMaskReplyType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61. </w:t>
      </w:r>
      <w:r>
        <w:fldChar w:fldCharType="end"/>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Address_Mask_Reply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Address_Mask_Reply</w:t>
            </w:r>
            <w:r>
              <w:t xml:space="preserve"> property This is the only possible subtype of an address mask reply message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Address_Mask</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address mask property should be set to the subnet mask.</w:t>
            </w:r>
          </w:p>
        </w:tc>
      </w:tr>
    </w:tbl>
    <w:p w:rsidR="003765FA" w:rsidRDefault="003765FA"/>
    <w:p w:rsidR="003765FA" w:rsidRDefault="00364945">
      <w:pPr>
        <w:pStyle w:val="Heading2"/>
      </w:pPr>
      <w:r>
        <w:t>ICMPv6DestinationUnreachableType Class</w:t>
      </w:r>
    </w:p>
    <w:p w:rsidR="003765FA" w:rsidRDefault="00364945">
      <w:pPr>
        <w:pStyle w:val="basicparagraph"/>
        <w:contextualSpacing w:val="0"/>
      </w:pPr>
      <w:r>
        <w:t>Destination unreachable error message; ICMP v6 class=1.</w:t>
      </w:r>
    </w:p>
    <w:p w:rsidR="003765FA" w:rsidRDefault="00364945">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62. </w:t>
      </w:r>
      <w:r>
        <w:fldChar w:fldCharType="end"/>
      </w:r>
      <w:r>
        <w:t xml:space="preserve">Properties of the </w:t>
      </w:r>
      <w:r>
        <w:rPr>
          <w:rFonts w:ascii="Courier New" w:eastAsia="Courier New" w:hAnsi="Courier New" w:cs="Courier New"/>
        </w:rPr>
        <w:t>IC</w:t>
      </w:r>
      <w:r>
        <w:rPr>
          <w:rFonts w:ascii="Courier New" w:eastAsia="Courier New" w:hAnsi="Courier New" w:cs="Courier New"/>
        </w:rPr>
        <w:t>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No_Route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No_Route</w:t>
            </w:r>
            <w:r>
              <w:t xml:space="preserve"> property No route to destination (ICMP v6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Comm_Prohibited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Comm_Prohibited</w:t>
            </w:r>
            <w:r>
              <w:t xml:space="preserve"> property </w:t>
            </w:r>
            <w:r>
              <w:t>Communication with destination administratively prohibited (ICMP v6 code=1).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Beyond_Scope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Beyond_Scope</w:t>
            </w:r>
            <w:r>
              <w:t xml:space="preserve"> property Beyond scope of source address (ICMP v6 code =2).</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Address_Unreachable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Address_</w:t>
            </w:r>
            <w:r>
              <w:rPr>
                <w:rFonts w:ascii="Courier New" w:eastAsia="Courier New" w:hAnsi="Courier New" w:cs="Courier New"/>
              </w:rPr>
              <w:t>Unreachable</w:t>
            </w:r>
            <w:r>
              <w:t xml:space="preserve"> property Address is unreachable (ICMP v6 code=3).</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Port_Unreachable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Port_Unreachable</w:t>
            </w:r>
            <w:r>
              <w:t xml:space="preserve"> property Port is unreachable (ICMP v6 code=4).</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Src_Addr_Failed_Policy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Src_Addr_Failed_Policy</w:t>
            </w:r>
            <w:r>
              <w:t xml:space="preserve"> property Source address failed ingress/egress policy (ICMP v6 code=5).</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Reject_Route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Reject_Route</w:t>
            </w:r>
            <w:r>
              <w:t xml:space="preserve"> property Reject route to destination (ICMP v6 code=6).</w:t>
            </w:r>
          </w:p>
        </w:tc>
      </w:tr>
    </w:tbl>
    <w:p w:rsidR="003765FA" w:rsidRDefault="003765FA"/>
    <w:p w:rsidR="003765FA" w:rsidRDefault="00364945">
      <w:pPr>
        <w:pStyle w:val="Heading2"/>
      </w:pPr>
      <w:r>
        <w:t>ICMPv6PacketTooBigType Class</w:t>
      </w:r>
    </w:p>
    <w:p w:rsidR="003765FA" w:rsidRDefault="00364945">
      <w:pPr>
        <w:pStyle w:val="basicparagraph"/>
        <w:contextualSpacing w:val="0"/>
      </w:pPr>
      <w:r>
        <w:t>Packet too big error message; ICMP v6 class=2.</w:t>
      </w:r>
    </w:p>
    <w:p w:rsidR="003765FA" w:rsidRDefault="00364945">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63. </w:t>
      </w:r>
      <w:r>
        <w:fldChar w:fldCharType="end"/>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w:t>
            </w:r>
            <w:r>
              <w:rPr>
                <w:b/>
                <w:color w:val="000000"/>
              </w:rPr>
              <w: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Packet_Too_Big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Packet_Too_Big</w:t>
            </w:r>
            <w:r>
              <w:t xml:space="preserve"> property Only one code value is defined and is set to 0 (zero) by the originator and ignored by the receiver.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MTU</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MTU</w:t>
            </w:r>
            <w:r>
              <w:t xml:space="preserve"> property </w:t>
            </w:r>
            <w:r>
              <w:t>Maximum Transmission Unit describes the size limit for any given physical network.</w:t>
            </w:r>
          </w:p>
        </w:tc>
      </w:tr>
    </w:tbl>
    <w:p w:rsidR="003765FA" w:rsidRDefault="003765FA"/>
    <w:p w:rsidR="003765FA" w:rsidRDefault="00364945">
      <w:pPr>
        <w:pStyle w:val="Heading2"/>
      </w:pPr>
      <w:r>
        <w:t>ICMPv6TimeExceededType Class</w:t>
      </w:r>
    </w:p>
    <w:p w:rsidR="003765FA" w:rsidRDefault="00364945">
      <w:pPr>
        <w:pStyle w:val="basicparagraph"/>
        <w:contextualSpacing w:val="0"/>
      </w:pPr>
      <w:r>
        <w:t>Time exceeded error message; ICMP v6 class=3.</w:t>
      </w:r>
    </w:p>
    <w:p w:rsidR="003765FA" w:rsidRDefault="00364945">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64. </w:t>
      </w:r>
      <w:r>
        <w:fldChar w:fldCharType="end"/>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Hop_Limit_Exceeded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Hop_Limit_Exceeded</w:t>
            </w:r>
            <w:r>
              <w:t xml:space="preserve"> property Hop limit exceeded in transit (ICMP v6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Fragment_Reassem_Time_Exceeded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Fragment_Reassem_Time_Exceeded</w:t>
            </w:r>
            <w:r>
              <w:t xml:space="preserve"> property Fragment reassembly time exceeded (ICMP v6 code=1).</w:t>
            </w:r>
          </w:p>
        </w:tc>
      </w:tr>
    </w:tbl>
    <w:p w:rsidR="003765FA" w:rsidRDefault="003765FA"/>
    <w:p w:rsidR="003765FA" w:rsidRDefault="00364945">
      <w:pPr>
        <w:pStyle w:val="Heading2"/>
      </w:pPr>
      <w:r>
        <w:t>ICMPv6ParameterProblemType Class</w:t>
      </w:r>
    </w:p>
    <w:p w:rsidR="003765FA" w:rsidRDefault="00364945">
      <w:pPr>
        <w:pStyle w:val="basicparagraph"/>
        <w:contextualSpacing w:val="0"/>
      </w:pPr>
      <w:r>
        <w:t>Parameter problem error message; ICMP v6 class=4.</w:t>
      </w:r>
    </w:p>
    <w:p w:rsidR="003765FA" w:rsidRDefault="00364945">
      <w:pPr>
        <w:pStyle w:val="basicparagraph"/>
        <w:contextualSpacing w:val="0"/>
      </w:pPr>
      <w:r>
        <w:t>The property tab</w:t>
      </w:r>
      <w:r>
        <w:t xml:space="preserve">le of the </w:t>
      </w:r>
      <w:r>
        <w:rPr>
          <w:rFonts w:ascii="Courier New" w:eastAsia="Courier New" w:hAnsi="Courier New" w:cs="Courier New"/>
        </w:rPr>
        <w:t>ICMPv6ParameterProblemType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65. </w:t>
      </w:r>
      <w:r>
        <w:fldChar w:fldCharType="end"/>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Erroneous_Header_Field</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Erroneous header property encountered (ICMP v6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Unrecognized_Next_Header_Type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Unrecognized_Next_Header_Type</w:t>
            </w:r>
            <w:r>
              <w:t xml:space="preserve"> property Unrecognized next header type encountered (ICMP v6 code=1).</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Unrecognized_IPv6_Option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Unrecognized_IPv6_Option</w:t>
            </w:r>
            <w:r>
              <w:t xml:space="preserve"> property Unrecognized IP v6 option encountered (ICMP v6 code=2).</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Pointer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Pointer</w:t>
            </w:r>
            <w:r>
              <w:t xml:space="preserve"> property identifies octet offset within invoking packet where error </w:t>
            </w:r>
            <w:r>
              <w:t>was detected.</w:t>
            </w:r>
          </w:p>
        </w:tc>
      </w:tr>
    </w:tbl>
    <w:p w:rsidR="003765FA" w:rsidRDefault="003765FA"/>
    <w:p w:rsidR="003765FA" w:rsidRDefault="00364945">
      <w:pPr>
        <w:pStyle w:val="Heading2"/>
      </w:pPr>
      <w:r>
        <w:lastRenderedPageBreak/>
        <w:t>ICMPv6EchoRequestType Class</w:t>
      </w:r>
    </w:p>
    <w:p w:rsidR="003765FA" w:rsidRDefault="00364945">
      <w:pPr>
        <w:pStyle w:val="basicparagraph"/>
        <w:contextualSpacing w:val="0"/>
      </w:pPr>
      <w:r>
        <w:t>Echo request informational ICMP v6 message; class=128.</w:t>
      </w:r>
    </w:p>
    <w:p w:rsidR="003765FA" w:rsidRDefault="00364945">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66. </w:t>
      </w:r>
      <w:r>
        <w:fldChar w:fldCharType="end"/>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Echo_Request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Echo_Request</w:t>
            </w:r>
            <w:r>
              <w:t xml:space="preserve"> property Every node must implement an ICMP v6 Echo responder function that receives Echo Requests (ICMP v6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Data</w:t>
            </w:r>
            <w:r>
              <w:t xml:space="preserve"> property Zero or more octets of arbitrary data.</w:t>
            </w:r>
          </w:p>
        </w:tc>
      </w:tr>
    </w:tbl>
    <w:p w:rsidR="003765FA" w:rsidRDefault="003765FA"/>
    <w:p w:rsidR="003765FA" w:rsidRDefault="00364945">
      <w:pPr>
        <w:pStyle w:val="Heading2"/>
      </w:pPr>
      <w:r>
        <w:t>ICMPv6EchoReplyType Class</w:t>
      </w:r>
    </w:p>
    <w:p w:rsidR="003765FA" w:rsidRDefault="00364945">
      <w:pPr>
        <w:pStyle w:val="basicparagraph"/>
        <w:contextualSpacing w:val="0"/>
      </w:pPr>
      <w:r>
        <w:t>Echo reply informational ICMP v6 message; class=129.</w:t>
      </w:r>
    </w:p>
    <w:p w:rsidR="003765FA" w:rsidRDefault="00364945">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p>
    <w:p w:rsidR="003765FA" w:rsidRDefault="00364945">
      <w:pPr>
        <w:pStyle w:val="tablecaption"/>
        <w:jc w:val="center"/>
      </w:pPr>
      <w:r>
        <w:t>Tabl</w:t>
      </w:r>
      <w:r>
        <w:t xml:space="preserve">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67. </w:t>
      </w:r>
      <w:r>
        <w:fldChar w:fldCharType="end"/>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Echo_Reply</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Echo_Reply</w:t>
            </w:r>
            <w:r>
              <w:t xml:space="preserve"> property </w:t>
            </w:r>
            <w:r>
              <w:t>Every node must implement an ICMP v6 Echo responder function that originates corresponding Echo Replies(ICMP v6 code=0).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Data</w:t>
            </w:r>
            <w:r>
              <w:t xml:space="preserve"> property This is the data from the invoking echo request message.</w:t>
            </w:r>
          </w:p>
        </w:tc>
      </w:tr>
    </w:tbl>
    <w:p w:rsidR="003765FA" w:rsidRDefault="003765FA"/>
    <w:p w:rsidR="003765FA" w:rsidRDefault="00364945">
      <w:pPr>
        <w:pStyle w:val="Heading2"/>
      </w:pPr>
      <w:r>
        <w:lastRenderedPageBreak/>
        <w:t>PrefixType Class</w:t>
      </w:r>
    </w:p>
    <w:p w:rsidR="003765FA" w:rsidRDefault="00364945">
      <w:pPr>
        <w:pStyle w:val="basicparagraph"/>
        <w:contextualSpacing w:val="0"/>
      </w:pPr>
      <w:r>
        <w:t>Provides an IP address or a prefix of an IP address for NDP for IPv6.</w:t>
      </w:r>
    </w:p>
    <w:p w:rsidR="003765FA" w:rsidRDefault="00364945">
      <w:pPr>
        <w:pStyle w:val="basicparagraph"/>
        <w:contextualSpacing w:val="0"/>
      </w:pPr>
      <w:r>
        <w:t xml:space="preserve">The property table of the </w:t>
      </w:r>
      <w:r>
        <w:rPr>
          <w:rFonts w:ascii="Courier New" w:eastAsia="Courier New" w:hAnsi="Courier New" w:cs="Courier New"/>
        </w:rPr>
        <w:t>PrefixType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68. </w:t>
      </w:r>
      <w:r>
        <w:fldChar w:fldCharType="end"/>
      </w:r>
      <w:r>
        <w:t xml:space="preserve">Properties of the </w:t>
      </w:r>
      <w:r>
        <w:rPr>
          <w:rFonts w:ascii="Courier New" w:eastAsia="Courier New" w:hAnsi="Courier New" w:cs="Courier New"/>
        </w:rPr>
        <w:t>PrefixType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IPv6_Addr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IPv6_Addr</w:t>
            </w:r>
            <w:r>
              <w:t xml:space="preserve"> property IPv6 address.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IP_Addr_Prefix</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IP_Addr_Prefix</w:t>
            </w:r>
            <w:r>
              <w:t xml:space="preserve"> property </w:t>
            </w:r>
            <w:r>
              <w:t>The initial bits of an IPv6 address (these are identical for all hosts in a network) form the network's prefix. http://ipv6.com/articles/general/IPv6-Addressing.htm.</w:t>
            </w:r>
          </w:p>
        </w:tc>
      </w:tr>
    </w:tbl>
    <w:p w:rsidR="003765FA" w:rsidRDefault="003765FA"/>
    <w:p w:rsidR="003765FA" w:rsidRDefault="00364945">
      <w:pPr>
        <w:pStyle w:val="Heading2"/>
      </w:pPr>
      <w:r>
        <w:t>HopByHopOptionsType Class</w:t>
      </w:r>
    </w:p>
    <w:p w:rsidR="003765FA" w:rsidRDefault="00364945">
      <w:pPr>
        <w:pStyle w:val="basicparagraph"/>
        <w:contextualSpacing w:val="0"/>
      </w:pPr>
      <w:r>
        <w:t>Defines fields for the IPv6 Hop-by-Hop Options header which is</w:t>
      </w:r>
      <w:r>
        <w:t xml:space="preserve"> used to carry optional information that must be examined by every node along a packet's delivery path.</w:t>
      </w:r>
    </w:p>
    <w:p w:rsidR="003765FA" w:rsidRDefault="00364945">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69. </w:t>
      </w:r>
      <w:r>
        <w:fldChar w:fldCharType="end"/>
      </w:r>
      <w:r>
        <w:t xml:space="preserve">Properties of the </w:t>
      </w:r>
      <w:r>
        <w:rPr>
          <w:rFonts w:ascii="Courier New" w:eastAsia="Courier New" w:hAnsi="Courier New" w:cs="Courier New"/>
        </w:rPr>
        <w:t>HopByH</w:t>
      </w:r>
      <w:r>
        <w:rPr>
          <w:rFonts w:ascii="Courier New" w:eastAsia="Courier New" w:hAnsi="Courier New" w:cs="Courier New"/>
        </w:rPr>
        <w:t>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Identifies the type of header immediately following the Hop-by-Hop Options header. Uses the same values as the IPv4 Protocol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Header_Ext_Len</w:t>
            </w:r>
            <w:r>
              <w:t xml:space="preserve"> property Length of the Hop-by-Hop Options header in 8-octet units, not including the first 8 </w:t>
            </w:r>
            <w:r>
              <w:lastRenderedPageBreak/>
              <w:t>octets.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Option_Data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PacketObj:OptionDataType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w:t>
            </w:r>
          </w:p>
        </w:tc>
        <w:tc>
          <w:tcPr>
            <w:tcW w:w="3854" w:type="dxa"/>
            <w:shd w:val="clear" w:color="auto" w:fill="FFFFFF"/>
            <w:tcMar>
              <w:top w:w="100" w:type="dxa"/>
              <w:left w:w="100" w:type="dxa"/>
              <w:bottom w:w="100" w:type="dxa"/>
              <w:right w:w="100" w:type="dxa"/>
            </w:tcMar>
          </w:tcPr>
          <w:p w:rsidR="003765FA" w:rsidRDefault="00364945">
            <w:r>
              <w:t>Variable-length property, of length such that the complete Hop-by-Hop Options header is an integer multiple of 8 octets long. Contains one or more type-length-value (TLV)-encoded options.</w:t>
            </w:r>
          </w:p>
        </w:tc>
      </w:tr>
    </w:tbl>
    <w:p w:rsidR="003765FA" w:rsidRDefault="003765FA"/>
    <w:p w:rsidR="003765FA" w:rsidRDefault="00364945">
      <w:pPr>
        <w:pStyle w:val="Heading2"/>
      </w:pPr>
      <w:r>
        <w:t>OptionDataType Class</w:t>
      </w:r>
    </w:p>
    <w:p w:rsidR="003765FA" w:rsidRDefault="00364945">
      <w:pPr>
        <w:pStyle w:val="basicparagraph"/>
        <w:contextualSpacing w:val="0"/>
      </w:pPr>
      <w:r>
        <w:t>Defines the variable-length fields associated</w:t>
      </w:r>
      <w:r>
        <w:t xml:space="preserve"> with IPv6 extension headers (the Hop-by-Hop Options header and the Destination Options header). Contains one or more class-length-value (TLV)-encoded options.</w:t>
      </w:r>
    </w:p>
    <w:p w:rsidR="003765FA" w:rsidRDefault="00364945">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70. </w:t>
      </w:r>
      <w:r>
        <w:fldChar w:fldCharType="end"/>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PacketObj:IPv6OptionType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Option_Type</w:t>
            </w:r>
            <w:r>
              <w:t xml:space="preserve"> property Identifies the type of option. This 8-bit Option Type identifier is internally en</w:t>
            </w:r>
            <w:r>
              <w:t>coded such that different bits have different meanings. These meanings are further specified in the IPv6OptionType type.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Option_Data_Len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Length of the Option Data property of this option, in octets.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Pad1</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PacketObj:Pad1Type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Pad1 option is used to insert one octet of padding into the Options area of a header. The Pad1 option does not have length and value propertys.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PadN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PacketObj:PadNType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PadN</w:t>
            </w:r>
            <w:r>
              <w:t xml:space="preserve"> property The PadN option is used to insert tw</w:t>
            </w:r>
            <w:r>
              <w:t>o or more octets of paddings into the Options area of a header.</w:t>
            </w:r>
          </w:p>
        </w:tc>
      </w:tr>
    </w:tbl>
    <w:p w:rsidR="003765FA" w:rsidRDefault="003765FA"/>
    <w:p w:rsidR="003765FA" w:rsidRDefault="00364945">
      <w:pPr>
        <w:pStyle w:val="Heading2"/>
      </w:pPr>
      <w:r>
        <w:t>RoutingType Class</w:t>
      </w:r>
    </w:p>
    <w:p w:rsidR="003765FA" w:rsidRDefault="00364945">
      <w:pPr>
        <w:pStyle w:val="basicparagraph"/>
        <w:contextualSpacing w:val="0"/>
      </w:pPr>
      <w:r>
        <w:t>Specifies the fields of the Routing header, which is used by an IPv6 source to list one or more intermediate nodes to be "visited" on the way to a packet's destination. http://tools.ietf.org/html/rfc2460.</w:t>
      </w:r>
    </w:p>
    <w:p w:rsidR="003765FA" w:rsidRDefault="00364945">
      <w:pPr>
        <w:pStyle w:val="basicparagraph"/>
        <w:contextualSpacing w:val="0"/>
      </w:pPr>
      <w:r>
        <w:t xml:space="preserve">The property table of the </w:t>
      </w:r>
      <w:r>
        <w:rPr>
          <w:rFonts w:ascii="Courier New" w:eastAsia="Courier New" w:hAnsi="Courier New" w:cs="Courier New"/>
        </w:rPr>
        <w:t>RoutingType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71. </w:t>
      </w:r>
      <w:r>
        <w:fldChar w:fldCharType="end"/>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Identifies the type of header immediately follow</w:t>
            </w:r>
            <w:r>
              <w:t>ing the Routing header. Uses the same values as the IPv4 Protocol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Header_Ext_Len</w:t>
            </w:r>
            <w:r>
              <w:t xml:space="preserve"> property length of the Routing header in 8-octet units, not including the first 8 octets.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Routing_Type</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Routing_Type</w:t>
            </w:r>
            <w:r>
              <w:t xml:space="preserve"> property 8-bit identifiers of a particular Routing header variant. Further definition will be added as required.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Segments_Left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Segmen</w:t>
            </w:r>
            <w:r>
              <w:rPr>
                <w:rFonts w:ascii="Courier New" w:eastAsia="Courier New" w:hAnsi="Courier New" w:cs="Courier New"/>
              </w:rPr>
              <w:t>ts_Left</w:t>
            </w:r>
            <w:r>
              <w:t xml:space="preserve"> property Number of route segments remaining, i.e., number of explicitly listed intermediate nodes still to be visited before reaching the final destination. http://tools.ietf.org/html/rfc2460.</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Type_Specific_Data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Variable length property, of format determined by the Routing Type.</w:t>
            </w:r>
          </w:p>
        </w:tc>
      </w:tr>
    </w:tbl>
    <w:p w:rsidR="003765FA" w:rsidRDefault="003765FA"/>
    <w:p w:rsidR="003765FA" w:rsidRDefault="00364945">
      <w:pPr>
        <w:pStyle w:val="Heading2"/>
      </w:pPr>
      <w:r>
        <w:lastRenderedPageBreak/>
        <w:t>FragmentType Class</w:t>
      </w:r>
    </w:p>
    <w:p w:rsidR="003765FA" w:rsidRDefault="00364945">
      <w:pPr>
        <w:pStyle w:val="basicparagraph"/>
        <w:contextualSpacing w:val="0"/>
      </w:pPr>
      <w:r>
        <w:t>Specifies the fields of the Fragment header, which is used by an IPv6 source to send a packet larger than would fit in the pa</w:t>
      </w:r>
      <w:r>
        <w:t>th MTU. http://tools.ietf.org/html/rfc2460.</w:t>
      </w:r>
    </w:p>
    <w:p w:rsidR="003765FA" w:rsidRDefault="00364945">
      <w:pPr>
        <w:pStyle w:val="basicparagraph"/>
        <w:contextualSpacing w:val="0"/>
      </w:pPr>
      <w:r>
        <w:t xml:space="preserve">The property table of the </w:t>
      </w:r>
      <w:r>
        <w:rPr>
          <w:rFonts w:ascii="Courier New" w:eastAsia="Courier New" w:hAnsi="Courier New" w:cs="Courier New"/>
        </w:rPr>
        <w:t>FragmentType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72. </w:t>
      </w:r>
      <w:r>
        <w:fldChar w:fldCharType="end"/>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PacketObj:FragmentHeaderType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Fragment_Header</w:t>
            </w:r>
            <w:r>
              <w:t xml:space="preserve"> property Each fragment has a header containing next header information, the offset of the fragment, an M flag specifying whether or not it is the last fragment, and an identification value.</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Fragment</w:t>
            </w:r>
            <w:r>
              <w:t xml:space="preserve"> property The fragment of the packet that corresponds to the fragment header. The length of the fragment must fit with the MTU of the path to the packets' destination.</w:t>
            </w:r>
          </w:p>
        </w:tc>
      </w:tr>
    </w:tbl>
    <w:p w:rsidR="003765FA" w:rsidRDefault="003765FA"/>
    <w:p w:rsidR="003765FA" w:rsidRDefault="00364945">
      <w:pPr>
        <w:pStyle w:val="Heading2"/>
      </w:pPr>
      <w:r>
        <w:t>DestinationOptionsType Class</w:t>
      </w:r>
    </w:p>
    <w:p w:rsidR="003765FA" w:rsidRDefault="00364945">
      <w:pPr>
        <w:pStyle w:val="basicparagraph"/>
        <w:contextualSpacing w:val="0"/>
      </w:pPr>
      <w:r>
        <w:t>Defines fields for the IPv6 Destination Options header which is used to carry optional information that needs to be examined only by a packet's destination node(s).</w:t>
      </w:r>
    </w:p>
    <w:p w:rsidR="003765FA" w:rsidRDefault="00364945">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p>
    <w:p w:rsidR="003765FA" w:rsidRDefault="00364945">
      <w:pPr>
        <w:pStyle w:val="tablecaption"/>
        <w:jc w:val="center"/>
      </w:pPr>
      <w:r>
        <w:t xml:space="preserve">Table </w:t>
      </w:r>
      <w:r>
        <w:fldChar w:fldCharType="begin"/>
      </w:r>
      <w:r>
        <w:instrText xml:space="preserve"> STYLEREF 1 \</w:instrText>
      </w:r>
      <w:r>
        <w:instrText xml:space="preserve">s </w:instrText>
      </w:r>
      <w:r>
        <w:fldChar w:fldCharType="separate"/>
      </w:r>
      <w:r>
        <w:t>3</w:t>
      </w:r>
      <w:r>
        <w:fldChar w:fldCharType="end"/>
      </w:r>
      <w:r>
        <w:noBreakHyphen/>
      </w:r>
      <w:r>
        <w:fldChar w:fldCharType="begin"/>
      </w:r>
      <w:r>
        <w:instrText xml:space="preserve"> SEQ Table \* ARABIC \s 1 </w:instrText>
      </w:r>
      <w:r>
        <w:fldChar w:fldCharType="separate"/>
      </w:r>
      <w:r>
        <w:t xml:space="preserve">73. </w:t>
      </w:r>
      <w:r>
        <w:fldChar w:fldCharType="end"/>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Identifies the type of header immediately following the Destination_Options options header. Uses the same values </w:t>
            </w:r>
            <w:r>
              <w:lastRenderedPageBreak/>
              <w:t>as the IPv4 Protocol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Header_Ext_Len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Header_Ext_Len</w:t>
            </w:r>
            <w:r>
              <w:t xml:space="preserve"> property </w:t>
            </w:r>
            <w:r>
              <w:t>Length of the Destination Options header in 8-octet units, not including the first 8 octets.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PacketObj:OptionDataType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w:t>
            </w:r>
          </w:p>
        </w:tc>
        <w:tc>
          <w:tcPr>
            <w:tcW w:w="3854" w:type="dxa"/>
            <w:shd w:val="clear" w:color="auto" w:fill="FFFFFF"/>
            <w:tcMar>
              <w:top w:w="100" w:type="dxa"/>
              <w:left w:w="100" w:type="dxa"/>
              <w:bottom w:w="100" w:type="dxa"/>
              <w:right w:w="100" w:type="dxa"/>
            </w:tcMar>
          </w:tcPr>
          <w:p w:rsidR="003765FA" w:rsidRDefault="00364945">
            <w:r>
              <w:t>Variable-length property, of length such that the complete Destinations Options header is an integer multiple of 8 octet</w:t>
            </w:r>
            <w:r>
              <w:t>s long. Contains one or more type-length-value (TLV)-encoded options.</w:t>
            </w:r>
          </w:p>
        </w:tc>
      </w:tr>
    </w:tbl>
    <w:p w:rsidR="003765FA" w:rsidRDefault="003765FA"/>
    <w:p w:rsidR="003765FA" w:rsidRDefault="00364945">
      <w:pPr>
        <w:pStyle w:val="Heading2"/>
      </w:pPr>
      <w:r>
        <w:t>AuthenticationHeaderType Class</w:t>
      </w:r>
    </w:p>
    <w:p w:rsidR="003765FA" w:rsidRDefault="00364945">
      <w:pPr>
        <w:pStyle w:val="basicparagraph"/>
        <w:contextualSpacing w:val="0"/>
      </w:pPr>
      <w:r>
        <w:t>The IP Authentication Header is used to provide connectionless integrity and data origin authentication for IP datagrams and to provide protection agains</w:t>
      </w:r>
      <w:r>
        <w:t>t replays. http://www.ietf.org/rfc/rfc2402.txt.</w:t>
      </w:r>
    </w:p>
    <w:p w:rsidR="003765FA" w:rsidRDefault="00364945">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74. </w:t>
      </w:r>
      <w:r>
        <w:fldChar w:fldCharType="end"/>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Identifies the type of header immediately following the Authentication header. Uses the same values as the IPv4 Protocol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Header_Ext_Len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An 8-bit property specifying the length of the AH in 32-bit words.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Security_Parameters_Index</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Security_Parameters_Index</w:t>
            </w:r>
            <w:r>
              <w:t xml:space="preserve"> property The SPI is an arbitrary 32-bit value that, in combination with the destin</w:t>
            </w:r>
            <w:r>
              <w:t xml:space="preserve">ation IP address and security protocol (AH), uniquely identifies the Security Association for this datagram. </w:t>
            </w:r>
            <w:r>
              <w:lastRenderedPageBreak/>
              <w:t>The set of SPI values in the range 1 through 255 are reserved by the Internet Assigned Numbers Authority (IANA) for future use. http://www.ietf.org</w:t>
            </w:r>
            <w:r>
              <w:t>/rfc/rfc2402.txt.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Sequence_Number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unsigned 32-bit property contains a monotonically increasing counter value (sequence number).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Authentication_Data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is a variable-length property that contains the Integrity Check Value (ICV) for this packet. The field must be an integer multiple of 32 bits in length.</w:t>
            </w:r>
          </w:p>
        </w:tc>
      </w:tr>
    </w:tbl>
    <w:p w:rsidR="003765FA" w:rsidRDefault="003765FA"/>
    <w:p w:rsidR="003765FA" w:rsidRDefault="00364945">
      <w:pPr>
        <w:pStyle w:val="Heading2"/>
      </w:pPr>
      <w:r>
        <w:t>EncapsulatingSecurityPayloadType Class</w:t>
      </w:r>
    </w:p>
    <w:p w:rsidR="003765FA" w:rsidRDefault="00364945">
      <w:pPr>
        <w:pStyle w:val="basicparagraph"/>
        <w:contextualSpacing w:val="0"/>
      </w:pPr>
      <w:r>
        <w:t>ESP is used to provide confidentiality, data origin authe</w:t>
      </w:r>
      <w:r>
        <w:t>ntication, connectionless integrity, an anti-replay service (a form of partial sequence integrity), and limited traffic flow confidentiality. http://www.ietf.org/rfc/rfc2406.txt.</w:t>
      </w:r>
    </w:p>
    <w:p w:rsidR="003765FA" w:rsidRDefault="00364945">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t>???.</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75. </w:t>
      </w:r>
      <w:r>
        <w:fldChar w:fldCharType="end"/>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Security_Parameters_Index</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Security_Parameters_Index</w:t>
            </w:r>
            <w:r>
              <w:t xml:space="preserve"> property The SPI is an arbitrary 32-bit value that, in combination with the destination IP address and security protocol (ESP), uniquely identifies the Security Association for this datagram. http://www.ietf.org/rfc/rfc2406.txt.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Sequence_Number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This unsigned 32-bit property contains a monotonically increasing counter value (sequence number).</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Payload_Data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Payload Data is a variable-length pro</w:t>
            </w:r>
            <w:r>
              <w:t>perty containing data described by the Next Header field.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Padding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padding property can be used for various reasons, such as to fill in the plaintext as required by an encryption algorithm or to conceal the </w:t>
            </w:r>
            <w:r>
              <w:t>actual length of the payload.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Padding_Len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Padding_Len</w:t>
            </w:r>
            <w:r>
              <w:t xml:space="preserve"> property </w:t>
            </w:r>
            <w:r>
              <w:t>The pad length indicates the number of pad bytes immediately preceding it. Range is 0-255, where a value of zero indicates that no padding bytes are present. http://www.ietf.org/rfc/rfc2406.txt.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Identif</w:t>
            </w:r>
            <w:r>
              <w:t>ies the type data contained in the payload data property. Uses the same values as the IPv4 Protocol field.</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Authentication_Data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The Authentication Data is a variable-length property containing an Integrity Check</w:t>
            </w:r>
            <w:r>
              <w:t xml:space="preserve"> Value (ICV) computed over the ESP packet minus the Authentication Data. http://www.ietf.org/rfc/rfc2406.txt.</w:t>
            </w:r>
          </w:p>
        </w:tc>
      </w:tr>
    </w:tbl>
    <w:p w:rsidR="003765FA" w:rsidRDefault="003765FA"/>
    <w:p w:rsidR="003765FA" w:rsidRDefault="00364945">
      <w:pPr>
        <w:pStyle w:val="Heading2"/>
      </w:pPr>
      <w:r>
        <w:t>Pad1Type Class</w:t>
      </w:r>
    </w:p>
    <w:p w:rsidR="003765FA" w:rsidRDefault="00364945">
      <w:pPr>
        <w:pStyle w:val="basicparagraph"/>
        <w:contextualSpacing w:val="0"/>
      </w:pPr>
      <w:r>
        <w:t>The Pad1 class specifies how one octet of padding is inserted into the Options area of a header. The Pad1 option type does not have length and value fields.</w:t>
      </w:r>
    </w:p>
    <w:p w:rsidR="003765FA" w:rsidRDefault="00364945">
      <w:pPr>
        <w:pStyle w:val="basicparagraph"/>
        <w:contextualSpacing w:val="0"/>
      </w:pPr>
      <w:r>
        <w:t xml:space="preserve">The property table of the </w:t>
      </w:r>
      <w:r>
        <w:rPr>
          <w:rFonts w:ascii="Courier New" w:eastAsia="Courier New" w:hAnsi="Courier New" w:cs="Courier New"/>
        </w:rPr>
        <w:t>Pad1Type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w:instrText>
      </w:r>
      <w:r>
        <w:instrText xml:space="preserve">RABIC \s 1 </w:instrText>
      </w:r>
      <w:r>
        <w:fldChar w:fldCharType="separate"/>
      </w:r>
      <w:r>
        <w:t xml:space="preserve">76. </w:t>
      </w:r>
      <w:r>
        <w:fldChar w:fldCharType="end"/>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Octet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Octet</w:t>
            </w:r>
            <w:r>
              <w:t xml:space="preserve"> property The fixed 00 value specifies that the Pad1 option is used and also serves as the single octet of paddi</w:t>
            </w:r>
            <w:r>
              <w:t>ng.</w:t>
            </w:r>
          </w:p>
        </w:tc>
      </w:tr>
    </w:tbl>
    <w:p w:rsidR="003765FA" w:rsidRDefault="003765FA"/>
    <w:p w:rsidR="003765FA" w:rsidRDefault="00364945">
      <w:pPr>
        <w:pStyle w:val="Heading2"/>
      </w:pPr>
      <w:r>
        <w:t>PadNType Class</w:t>
      </w:r>
    </w:p>
    <w:p w:rsidR="003765FA" w:rsidRDefault="00364945">
      <w:pPr>
        <w:pStyle w:val="basicparagraph"/>
        <w:contextualSpacing w:val="0"/>
      </w:pPr>
      <w:r>
        <w:t>The PadN class specifies how two or more octets of padding are inserted into the Options area of a header.</w:t>
      </w:r>
    </w:p>
    <w:p w:rsidR="003765FA" w:rsidRDefault="00364945">
      <w:pPr>
        <w:pStyle w:val="basicparagraph"/>
        <w:contextualSpacing w:val="0"/>
      </w:pPr>
      <w:r>
        <w:t xml:space="preserve">The property table of the </w:t>
      </w:r>
      <w:r>
        <w:rPr>
          <w:rFonts w:ascii="Courier New" w:eastAsia="Courier New" w:hAnsi="Courier New" w:cs="Courier New"/>
        </w:rPr>
        <w:t>PadNType</w:t>
      </w:r>
      <w:r>
        <w:t xml:space="preserve"> class is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77. </w:t>
      </w:r>
      <w:r>
        <w:fldChar w:fldCharType="end"/>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Octet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Octet</w:t>
            </w:r>
            <w:r>
              <w:t xml:space="preserve"> property Specifies the PandN option.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Option_Data_Length</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Length of the padding. For N octets of padding, the Option_Data_Length propertys contains the value N-2.</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Option_Data</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Option_Data</w:t>
            </w:r>
            <w:r>
              <w:t xml:space="preserve"> property Actual padding; consists of N-2 zero-valued octets.</w:t>
            </w:r>
          </w:p>
        </w:tc>
      </w:tr>
    </w:tbl>
    <w:p w:rsidR="003765FA" w:rsidRDefault="003765FA"/>
    <w:p w:rsidR="003765FA" w:rsidRDefault="00364945">
      <w:pPr>
        <w:pStyle w:val="Heading2"/>
      </w:pPr>
      <w:r>
        <w:t>FragmentHeaderTy</w:t>
      </w:r>
      <w:r>
        <w:t>pe Class</w:t>
      </w:r>
    </w:p>
    <w:p w:rsidR="003765FA" w:rsidRDefault="00364945">
      <w:pPr>
        <w:pStyle w:val="basicparagraph"/>
        <w:contextualSpacing w:val="0"/>
      </w:pPr>
      <w:r>
        <w:t>Each fragment has a header containing next header information, the offset of the fragment, an M flag specifying whether or not it is the last fragment, and an identification value.</w:t>
      </w:r>
    </w:p>
    <w:p w:rsidR="003765FA" w:rsidRDefault="00364945">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t>.</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78. </w:t>
      </w:r>
      <w:r>
        <w:fldChar w:fldCharType="end"/>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3765FA">
        <w:trPr>
          <w:jc w:val="center"/>
        </w:trPr>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3765FA" w:rsidRDefault="00364945">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3765FA" w:rsidRDefault="00364945">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lastRenderedPageBreak/>
              <w:t>Next_Header</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Identifies the type of header immediately following the Fragment header. Uses the same values as the IPv4 Protocol property.</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Fragment_Offset</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Fragment_Offset</w:t>
            </w:r>
            <w:r>
              <w:t xml:space="preserve"> property </w:t>
            </w:r>
            <w:r>
              <w:t>13-bit unsigned integer. The offset, in 8-octet units, of the data following this header, relative to the start of the Fragmentable Part or the original packet.</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M_Flag</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PacketObj:MFlagType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M_Flag</w:t>
            </w:r>
            <w:r>
              <w:t xml:space="preserve"> property Indicates whether this is the last fragmen</w:t>
            </w:r>
            <w:r>
              <w:t>t or whether there are more fragments.</w:t>
            </w:r>
          </w:p>
        </w:tc>
      </w:tr>
      <w:tr w:rsidR="003765FA">
        <w:trPr>
          <w:jc w:val="center"/>
        </w:trPr>
        <w:tc>
          <w:tcPr>
            <w:tcW w:w="3853" w:type="dxa"/>
            <w:shd w:val="clear" w:color="auto" w:fill="FFFFFF"/>
            <w:tcMar>
              <w:top w:w="100" w:type="dxa"/>
              <w:left w:w="100" w:type="dxa"/>
              <w:bottom w:w="100" w:type="dxa"/>
              <w:right w:w="100" w:type="dxa"/>
            </w:tcMar>
            <w:vAlign w:val="center"/>
          </w:tcPr>
          <w:p w:rsidR="003765FA" w:rsidRDefault="00364945">
            <w:r>
              <w:rPr>
                <w:b/>
              </w:rPr>
              <w:t>Identification</w:t>
            </w:r>
          </w:p>
        </w:tc>
        <w:tc>
          <w:tcPr>
            <w:tcW w:w="3853" w:type="dxa"/>
            <w:shd w:val="clear" w:color="auto" w:fill="FFFFFF"/>
            <w:tcMar>
              <w:top w:w="100" w:type="dxa"/>
              <w:left w:w="100" w:type="dxa"/>
              <w:bottom w:w="100" w:type="dxa"/>
              <w:right w:w="100" w:type="dxa"/>
            </w:tcMar>
            <w:vAlign w:val="center"/>
          </w:tcPr>
          <w:p w:rsidR="003765FA" w:rsidRDefault="00364945">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3765FA" w:rsidRDefault="00364945">
            <w:pPr>
              <w:jc w:val="center"/>
            </w:pPr>
            <w:r>
              <w:t>0..1</w:t>
            </w:r>
          </w:p>
        </w:tc>
        <w:tc>
          <w:tcPr>
            <w:tcW w:w="3854" w:type="dxa"/>
            <w:shd w:val="clear" w:color="auto" w:fill="FFFFFF"/>
            <w:tcMar>
              <w:top w:w="100" w:type="dxa"/>
              <w:left w:w="100" w:type="dxa"/>
              <w:bottom w:w="100" w:type="dxa"/>
              <w:right w:w="100" w:type="dxa"/>
            </w:tcMar>
          </w:tcPr>
          <w:p w:rsidR="003765FA" w:rsidRDefault="00364945">
            <w:r>
              <w:t xml:space="preserve">The </w:t>
            </w:r>
            <w:r>
              <w:rPr>
                <w:rFonts w:ascii="Courier New" w:eastAsia="Courier New" w:hAnsi="Courier New" w:cs="Courier New"/>
              </w:rPr>
              <w:t>Identification</w:t>
            </w:r>
            <w:r>
              <w:t xml:space="preserve"> property For every packet that is to be fragmented, the source node generates a 32-bit Identification value.</w:t>
            </w:r>
          </w:p>
        </w:tc>
      </w:tr>
    </w:tbl>
    <w:p w:rsidR="003765FA" w:rsidRDefault="003765FA"/>
    <w:p w:rsidR="003765FA" w:rsidRDefault="00364945">
      <w:pPr>
        <w:pStyle w:val="Heading2"/>
      </w:pPr>
      <w:r>
        <w:t>MFlagType Class</w:t>
      </w:r>
    </w:p>
    <w:p w:rsidR="003765FA" w:rsidRDefault="00364945">
      <w:pPr>
        <w:pStyle w:val="basicparagraph"/>
        <w:contextualSpacing w:val="0"/>
      </w:pPr>
      <w:r>
        <w:t>MFlagType specifies whether there are more fragments, via a union of the MFlagTypeEnum class and the atomic xs:string type. Its base type is the BaseObjectPropertyType, for permitting complex (i.e. regular-expression based) specifications.</w:t>
      </w:r>
    </w:p>
    <w:p w:rsidR="003765FA" w:rsidRDefault="00364945">
      <w:pPr>
        <w:pStyle w:val="Heading2"/>
      </w:pPr>
      <w:r>
        <w:t>ARPOpTypeEnum En</w:t>
      </w:r>
      <w:r>
        <w:t>umeration</w:t>
      </w:r>
    </w:p>
    <w:p w:rsidR="003765FA" w:rsidRDefault="00364945">
      <w:pPr>
        <w:pStyle w:val="basicparagraph"/>
        <w:contextualSpacing w:val="0"/>
      </w:pPr>
      <w:r>
        <w:t xml:space="preserve">The literals of the </w:t>
      </w:r>
      <w:r>
        <w:rPr>
          <w:rFonts w:ascii="Courier New" w:eastAsia="Courier New" w:hAnsi="Courier New" w:cs="Courier New"/>
        </w:rPr>
        <w:t>ARPOpTypeEnum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79. </w:t>
      </w:r>
      <w:r>
        <w:fldChar w:fldCharType="end"/>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ARP request(1)</w:t>
            </w:r>
          </w:p>
        </w:tc>
        <w:tc>
          <w:tcPr>
            <w:tcW w:w="4680" w:type="dxa"/>
            <w:shd w:val="clear" w:color="auto" w:fill="FFFFFF"/>
            <w:tcMar>
              <w:top w:w="100" w:type="dxa"/>
              <w:left w:w="100" w:type="dxa"/>
              <w:bottom w:w="100" w:type="dxa"/>
              <w:right w:w="100" w:type="dxa"/>
            </w:tcMar>
          </w:tcPr>
          <w:p w:rsidR="003765FA" w:rsidRDefault="00364945">
            <w:r>
              <w:t>Indicates the ARP request operati</w:t>
            </w:r>
            <w:r>
              <w:t>on, or value 1 in the OPER field of an ARP packet.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ARP reply(2)</w:t>
            </w:r>
          </w:p>
        </w:tc>
        <w:tc>
          <w:tcPr>
            <w:tcW w:w="4680" w:type="dxa"/>
            <w:shd w:val="clear" w:color="auto" w:fill="FFFFFF"/>
            <w:tcMar>
              <w:top w:w="100" w:type="dxa"/>
              <w:left w:w="100" w:type="dxa"/>
              <w:bottom w:w="100" w:type="dxa"/>
              <w:right w:w="100" w:type="dxa"/>
            </w:tcMar>
          </w:tcPr>
          <w:p w:rsidR="003765FA" w:rsidRDefault="00364945">
            <w:r>
              <w:t>Indicates the ARP reply operation, or value 2 in the OPER field of an ARP packet.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RARP request(3)</w:t>
            </w:r>
          </w:p>
        </w:tc>
        <w:tc>
          <w:tcPr>
            <w:tcW w:w="4680" w:type="dxa"/>
            <w:shd w:val="clear" w:color="auto" w:fill="FFFFFF"/>
            <w:tcMar>
              <w:top w:w="100" w:type="dxa"/>
              <w:left w:w="100" w:type="dxa"/>
              <w:bottom w:w="100" w:type="dxa"/>
              <w:right w:w="100" w:type="dxa"/>
            </w:tcMar>
          </w:tcPr>
          <w:p w:rsidR="003765FA" w:rsidRDefault="00364945">
            <w:r>
              <w:t>Indicates the RARP request operation, or value 3 in the OPER field of an ARP packet.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RARP reply(4)</w:t>
            </w:r>
          </w:p>
        </w:tc>
        <w:tc>
          <w:tcPr>
            <w:tcW w:w="4680" w:type="dxa"/>
            <w:shd w:val="clear" w:color="auto" w:fill="FFFFFF"/>
            <w:tcMar>
              <w:top w:w="100" w:type="dxa"/>
              <w:left w:w="100" w:type="dxa"/>
              <w:bottom w:w="100" w:type="dxa"/>
              <w:right w:w="100" w:type="dxa"/>
            </w:tcMar>
          </w:tcPr>
          <w:p w:rsidR="003765FA" w:rsidRDefault="00364945">
            <w:r>
              <w:t>Indicates the RARP reply operation, or value 4 in the OPER field of an ARP packet.</w:t>
            </w:r>
          </w:p>
        </w:tc>
      </w:tr>
    </w:tbl>
    <w:p w:rsidR="003765FA" w:rsidRDefault="003765FA"/>
    <w:p w:rsidR="003765FA" w:rsidRDefault="00364945">
      <w:pPr>
        <w:pStyle w:val="Heading2"/>
      </w:pPr>
      <w:r>
        <w:t>DoNotFragmentTypeEnum Enumeration</w:t>
      </w:r>
    </w:p>
    <w:p w:rsidR="003765FA" w:rsidRDefault="00364945">
      <w:pPr>
        <w:pStyle w:val="basicparagraph"/>
        <w:contextualSpacing w:val="0"/>
      </w:pPr>
      <w:r>
        <w:t xml:space="preserve">The literals of the </w:t>
      </w:r>
      <w:r>
        <w:rPr>
          <w:rFonts w:ascii="Courier New" w:eastAsia="Courier New" w:hAnsi="Courier New" w:cs="Courier New"/>
        </w:rPr>
        <w:t>DoNotFragmentTypeEnum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w:instrText>
      </w:r>
      <w:r>
        <w:instrText xml:space="preserve"> </w:instrText>
      </w:r>
      <w:r>
        <w:fldChar w:fldCharType="separate"/>
      </w:r>
      <w:r>
        <w:t xml:space="preserve">80. </w:t>
      </w:r>
      <w:r>
        <w:fldChar w:fldCharType="end"/>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fragementifnecessary(0)</w:t>
            </w:r>
          </w:p>
        </w:tc>
        <w:tc>
          <w:tcPr>
            <w:tcW w:w="4680" w:type="dxa"/>
            <w:shd w:val="clear" w:color="auto" w:fill="FFFFFF"/>
            <w:tcMar>
              <w:top w:w="100" w:type="dxa"/>
              <w:left w:w="100" w:type="dxa"/>
              <w:bottom w:w="100" w:type="dxa"/>
              <w:right w:w="100" w:type="dxa"/>
            </w:tcMar>
          </w:tcPr>
          <w:p w:rsidR="003765FA" w:rsidRDefault="00364945">
            <w:r>
              <w:t>Indicates that the router or other device should fragment the packet if necessary, especially if the packet size is bigger than the MTU of an outgoing interface.</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donotfragment(1)</w:t>
            </w:r>
          </w:p>
        </w:tc>
        <w:tc>
          <w:tcPr>
            <w:tcW w:w="4680" w:type="dxa"/>
            <w:shd w:val="clear" w:color="auto" w:fill="FFFFFF"/>
            <w:tcMar>
              <w:top w:w="100" w:type="dxa"/>
              <w:left w:w="100" w:type="dxa"/>
              <w:bottom w:w="100" w:type="dxa"/>
              <w:right w:w="100" w:type="dxa"/>
            </w:tcMar>
          </w:tcPr>
          <w:p w:rsidR="003765FA" w:rsidRDefault="00364945">
            <w:r>
              <w:t xml:space="preserve">Indicates that the router or other device should NOT fragment the packet in </w:t>
            </w:r>
            <w:r>
              <w:t>any circumstance.</w:t>
            </w:r>
          </w:p>
        </w:tc>
      </w:tr>
    </w:tbl>
    <w:p w:rsidR="003765FA" w:rsidRDefault="003765FA"/>
    <w:p w:rsidR="003765FA" w:rsidRDefault="00364945">
      <w:pPr>
        <w:pStyle w:val="Heading2"/>
      </w:pPr>
      <w:r>
        <w:t>MoreFragmentsTypeEnum Enumeration</w:t>
      </w:r>
    </w:p>
    <w:p w:rsidR="003765FA" w:rsidRDefault="00364945">
      <w:pPr>
        <w:pStyle w:val="basicparagraph"/>
        <w:contextualSpacing w:val="0"/>
      </w:pPr>
      <w:r>
        <w:t xml:space="preserve">The literals of the </w:t>
      </w:r>
      <w:r>
        <w:rPr>
          <w:rFonts w:ascii="Courier New" w:eastAsia="Courier New" w:hAnsi="Courier New" w:cs="Courier New"/>
        </w:rPr>
        <w:t>MoreFragmentsTypeEnum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81. </w:t>
      </w:r>
      <w:r>
        <w:fldChar w:fldCharType="end"/>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lastfragment(0)</w:t>
            </w:r>
          </w:p>
        </w:tc>
        <w:tc>
          <w:tcPr>
            <w:tcW w:w="4680" w:type="dxa"/>
            <w:shd w:val="clear" w:color="auto" w:fill="FFFFFF"/>
            <w:tcMar>
              <w:top w:w="100" w:type="dxa"/>
              <w:left w:w="100" w:type="dxa"/>
              <w:bottom w:w="100" w:type="dxa"/>
              <w:right w:w="100" w:type="dxa"/>
            </w:tcMar>
          </w:tcPr>
          <w:p w:rsidR="003765FA" w:rsidRDefault="00364945">
            <w:r>
              <w:t>Indicates that the last fragment has been received. In other words, the "more fragments" flag is set to 0.</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morefragmentstofollow(1)</w:t>
            </w:r>
          </w:p>
        </w:tc>
        <w:tc>
          <w:tcPr>
            <w:tcW w:w="4680" w:type="dxa"/>
            <w:shd w:val="clear" w:color="auto" w:fill="FFFFFF"/>
            <w:tcMar>
              <w:top w:w="100" w:type="dxa"/>
              <w:left w:w="100" w:type="dxa"/>
              <w:bottom w:w="100" w:type="dxa"/>
              <w:right w:w="100" w:type="dxa"/>
            </w:tcMar>
          </w:tcPr>
          <w:p w:rsidR="003765FA" w:rsidRDefault="00364945">
            <w:r>
              <w:t xml:space="preserve">Indicates that more fragments need to be received. In other words, the "more fragments" </w:t>
            </w:r>
            <w:r>
              <w:lastRenderedPageBreak/>
              <w:t>flag i</w:t>
            </w:r>
            <w:r>
              <w:t>s set.</w:t>
            </w:r>
          </w:p>
        </w:tc>
      </w:tr>
    </w:tbl>
    <w:p w:rsidR="003765FA" w:rsidRDefault="003765FA"/>
    <w:p w:rsidR="003765FA" w:rsidRDefault="00364945">
      <w:pPr>
        <w:pStyle w:val="Heading2"/>
      </w:pPr>
      <w:r>
        <w:t>IPv4CopyFlagTypeEnum Enumeration</w:t>
      </w:r>
    </w:p>
    <w:p w:rsidR="003765FA" w:rsidRDefault="00364945">
      <w:pPr>
        <w:pStyle w:val="basicparagraph"/>
        <w:contextualSpacing w:val="0"/>
      </w:pPr>
      <w:r>
        <w:t xml:space="preserve">The literals of the </w:t>
      </w:r>
      <w:r>
        <w:rPr>
          <w:rFonts w:ascii="Courier New" w:eastAsia="Courier New" w:hAnsi="Courier New" w:cs="Courier New"/>
        </w:rPr>
        <w:t>IPv4CopyFlagTypeEnum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82. </w:t>
      </w:r>
      <w:r>
        <w:fldChar w:fldCharType="end"/>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donotcopy(0)</w:t>
            </w:r>
          </w:p>
        </w:tc>
        <w:tc>
          <w:tcPr>
            <w:tcW w:w="4680" w:type="dxa"/>
            <w:shd w:val="clear" w:color="auto" w:fill="FFFFFF"/>
            <w:tcMar>
              <w:top w:w="100" w:type="dxa"/>
              <w:left w:w="100" w:type="dxa"/>
              <w:bottom w:w="100" w:type="dxa"/>
              <w:right w:w="100" w:type="dxa"/>
            </w:tcMar>
          </w:tcPr>
          <w:p w:rsidR="003765FA" w:rsidRDefault="00364945">
            <w:r>
              <w:t>Indicates that the options need NOT be copied into all fragments of a fragmented packet.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copy(1)</w:t>
            </w:r>
          </w:p>
        </w:tc>
        <w:tc>
          <w:tcPr>
            <w:tcW w:w="4680" w:type="dxa"/>
            <w:shd w:val="clear" w:color="auto" w:fill="FFFFFF"/>
            <w:tcMar>
              <w:top w:w="100" w:type="dxa"/>
              <w:left w:w="100" w:type="dxa"/>
              <w:bottom w:w="100" w:type="dxa"/>
              <w:right w:w="100" w:type="dxa"/>
            </w:tcMar>
          </w:tcPr>
          <w:p w:rsidR="003765FA" w:rsidRDefault="00364945">
            <w:r>
              <w:t>Indicates that the options need to be copied into all fragments of a fragmented packet.</w:t>
            </w:r>
          </w:p>
        </w:tc>
      </w:tr>
    </w:tbl>
    <w:p w:rsidR="003765FA" w:rsidRDefault="003765FA"/>
    <w:p w:rsidR="003765FA" w:rsidRDefault="00364945">
      <w:pPr>
        <w:pStyle w:val="Heading2"/>
      </w:pPr>
      <w:r>
        <w:t>IPv4ClassTypeEnum Enumeration</w:t>
      </w:r>
    </w:p>
    <w:p w:rsidR="003765FA" w:rsidRDefault="00364945">
      <w:pPr>
        <w:pStyle w:val="basicparagraph"/>
        <w:contextualSpacing w:val="0"/>
      </w:pPr>
      <w:r>
        <w:t xml:space="preserve">The literals of the </w:t>
      </w:r>
      <w:r>
        <w:rPr>
          <w:rFonts w:ascii="Courier New" w:eastAsia="Courier New" w:hAnsi="Courier New" w:cs="Courier New"/>
        </w:rPr>
        <w:t>IPv4ClassTypeEnum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83. </w:t>
      </w:r>
      <w:r>
        <w:fldChar w:fldCharType="end"/>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control(0)</w:t>
            </w:r>
          </w:p>
        </w:tc>
        <w:tc>
          <w:tcPr>
            <w:tcW w:w="4680" w:type="dxa"/>
            <w:shd w:val="clear" w:color="auto" w:fill="FFFFFF"/>
            <w:tcMar>
              <w:top w:w="100" w:type="dxa"/>
              <w:left w:w="100" w:type="dxa"/>
              <w:bottom w:w="100" w:type="dxa"/>
              <w:right w:w="100" w:type="dxa"/>
            </w:tcMar>
          </w:tcPr>
          <w:p w:rsidR="003765FA" w:rsidRDefault="00364945">
            <w:r>
              <w:t>Indicates the "control" options.</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reserved(1)</w:t>
            </w:r>
          </w:p>
        </w:tc>
        <w:tc>
          <w:tcPr>
            <w:tcW w:w="4680" w:type="dxa"/>
            <w:shd w:val="clear" w:color="auto" w:fill="FFFFFF"/>
            <w:tcMar>
              <w:top w:w="100" w:type="dxa"/>
              <w:left w:w="100" w:type="dxa"/>
              <w:bottom w:w="100" w:type="dxa"/>
              <w:right w:w="100" w:type="dxa"/>
            </w:tcMar>
          </w:tcPr>
          <w:p w:rsidR="003765FA" w:rsidRDefault="00364945">
            <w:r>
              <w:t>Indicates a reserved value.</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debuggingandmeasurement(2)</w:t>
            </w:r>
          </w:p>
        </w:tc>
        <w:tc>
          <w:tcPr>
            <w:tcW w:w="4680" w:type="dxa"/>
            <w:shd w:val="clear" w:color="auto" w:fill="FFFFFF"/>
            <w:tcMar>
              <w:top w:w="100" w:type="dxa"/>
              <w:left w:w="100" w:type="dxa"/>
              <w:bottom w:w="100" w:type="dxa"/>
              <w:right w:w="100" w:type="dxa"/>
            </w:tcMar>
          </w:tcPr>
          <w:p w:rsidR="003765FA" w:rsidRDefault="00364945">
            <w:r>
              <w:t>Indicates the debugging and measurement options.</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reserved(3)</w:t>
            </w:r>
          </w:p>
        </w:tc>
        <w:tc>
          <w:tcPr>
            <w:tcW w:w="4680" w:type="dxa"/>
            <w:shd w:val="clear" w:color="auto" w:fill="FFFFFF"/>
            <w:tcMar>
              <w:top w:w="100" w:type="dxa"/>
              <w:left w:w="100" w:type="dxa"/>
              <w:bottom w:w="100" w:type="dxa"/>
              <w:right w:w="100" w:type="dxa"/>
            </w:tcMar>
          </w:tcPr>
          <w:p w:rsidR="003765FA" w:rsidRDefault="00364945">
            <w:r>
              <w:t>Indicates a reserved value.</w:t>
            </w:r>
          </w:p>
        </w:tc>
      </w:tr>
    </w:tbl>
    <w:p w:rsidR="003765FA" w:rsidRDefault="003765FA"/>
    <w:p w:rsidR="003765FA" w:rsidRDefault="00364945">
      <w:pPr>
        <w:pStyle w:val="Heading2"/>
      </w:pPr>
      <w:r>
        <w:lastRenderedPageBreak/>
        <w:t>IPv4OptionsTypeEnum Enumeration</w:t>
      </w:r>
    </w:p>
    <w:p w:rsidR="003765FA" w:rsidRDefault="00364945">
      <w:pPr>
        <w:pStyle w:val="basicparagraph"/>
        <w:contextualSpacing w:val="0"/>
      </w:pPr>
      <w:r>
        <w:t xml:space="preserve">The literals of the </w:t>
      </w:r>
      <w:r>
        <w:rPr>
          <w:rFonts w:ascii="Courier New" w:eastAsia="Courier New" w:hAnsi="Courier New" w:cs="Courier New"/>
        </w:rPr>
        <w:t>IPv4OptionsTypeEnum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84. </w:t>
      </w:r>
      <w:r>
        <w:fldChar w:fldCharType="end"/>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endofoptionslist(0)</w:t>
            </w:r>
          </w:p>
        </w:tc>
        <w:tc>
          <w:tcPr>
            <w:tcW w:w="4680" w:type="dxa"/>
            <w:shd w:val="clear" w:color="auto" w:fill="FFFFFF"/>
            <w:tcMar>
              <w:top w:w="100" w:type="dxa"/>
              <w:left w:w="100" w:type="dxa"/>
              <w:bottom w:w="100" w:type="dxa"/>
              <w:right w:w="100" w:type="dxa"/>
            </w:tcMar>
          </w:tcPr>
          <w:p w:rsidR="003765FA" w:rsidRDefault="00364945">
            <w:r>
              <w:t>Indicates the End of Options List option, or EOOL.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nop(1)</w:t>
            </w:r>
          </w:p>
        </w:tc>
        <w:tc>
          <w:tcPr>
            <w:tcW w:w="4680" w:type="dxa"/>
            <w:shd w:val="clear" w:color="auto" w:fill="FFFFFF"/>
            <w:tcMar>
              <w:top w:w="100" w:type="dxa"/>
              <w:left w:w="100" w:type="dxa"/>
              <w:bottom w:w="100" w:type="dxa"/>
              <w:right w:w="100" w:type="dxa"/>
            </w:tcMar>
          </w:tcPr>
          <w:p w:rsidR="003765FA" w:rsidRDefault="00364945">
            <w:r>
              <w:t>Indicates the No Operation option, or NOP.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security(2)</w:t>
            </w:r>
          </w:p>
        </w:tc>
        <w:tc>
          <w:tcPr>
            <w:tcW w:w="4680" w:type="dxa"/>
            <w:shd w:val="clear" w:color="auto" w:fill="FFFFFF"/>
            <w:tcMar>
              <w:top w:w="100" w:type="dxa"/>
              <w:left w:w="100" w:type="dxa"/>
              <w:bottom w:w="100" w:type="dxa"/>
              <w:right w:w="100" w:type="dxa"/>
            </w:tcMar>
          </w:tcPr>
          <w:p w:rsidR="003765FA" w:rsidRDefault="00364945">
            <w:r>
              <w:t>Indicates the Security option, or SEC.</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loosesourceroute(3)</w:t>
            </w:r>
          </w:p>
        </w:tc>
        <w:tc>
          <w:tcPr>
            <w:tcW w:w="4680" w:type="dxa"/>
            <w:shd w:val="clear" w:color="auto" w:fill="FFFFFF"/>
            <w:tcMar>
              <w:top w:w="100" w:type="dxa"/>
              <w:left w:w="100" w:type="dxa"/>
              <w:bottom w:w="100" w:type="dxa"/>
              <w:right w:w="100" w:type="dxa"/>
            </w:tcMar>
          </w:tcPr>
          <w:p w:rsidR="003765FA" w:rsidRDefault="00364945">
            <w:r>
              <w:t>Indicates the Loose Source Route option, or LSR.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timestamp(4)</w:t>
            </w:r>
          </w:p>
        </w:tc>
        <w:tc>
          <w:tcPr>
            <w:tcW w:w="4680" w:type="dxa"/>
            <w:shd w:val="clear" w:color="auto" w:fill="FFFFFF"/>
            <w:tcMar>
              <w:top w:w="100" w:type="dxa"/>
              <w:left w:w="100" w:type="dxa"/>
              <w:bottom w:w="100" w:type="dxa"/>
              <w:right w:w="100" w:type="dxa"/>
            </w:tcMar>
          </w:tcPr>
          <w:p w:rsidR="003765FA" w:rsidRDefault="00364945">
            <w:r>
              <w:t>Indicates the Time Stamp option, or TS.</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extendedsecurity(5)</w:t>
            </w:r>
          </w:p>
        </w:tc>
        <w:tc>
          <w:tcPr>
            <w:tcW w:w="4680" w:type="dxa"/>
            <w:shd w:val="clear" w:color="auto" w:fill="FFFFFF"/>
            <w:tcMar>
              <w:top w:w="100" w:type="dxa"/>
              <w:left w:w="100" w:type="dxa"/>
              <w:bottom w:w="100" w:type="dxa"/>
              <w:right w:w="100" w:type="dxa"/>
            </w:tcMar>
          </w:tcPr>
          <w:p w:rsidR="003765FA" w:rsidRDefault="00364945">
            <w:r>
              <w:t>Indicates the Extended Security option, or E-SEC.</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commerci</w:t>
            </w:r>
            <w:r>
              <w:rPr>
                <w:b/>
              </w:rPr>
              <w:t>alsecurity(6)</w:t>
            </w:r>
          </w:p>
        </w:tc>
        <w:tc>
          <w:tcPr>
            <w:tcW w:w="4680" w:type="dxa"/>
            <w:shd w:val="clear" w:color="auto" w:fill="FFFFFF"/>
            <w:tcMar>
              <w:top w:w="100" w:type="dxa"/>
              <w:left w:w="100" w:type="dxa"/>
              <w:bottom w:w="100" w:type="dxa"/>
              <w:right w:w="100" w:type="dxa"/>
            </w:tcMar>
          </w:tcPr>
          <w:p w:rsidR="003765FA" w:rsidRDefault="00364945">
            <w:r>
              <w:t>Indicates the Commercial Security option, or CIPSO.</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recordroute(7)</w:t>
            </w:r>
          </w:p>
        </w:tc>
        <w:tc>
          <w:tcPr>
            <w:tcW w:w="4680" w:type="dxa"/>
            <w:shd w:val="clear" w:color="auto" w:fill="FFFFFF"/>
            <w:tcMar>
              <w:top w:w="100" w:type="dxa"/>
              <w:left w:w="100" w:type="dxa"/>
              <w:bottom w:w="100" w:type="dxa"/>
              <w:right w:w="100" w:type="dxa"/>
            </w:tcMar>
          </w:tcPr>
          <w:p w:rsidR="003765FA" w:rsidRDefault="00364945">
            <w:r>
              <w:t>Indicates the Record Route option, or RR.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streamidentifier(8)</w:t>
            </w:r>
          </w:p>
        </w:tc>
        <w:tc>
          <w:tcPr>
            <w:tcW w:w="4680" w:type="dxa"/>
            <w:shd w:val="clear" w:color="auto" w:fill="FFFFFF"/>
            <w:tcMar>
              <w:top w:w="100" w:type="dxa"/>
              <w:left w:w="100" w:type="dxa"/>
              <w:bottom w:w="100" w:type="dxa"/>
              <w:right w:w="100" w:type="dxa"/>
            </w:tcMar>
          </w:tcPr>
          <w:p w:rsidR="003765FA" w:rsidRDefault="00364945">
            <w:r>
              <w:t>Indicates the Stream ID option, or SID.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strictsourceroute(9)</w:t>
            </w:r>
          </w:p>
        </w:tc>
        <w:tc>
          <w:tcPr>
            <w:tcW w:w="4680" w:type="dxa"/>
            <w:shd w:val="clear" w:color="auto" w:fill="FFFFFF"/>
            <w:tcMar>
              <w:top w:w="100" w:type="dxa"/>
              <w:left w:w="100" w:type="dxa"/>
              <w:bottom w:w="100" w:type="dxa"/>
              <w:right w:w="100" w:type="dxa"/>
            </w:tcMar>
          </w:tcPr>
          <w:p w:rsidR="003765FA" w:rsidRDefault="00364945">
            <w:r>
              <w:t>Indicates the Strict Source Route option, or SSR.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experimentalmeasure(10)</w:t>
            </w:r>
          </w:p>
        </w:tc>
        <w:tc>
          <w:tcPr>
            <w:tcW w:w="4680" w:type="dxa"/>
            <w:shd w:val="clear" w:color="auto" w:fill="FFFFFF"/>
            <w:tcMar>
              <w:top w:w="100" w:type="dxa"/>
              <w:left w:w="100" w:type="dxa"/>
              <w:bottom w:w="100" w:type="dxa"/>
              <w:right w:w="100" w:type="dxa"/>
            </w:tcMar>
          </w:tcPr>
          <w:p w:rsidR="003765FA" w:rsidRDefault="00364945">
            <w:r>
              <w:t>Indicates the Experimental Measurement option, or ZSU.</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mtuprobe(11)</w:t>
            </w:r>
          </w:p>
        </w:tc>
        <w:tc>
          <w:tcPr>
            <w:tcW w:w="4680" w:type="dxa"/>
            <w:shd w:val="clear" w:color="auto" w:fill="FFFFFF"/>
            <w:tcMar>
              <w:top w:w="100" w:type="dxa"/>
              <w:left w:w="100" w:type="dxa"/>
              <w:bottom w:w="100" w:type="dxa"/>
              <w:right w:w="100" w:type="dxa"/>
            </w:tcMar>
          </w:tcPr>
          <w:p w:rsidR="003765FA" w:rsidRDefault="00364945">
            <w:r>
              <w:t>Indicates the MTU probe option, or MTUP.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mtureply(12)</w:t>
            </w:r>
          </w:p>
        </w:tc>
        <w:tc>
          <w:tcPr>
            <w:tcW w:w="4680" w:type="dxa"/>
            <w:shd w:val="clear" w:color="auto" w:fill="FFFFFF"/>
            <w:tcMar>
              <w:top w:w="100" w:type="dxa"/>
              <w:left w:w="100" w:type="dxa"/>
              <w:bottom w:w="100" w:type="dxa"/>
              <w:right w:w="100" w:type="dxa"/>
            </w:tcMar>
          </w:tcPr>
          <w:p w:rsidR="003765FA" w:rsidRDefault="00364945">
            <w:r>
              <w:t>Indicates the MTU reply option, or MTUR.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experimentalflowcontrol(13)</w:t>
            </w:r>
          </w:p>
        </w:tc>
        <w:tc>
          <w:tcPr>
            <w:tcW w:w="4680" w:type="dxa"/>
            <w:shd w:val="clear" w:color="auto" w:fill="FFFFFF"/>
            <w:tcMar>
              <w:top w:w="100" w:type="dxa"/>
              <w:left w:w="100" w:type="dxa"/>
              <w:bottom w:w="100" w:type="dxa"/>
              <w:right w:w="100" w:type="dxa"/>
            </w:tcMar>
          </w:tcPr>
          <w:p w:rsidR="003765FA" w:rsidRDefault="00364945">
            <w:r>
              <w:t>Indicates the Experimental Flow Control option, or FINN.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experimentalaccesscontrol(14)</w:t>
            </w:r>
          </w:p>
        </w:tc>
        <w:tc>
          <w:tcPr>
            <w:tcW w:w="4680" w:type="dxa"/>
            <w:shd w:val="clear" w:color="auto" w:fill="FFFFFF"/>
            <w:tcMar>
              <w:top w:w="100" w:type="dxa"/>
              <w:left w:w="100" w:type="dxa"/>
              <w:bottom w:w="100" w:type="dxa"/>
              <w:right w:w="100" w:type="dxa"/>
            </w:tcMar>
          </w:tcPr>
          <w:p w:rsidR="003765FA" w:rsidRDefault="00364945">
            <w:r>
              <w:t>Indicates the Experimental Access Control option, or FINN.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encode(15)</w:t>
            </w:r>
          </w:p>
        </w:tc>
        <w:tc>
          <w:tcPr>
            <w:tcW w:w="4680" w:type="dxa"/>
            <w:shd w:val="clear" w:color="auto" w:fill="FFFFFF"/>
            <w:tcMar>
              <w:top w:w="100" w:type="dxa"/>
              <w:left w:w="100" w:type="dxa"/>
              <w:bottom w:w="100" w:type="dxa"/>
              <w:right w:w="100" w:type="dxa"/>
            </w:tcMar>
          </w:tcPr>
          <w:p w:rsidR="003765FA" w:rsidRDefault="003765FA"/>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imitrafficdescriptor(16)</w:t>
            </w:r>
          </w:p>
        </w:tc>
        <w:tc>
          <w:tcPr>
            <w:tcW w:w="4680" w:type="dxa"/>
            <w:shd w:val="clear" w:color="auto" w:fill="FFFFFF"/>
            <w:tcMar>
              <w:top w:w="100" w:type="dxa"/>
              <w:left w:w="100" w:type="dxa"/>
              <w:bottom w:w="100" w:type="dxa"/>
              <w:right w:w="100" w:type="dxa"/>
            </w:tcMar>
          </w:tcPr>
          <w:p w:rsidR="003765FA" w:rsidRDefault="00364945">
            <w:r>
              <w:t>Indicates the IMI Traffic Descriptor option, or IMITD.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extendedip(17)</w:t>
            </w:r>
          </w:p>
        </w:tc>
        <w:tc>
          <w:tcPr>
            <w:tcW w:w="4680" w:type="dxa"/>
            <w:shd w:val="clear" w:color="auto" w:fill="FFFFFF"/>
            <w:tcMar>
              <w:top w:w="100" w:type="dxa"/>
              <w:left w:w="100" w:type="dxa"/>
              <w:bottom w:w="100" w:type="dxa"/>
              <w:right w:w="100" w:type="dxa"/>
            </w:tcMar>
          </w:tcPr>
          <w:p w:rsidR="003765FA" w:rsidRDefault="00364945">
            <w:r>
              <w:t>Indicates the Extended Internet Protocol option, or EIP.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traceroute(18)</w:t>
            </w:r>
          </w:p>
        </w:tc>
        <w:tc>
          <w:tcPr>
            <w:tcW w:w="4680" w:type="dxa"/>
            <w:shd w:val="clear" w:color="auto" w:fill="FFFFFF"/>
            <w:tcMar>
              <w:top w:w="100" w:type="dxa"/>
              <w:left w:w="100" w:type="dxa"/>
              <w:bottom w:w="100" w:type="dxa"/>
              <w:right w:w="100" w:type="dxa"/>
            </w:tcMar>
          </w:tcPr>
          <w:p w:rsidR="003765FA" w:rsidRDefault="00364945">
            <w:r>
              <w:t>Indicates the Trace Route option, or TR.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addressextension(19)</w:t>
            </w:r>
          </w:p>
        </w:tc>
        <w:tc>
          <w:tcPr>
            <w:tcW w:w="4680" w:type="dxa"/>
            <w:shd w:val="clear" w:color="auto" w:fill="FFFFFF"/>
            <w:tcMar>
              <w:top w:w="100" w:type="dxa"/>
              <w:left w:w="100" w:type="dxa"/>
              <w:bottom w:w="100" w:type="dxa"/>
              <w:right w:w="100" w:type="dxa"/>
            </w:tcMar>
          </w:tcPr>
          <w:p w:rsidR="003765FA" w:rsidRDefault="00364945">
            <w:r>
              <w:t>Indicates the Address Extension option, or ADDEXT.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routeralert(20)</w:t>
            </w:r>
          </w:p>
        </w:tc>
        <w:tc>
          <w:tcPr>
            <w:tcW w:w="4680" w:type="dxa"/>
            <w:shd w:val="clear" w:color="auto" w:fill="FFFFFF"/>
            <w:tcMar>
              <w:top w:w="100" w:type="dxa"/>
              <w:left w:w="100" w:type="dxa"/>
              <w:bottom w:w="100" w:type="dxa"/>
              <w:right w:w="100" w:type="dxa"/>
            </w:tcMar>
          </w:tcPr>
          <w:p w:rsidR="003765FA" w:rsidRDefault="00364945">
            <w:r>
              <w:t>Indicates a Router Alert option, or RTRALT.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selectivedirectedbroadcasemode(21)</w:t>
            </w:r>
          </w:p>
        </w:tc>
        <w:tc>
          <w:tcPr>
            <w:tcW w:w="4680" w:type="dxa"/>
            <w:shd w:val="clear" w:color="auto" w:fill="FFFFFF"/>
            <w:tcMar>
              <w:top w:w="100" w:type="dxa"/>
              <w:left w:w="100" w:type="dxa"/>
              <w:bottom w:w="100" w:type="dxa"/>
              <w:right w:w="100" w:type="dxa"/>
            </w:tcMar>
          </w:tcPr>
          <w:p w:rsidR="003765FA" w:rsidRDefault="00364945">
            <w:r>
              <w:t>Indicates a Selective Directed Broadcast option, or SDB.</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dynamicepacketstate(23)</w:t>
            </w:r>
          </w:p>
        </w:tc>
        <w:tc>
          <w:tcPr>
            <w:tcW w:w="4680" w:type="dxa"/>
            <w:shd w:val="clear" w:color="auto" w:fill="FFFFFF"/>
            <w:tcMar>
              <w:top w:w="100" w:type="dxa"/>
              <w:left w:w="100" w:type="dxa"/>
              <w:bottom w:w="100" w:type="dxa"/>
              <w:right w:w="100" w:type="dxa"/>
            </w:tcMar>
          </w:tcPr>
          <w:p w:rsidR="003765FA" w:rsidRDefault="00364945">
            <w:r>
              <w:t>Indicates the Dynamic Packet State option, or DPS.</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upstreammulticastpacket(24)</w:t>
            </w:r>
          </w:p>
        </w:tc>
        <w:tc>
          <w:tcPr>
            <w:tcW w:w="4680" w:type="dxa"/>
            <w:shd w:val="clear" w:color="auto" w:fill="FFFFFF"/>
            <w:tcMar>
              <w:top w:w="100" w:type="dxa"/>
              <w:left w:w="100" w:type="dxa"/>
              <w:bottom w:w="100" w:type="dxa"/>
              <w:right w:w="100" w:type="dxa"/>
            </w:tcMar>
          </w:tcPr>
          <w:p w:rsidR="003765FA" w:rsidRDefault="00364945">
            <w:r>
              <w:t>Indicates the Upstream Multicast Packet option, or UMP.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qu</w:t>
            </w:r>
            <w:r>
              <w:rPr>
                <w:b/>
              </w:rPr>
              <w:t>ickstart(25)</w:t>
            </w:r>
          </w:p>
        </w:tc>
        <w:tc>
          <w:tcPr>
            <w:tcW w:w="4680" w:type="dxa"/>
            <w:shd w:val="clear" w:color="auto" w:fill="FFFFFF"/>
            <w:tcMar>
              <w:top w:w="100" w:type="dxa"/>
              <w:left w:w="100" w:type="dxa"/>
              <w:bottom w:w="100" w:type="dxa"/>
              <w:right w:w="100" w:type="dxa"/>
            </w:tcMar>
          </w:tcPr>
          <w:p w:rsidR="003765FA" w:rsidRDefault="00364945">
            <w:r>
              <w:t>Indicates the Quick-Start option, or QS.</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exp(30)</w:t>
            </w:r>
          </w:p>
        </w:tc>
        <w:tc>
          <w:tcPr>
            <w:tcW w:w="4680" w:type="dxa"/>
            <w:shd w:val="clear" w:color="auto" w:fill="FFFFFF"/>
            <w:tcMar>
              <w:top w:w="100" w:type="dxa"/>
              <w:left w:w="100" w:type="dxa"/>
              <w:bottom w:w="100" w:type="dxa"/>
              <w:right w:w="100" w:type="dxa"/>
            </w:tcMar>
          </w:tcPr>
          <w:p w:rsidR="003765FA" w:rsidRDefault="00364945">
            <w:r>
              <w:t>Indicates the RFC3692-style Experiment option, or EXP.</w:t>
            </w:r>
          </w:p>
        </w:tc>
      </w:tr>
    </w:tbl>
    <w:p w:rsidR="003765FA" w:rsidRDefault="003765FA"/>
    <w:p w:rsidR="003765FA" w:rsidRDefault="00364945">
      <w:pPr>
        <w:pStyle w:val="Heading2"/>
      </w:pPr>
      <w:r>
        <w:t>IPv6DoNotRecogActionTypeEnum Enumeration</w:t>
      </w:r>
    </w:p>
    <w:p w:rsidR="003765FA" w:rsidRDefault="00364945">
      <w:pPr>
        <w:pStyle w:val="basicparagraph"/>
        <w:contextualSpacing w:val="0"/>
      </w:pPr>
      <w:r>
        <w:t xml:space="preserve">The literals of the </w:t>
      </w:r>
      <w:r>
        <w:rPr>
          <w:rFonts w:ascii="Courier New" w:eastAsia="Courier New" w:hAnsi="Courier New" w:cs="Courier New"/>
        </w:rPr>
        <w:t>IPv6DoNotRecogActionTypeEnum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85. </w:t>
      </w:r>
      <w:r>
        <w:fldChar w:fldCharType="end"/>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rsidR="003765FA" w:rsidRDefault="00364945">
            <w:r>
              <w:t xml:space="preserve">Indicates that the option should be skipped and the header should continue to be processed. See </w:t>
            </w:r>
            <w:r>
              <w:lastRenderedPageBreak/>
              <w:t>RFC 2460.</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discardpacket(01)</w:t>
            </w:r>
          </w:p>
        </w:tc>
        <w:tc>
          <w:tcPr>
            <w:tcW w:w="4680" w:type="dxa"/>
            <w:shd w:val="clear" w:color="auto" w:fill="FFFFFF"/>
            <w:tcMar>
              <w:top w:w="100" w:type="dxa"/>
              <w:left w:w="100" w:type="dxa"/>
              <w:bottom w:w="100" w:type="dxa"/>
              <w:right w:w="100" w:type="dxa"/>
            </w:tcMar>
          </w:tcPr>
          <w:p w:rsidR="003765FA" w:rsidRDefault="00364945">
            <w:r>
              <w:t>Indicates that the packet should be discarded. See RFC 2460.</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rsidR="003765FA" w:rsidRDefault="00364945">
            <w:r>
              <w:t>Indicates that the packet should be di</w:t>
            </w:r>
            <w:r>
              <w:t>scarded and regardless of whether or not the packet's Destination Address was a multicast address, send an ICMP Parameter Problem, Code 2, message to the packet's Source Address, pointing to the unrecognized Option Type. See RFC 2460.</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discardpacketsendicm</w:t>
            </w:r>
            <w:r>
              <w:rPr>
                <w:b/>
              </w:rPr>
              <w:t>pcode2nomulti(11)</w:t>
            </w:r>
          </w:p>
        </w:tc>
        <w:tc>
          <w:tcPr>
            <w:tcW w:w="4680" w:type="dxa"/>
            <w:shd w:val="clear" w:color="auto" w:fill="FFFFFF"/>
            <w:tcMar>
              <w:top w:w="100" w:type="dxa"/>
              <w:left w:w="100" w:type="dxa"/>
              <w:bottom w:w="100" w:type="dxa"/>
              <w:right w:w="100" w:type="dxa"/>
            </w:tcMar>
          </w:tcPr>
          <w:p w:rsidR="003765FA" w:rsidRDefault="00364945">
            <w:r>
              <w:t>Indicates that the packet should be discarded and only if the packet's Destination Address was not a multicast address, send an ICMP Parameter Problem, Code 2, message to the packet's Source Address, pointing to the unrecognized Option Ty</w:t>
            </w:r>
            <w:r>
              <w:t>pe. See RFC 2460.</w:t>
            </w:r>
          </w:p>
        </w:tc>
      </w:tr>
    </w:tbl>
    <w:p w:rsidR="003765FA" w:rsidRDefault="003765FA"/>
    <w:p w:rsidR="003765FA" w:rsidRDefault="00364945">
      <w:pPr>
        <w:pStyle w:val="Heading2"/>
      </w:pPr>
      <w:r>
        <w:t>IPv6PacketChangeTypeEnum Enumeration</w:t>
      </w:r>
    </w:p>
    <w:p w:rsidR="003765FA" w:rsidRDefault="00364945">
      <w:pPr>
        <w:pStyle w:val="basicparagraph"/>
        <w:contextualSpacing w:val="0"/>
      </w:pPr>
      <w:r>
        <w:t xml:space="preserve">The literals of the </w:t>
      </w:r>
      <w:r>
        <w:rPr>
          <w:rFonts w:ascii="Courier New" w:eastAsia="Courier New" w:hAnsi="Courier New" w:cs="Courier New"/>
        </w:rPr>
        <w:t>IPv6PacketChangeTypeEnum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86. </w:t>
      </w:r>
      <w:r>
        <w:fldChar w:fldCharType="end"/>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 xml:space="preserve">Enumeration </w:t>
            </w:r>
            <w:r>
              <w:rPr>
                <w:b/>
                <w:color w:val="000000"/>
              </w:rPr>
              <w:t>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rsidR="003765FA" w:rsidRDefault="00364945">
            <w:r>
              <w:t>Indicates that the packet does not change en-route. See RFC 2460.</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change(1)</w:t>
            </w:r>
          </w:p>
        </w:tc>
        <w:tc>
          <w:tcPr>
            <w:tcW w:w="4680" w:type="dxa"/>
            <w:shd w:val="clear" w:color="auto" w:fill="FFFFFF"/>
            <w:tcMar>
              <w:top w:w="100" w:type="dxa"/>
              <w:left w:w="100" w:type="dxa"/>
              <w:bottom w:w="100" w:type="dxa"/>
              <w:right w:w="100" w:type="dxa"/>
            </w:tcMar>
          </w:tcPr>
          <w:p w:rsidR="003765FA" w:rsidRDefault="00364945">
            <w:r>
              <w:t>Indicates that the packet may change en-route. See RFC 2460.</w:t>
            </w:r>
          </w:p>
        </w:tc>
      </w:tr>
    </w:tbl>
    <w:p w:rsidR="003765FA" w:rsidRDefault="003765FA"/>
    <w:p w:rsidR="003765FA" w:rsidRDefault="00364945">
      <w:pPr>
        <w:pStyle w:val="Heading2"/>
      </w:pPr>
      <w:r>
        <w:t>IPVersionTypeEnum Enumeration</w:t>
      </w:r>
    </w:p>
    <w:p w:rsidR="003765FA" w:rsidRDefault="00364945">
      <w:pPr>
        <w:pStyle w:val="basicparagraph"/>
        <w:contextualSpacing w:val="0"/>
      </w:pPr>
      <w:r>
        <w:t xml:space="preserve">The literals of the </w:t>
      </w:r>
      <w:r>
        <w:rPr>
          <w:rFonts w:ascii="Courier New" w:eastAsia="Courier New" w:hAnsi="Courier New" w:cs="Courier New"/>
        </w:rPr>
        <w:t>IPVersionTypeEnum</w:t>
      </w:r>
      <w:r>
        <w:t xml:space="preserve"> enumeration are given in ???.</w:t>
      </w:r>
    </w:p>
    <w:p w:rsidR="003765FA" w:rsidRDefault="00364945">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87. </w:t>
      </w:r>
      <w:r>
        <w:fldChar w:fldCharType="end"/>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IPv4(4)</w:t>
            </w:r>
          </w:p>
        </w:tc>
        <w:tc>
          <w:tcPr>
            <w:tcW w:w="4680" w:type="dxa"/>
            <w:shd w:val="clear" w:color="auto" w:fill="FFFFFF"/>
            <w:tcMar>
              <w:top w:w="100" w:type="dxa"/>
              <w:left w:w="100" w:type="dxa"/>
              <w:bottom w:w="100" w:type="dxa"/>
              <w:right w:w="100" w:type="dxa"/>
            </w:tcMar>
          </w:tcPr>
          <w:p w:rsidR="003765FA" w:rsidRDefault="00364945">
            <w:r>
              <w:t>Indicates IP Version 4.</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ST(5)</w:t>
            </w:r>
          </w:p>
        </w:tc>
        <w:tc>
          <w:tcPr>
            <w:tcW w:w="4680" w:type="dxa"/>
            <w:shd w:val="clear" w:color="auto" w:fill="FFFFFF"/>
            <w:tcMar>
              <w:top w:w="100" w:type="dxa"/>
              <w:left w:w="100" w:type="dxa"/>
              <w:bottom w:w="100" w:type="dxa"/>
              <w:right w:w="100" w:type="dxa"/>
            </w:tcMar>
          </w:tcPr>
          <w:p w:rsidR="003765FA" w:rsidRDefault="00364945">
            <w:r>
              <w:t>Indicates the IP version designating ST Datagram Mode.</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IPv6(6)</w:t>
            </w:r>
          </w:p>
        </w:tc>
        <w:tc>
          <w:tcPr>
            <w:tcW w:w="4680" w:type="dxa"/>
            <w:shd w:val="clear" w:color="auto" w:fill="FFFFFF"/>
            <w:tcMar>
              <w:top w:w="100" w:type="dxa"/>
              <w:left w:w="100" w:type="dxa"/>
              <w:bottom w:w="100" w:type="dxa"/>
              <w:right w:w="100" w:type="dxa"/>
            </w:tcMar>
          </w:tcPr>
          <w:p w:rsidR="003765FA" w:rsidRDefault="00364945">
            <w:r>
              <w:t>Indicates IP Version 6.</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TP/IX(7)</w:t>
            </w:r>
          </w:p>
        </w:tc>
        <w:tc>
          <w:tcPr>
            <w:tcW w:w="4680" w:type="dxa"/>
            <w:shd w:val="clear" w:color="auto" w:fill="FFFFFF"/>
            <w:tcMar>
              <w:top w:w="100" w:type="dxa"/>
              <w:left w:w="100" w:type="dxa"/>
              <w:bottom w:w="100" w:type="dxa"/>
              <w:right w:w="100" w:type="dxa"/>
            </w:tcMar>
          </w:tcPr>
          <w:p w:rsidR="003765FA" w:rsidRDefault="00364945">
            <w:r>
              <w:t>Indicates the IP version designating TP/IX: The Next Internet.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PIP(8)</w:t>
            </w:r>
          </w:p>
        </w:tc>
        <w:tc>
          <w:tcPr>
            <w:tcW w:w="4680" w:type="dxa"/>
            <w:shd w:val="clear" w:color="auto" w:fill="FFFFFF"/>
            <w:tcMar>
              <w:top w:w="100" w:type="dxa"/>
              <w:left w:w="100" w:type="dxa"/>
              <w:bottom w:w="100" w:type="dxa"/>
              <w:right w:w="100" w:type="dxa"/>
            </w:tcMar>
          </w:tcPr>
          <w:p w:rsidR="003765FA" w:rsidRDefault="00364945">
            <w:r>
              <w:t>Indicates the IP version designating PIP: The P Internet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TUBA(9)</w:t>
            </w:r>
          </w:p>
        </w:tc>
        <w:tc>
          <w:tcPr>
            <w:tcW w:w="4680" w:type="dxa"/>
            <w:shd w:val="clear" w:color="auto" w:fill="FFFFFF"/>
            <w:tcMar>
              <w:top w:w="100" w:type="dxa"/>
              <w:left w:w="100" w:type="dxa"/>
              <w:bottom w:w="100" w:type="dxa"/>
              <w:right w:w="100" w:type="dxa"/>
            </w:tcMar>
          </w:tcPr>
          <w:p w:rsidR="003765FA" w:rsidRDefault="00364945">
            <w:r>
              <w:t>Indicates the IP version designating TUBA (TCP and UDP with Bigger Addresses, i.e. RFC 1347).</w:t>
            </w:r>
          </w:p>
        </w:tc>
      </w:tr>
    </w:tbl>
    <w:p w:rsidR="003765FA" w:rsidRDefault="003765FA"/>
    <w:p w:rsidR="003765FA" w:rsidRDefault="00364945">
      <w:pPr>
        <w:pStyle w:val="Heading2"/>
      </w:pPr>
      <w:r>
        <w:t>IANAHardwareTypeEnum Enumeration</w:t>
      </w:r>
    </w:p>
    <w:p w:rsidR="003765FA" w:rsidRDefault="00364945">
      <w:pPr>
        <w:pStyle w:val="basicparagraph"/>
        <w:contextualSpacing w:val="0"/>
      </w:pPr>
      <w:r>
        <w:t xml:space="preserve">The literals of the </w:t>
      </w:r>
      <w:r>
        <w:rPr>
          <w:rFonts w:ascii="Courier New" w:eastAsia="Courier New" w:hAnsi="Courier New" w:cs="Courier New"/>
        </w:rPr>
        <w:t>IANAHardwareTypeEnum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88. </w:t>
      </w:r>
      <w:r>
        <w:fldChar w:fldCharType="end"/>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Ethernet(1)</w:t>
            </w:r>
          </w:p>
        </w:tc>
        <w:tc>
          <w:tcPr>
            <w:tcW w:w="4680" w:type="dxa"/>
            <w:shd w:val="clear" w:color="auto" w:fill="FFFFFF"/>
            <w:tcMar>
              <w:top w:w="100" w:type="dxa"/>
              <w:left w:w="100" w:type="dxa"/>
              <w:bottom w:w="100" w:type="dxa"/>
              <w:right w:w="100" w:type="dxa"/>
            </w:tcMar>
          </w:tcPr>
          <w:p w:rsidR="003765FA" w:rsidRDefault="00364945">
            <w:r>
              <w:t>Indicates Ethernet hardware.</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IEEE802(6)</w:t>
            </w:r>
          </w:p>
        </w:tc>
        <w:tc>
          <w:tcPr>
            <w:tcW w:w="4680" w:type="dxa"/>
            <w:shd w:val="clear" w:color="auto" w:fill="FFFFFF"/>
            <w:tcMar>
              <w:top w:w="100" w:type="dxa"/>
              <w:left w:w="100" w:type="dxa"/>
              <w:bottom w:w="100" w:type="dxa"/>
              <w:right w:w="100" w:type="dxa"/>
            </w:tcMar>
          </w:tcPr>
          <w:p w:rsidR="003765FA" w:rsidRDefault="00364945">
            <w:r>
              <w:t>Indicates IEEE 802 compliant hardware for networks carrying variable-size packets.</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ARCNET(7)</w:t>
            </w:r>
          </w:p>
        </w:tc>
        <w:tc>
          <w:tcPr>
            <w:tcW w:w="4680" w:type="dxa"/>
            <w:shd w:val="clear" w:color="auto" w:fill="FFFFFF"/>
            <w:tcMar>
              <w:top w:w="100" w:type="dxa"/>
              <w:left w:w="100" w:type="dxa"/>
              <w:bottom w:w="100" w:type="dxa"/>
              <w:right w:w="100" w:type="dxa"/>
            </w:tcMar>
          </w:tcPr>
          <w:p w:rsidR="003765FA" w:rsidRDefault="00364945">
            <w:r>
              <w:t>Indicates the ARCNET LAN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FrameRelay(15)</w:t>
            </w:r>
          </w:p>
        </w:tc>
        <w:tc>
          <w:tcPr>
            <w:tcW w:w="4680" w:type="dxa"/>
            <w:shd w:val="clear" w:color="auto" w:fill="FFFFFF"/>
            <w:tcMar>
              <w:top w:w="100" w:type="dxa"/>
              <w:left w:w="100" w:type="dxa"/>
              <w:bottom w:w="100" w:type="dxa"/>
              <w:right w:w="100" w:type="dxa"/>
            </w:tcMar>
          </w:tcPr>
          <w:p w:rsidR="003765FA" w:rsidRDefault="00364945">
            <w:r>
              <w:t>Indicates the Frame Relay WAN technology.</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ATM(16)</w:t>
            </w:r>
          </w:p>
        </w:tc>
        <w:tc>
          <w:tcPr>
            <w:tcW w:w="4680" w:type="dxa"/>
            <w:shd w:val="clear" w:color="auto" w:fill="FFFFFF"/>
            <w:tcMar>
              <w:top w:w="100" w:type="dxa"/>
              <w:left w:w="100" w:type="dxa"/>
              <w:bottom w:w="100" w:type="dxa"/>
              <w:right w:w="100" w:type="dxa"/>
            </w:tcMar>
          </w:tcPr>
          <w:p w:rsidR="003765FA" w:rsidRDefault="00364945">
            <w:r>
              <w:t>Indicates the ATM (Asynchronous Transfer Mode) networking standard.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HDLC(17)</w:t>
            </w:r>
          </w:p>
        </w:tc>
        <w:tc>
          <w:tcPr>
            <w:tcW w:w="4680" w:type="dxa"/>
            <w:shd w:val="clear" w:color="auto" w:fill="FFFFFF"/>
            <w:tcMar>
              <w:top w:w="100" w:type="dxa"/>
              <w:left w:w="100" w:type="dxa"/>
              <w:bottom w:w="100" w:type="dxa"/>
              <w:right w:w="100" w:type="dxa"/>
            </w:tcMar>
          </w:tcPr>
          <w:p w:rsidR="003765FA" w:rsidRDefault="00364945">
            <w:r>
              <w:t>Indicates the HDLC (High-Level Data Link Control)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FibreChannel(18)</w:t>
            </w:r>
          </w:p>
        </w:tc>
        <w:tc>
          <w:tcPr>
            <w:tcW w:w="4680" w:type="dxa"/>
            <w:shd w:val="clear" w:color="auto" w:fill="FFFFFF"/>
            <w:tcMar>
              <w:top w:w="100" w:type="dxa"/>
              <w:left w:w="100" w:type="dxa"/>
              <w:bottom w:w="100" w:type="dxa"/>
              <w:right w:w="100" w:type="dxa"/>
            </w:tcMar>
          </w:tcPr>
          <w:p w:rsidR="003765FA" w:rsidRDefault="00364945">
            <w:r>
              <w:t>Indicates the FibreChannel technology.</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ATM(19)</w:t>
            </w:r>
          </w:p>
        </w:tc>
        <w:tc>
          <w:tcPr>
            <w:tcW w:w="4680" w:type="dxa"/>
            <w:shd w:val="clear" w:color="auto" w:fill="FFFFFF"/>
            <w:tcMar>
              <w:top w:w="100" w:type="dxa"/>
              <w:left w:w="100" w:type="dxa"/>
              <w:bottom w:w="100" w:type="dxa"/>
              <w:right w:w="100" w:type="dxa"/>
            </w:tcMar>
          </w:tcPr>
          <w:p w:rsidR="003765FA" w:rsidRDefault="00364945">
            <w:r>
              <w:t>Indicates the ATM (Asynchronous Transfer Mode) networking standard.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SerialLine(20)</w:t>
            </w:r>
          </w:p>
        </w:tc>
        <w:tc>
          <w:tcPr>
            <w:tcW w:w="4680" w:type="dxa"/>
            <w:shd w:val="clear" w:color="auto" w:fill="FFFFFF"/>
            <w:tcMar>
              <w:top w:w="100" w:type="dxa"/>
              <w:left w:w="100" w:type="dxa"/>
              <w:bottom w:w="100" w:type="dxa"/>
              <w:right w:w="100" w:type="dxa"/>
            </w:tcMar>
          </w:tcPr>
          <w:p w:rsidR="003765FA" w:rsidRDefault="00364945">
            <w:r>
              <w:t>Indicates the Serial Line protocol, or SLIP.</w:t>
            </w:r>
          </w:p>
        </w:tc>
      </w:tr>
    </w:tbl>
    <w:p w:rsidR="003765FA" w:rsidRDefault="003765FA"/>
    <w:p w:rsidR="003765FA" w:rsidRDefault="00364945">
      <w:pPr>
        <w:pStyle w:val="Heading2"/>
      </w:pPr>
      <w:r>
        <w:t>IANAEtherTypeEnum Enumeration</w:t>
      </w:r>
    </w:p>
    <w:p w:rsidR="003765FA" w:rsidRDefault="00364945">
      <w:pPr>
        <w:pStyle w:val="basicparagraph"/>
        <w:contextualSpacing w:val="0"/>
      </w:pPr>
      <w:r>
        <w:t xml:space="preserve">The literals of the </w:t>
      </w:r>
      <w:r>
        <w:rPr>
          <w:rFonts w:ascii="Courier New" w:eastAsia="Courier New" w:hAnsi="Courier New" w:cs="Courier New"/>
        </w:rPr>
        <w:t>IANAEtherTypeEnum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89. </w:t>
      </w:r>
      <w:r>
        <w:fldChar w:fldCharType="end"/>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IPv4(0x0800)</w:t>
            </w:r>
          </w:p>
        </w:tc>
        <w:tc>
          <w:tcPr>
            <w:tcW w:w="4680" w:type="dxa"/>
            <w:shd w:val="clear" w:color="auto" w:fill="FFFFFF"/>
            <w:tcMar>
              <w:top w:w="100" w:type="dxa"/>
              <w:left w:w="100" w:type="dxa"/>
              <w:bottom w:w="100" w:type="dxa"/>
              <w:right w:w="100" w:type="dxa"/>
            </w:tcMar>
          </w:tcPr>
          <w:p w:rsidR="003765FA" w:rsidRDefault="00364945">
            <w:r>
              <w:t>Indicates the IPv4 Ethernet type is specified.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ARP(0x080</w:t>
            </w:r>
            <w:r>
              <w:rPr>
                <w:b/>
              </w:rPr>
              <w:t>6)</w:t>
            </w:r>
          </w:p>
        </w:tc>
        <w:tc>
          <w:tcPr>
            <w:tcW w:w="4680" w:type="dxa"/>
            <w:shd w:val="clear" w:color="auto" w:fill="FFFFFF"/>
            <w:tcMar>
              <w:top w:w="100" w:type="dxa"/>
              <w:left w:w="100" w:type="dxa"/>
              <w:bottom w:w="100" w:type="dxa"/>
              <w:right w:w="100" w:type="dxa"/>
            </w:tcMar>
          </w:tcPr>
          <w:p w:rsidR="003765FA" w:rsidRDefault="00364945">
            <w:r>
              <w:t>Indicates the ARP Ethernet type is specified.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RARP(0x8035)</w:t>
            </w:r>
          </w:p>
        </w:tc>
        <w:tc>
          <w:tcPr>
            <w:tcW w:w="4680" w:type="dxa"/>
            <w:shd w:val="clear" w:color="auto" w:fill="FFFFFF"/>
            <w:tcMar>
              <w:top w:w="100" w:type="dxa"/>
              <w:left w:w="100" w:type="dxa"/>
              <w:bottom w:w="100" w:type="dxa"/>
              <w:right w:w="100" w:type="dxa"/>
            </w:tcMar>
          </w:tcPr>
          <w:p w:rsidR="003765FA" w:rsidRDefault="00364945">
            <w:r>
              <w:t>Indicates the RARP Ethernet type is specified.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IPX(0x8137)</w:t>
            </w:r>
          </w:p>
        </w:tc>
        <w:tc>
          <w:tcPr>
            <w:tcW w:w="4680" w:type="dxa"/>
            <w:shd w:val="clear" w:color="auto" w:fill="FFFFFF"/>
            <w:tcMar>
              <w:top w:w="100" w:type="dxa"/>
              <w:left w:w="100" w:type="dxa"/>
              <w:bottom w:w="100" w:type="dxa"/>
              <w:right w:w="100" w:type="dxa"/>
            </w:tcMar>
          </w:tcPr>
          <w:p w:rsidR="003765FA" w:rsidRDefault="00364945">
            <w:r>
              <w:t>Indicates the IPX Ethernet type is specified.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SNMP(0x814C)</w:t>
            </w:r>
          </w:p>
        </w:tc>
        <w:tc>
          <w:tcPr>
            <w:tcW w:w="4680" w:type="dxa"/>
            <w:shd w:val="clear" w:color="auto" w:fill="FFFFFF"/>
            <w:tcMar>
              <w:top w:w="100" w:type="dxa"/>
              <w:left w:w="100" w:type="dxa"/>
              <w:bottom w:w="100" w:type="dxa"/>
              <w:right w:w="100" w:type="dxa"/>
            </w:tcMar>
          </w:tcPr>
          <w:p w:rsidR="003765FA" w:rsidRDefault="00364945">
            <w:r>
              <w:t>Indicates the SNMP Ethernet type is specified.</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IPv6(0x86DD)</w:t>
            </w:r>
          </w:p>
        </w:tc>
        <w:tc>
          <w:tcPr>
            <w:tcW w:w="4680" w:type="dxa"/>
            <w:shd w:val="clear" w:color="auto" w:fill="FFFFFF"/>
            <w:tcMar>
              <w:top w:w="100" w:type="dxa"/>
              <w:left w:w="100" w:type="dxa"/>
              <w:bottom w:w="100" w:type="dxa"/>
              <w:right w:w="100" w:type="dxa"/>
            </w:tcMar>
          </w:tcPr>
          <w:p w:rsidR="003765FA" w:rsidRDefault="00364945">
            <w:r>
              <w:t>Indicates the IPv6 Ethernet type is specified.</w:t>
            </w:r>
          </w:p>
        </w:tc>
      </w:tr>
    </w:tbl>
    <w:p w:rsidR="003765FA" w:rsidRDefault="003765FA"/>
    <w:p w:rsidR="003765FA" w:rsidRDefault="00364945">
      <w:pPr>
        <w:pStyle w:val="Heading2"/>
      </w:pPr>
      <w:r>
        <w:t>IANAAssignedIPNumbersTypeEnum Enumeration</w:t>
      </w:r>
    </w:p>
    <w:p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90. </w:t>
      </w:r>
      <w:r>
        <w:fldChar w:fldCharType="end"/>
      </w:r>
      <w:r>
        <w:t xml:space="preserve">Literals of the </w:t>
      </w:r>
      <w:r>
        <w:rPr>
          <w:rFonts w:ascii="Courier New" w:eastAsia="Courier New" w:hAnsi="Courier New" w:cs="Courier New"/>
        </w:rPr>
        <w:t>IANAAssign</w:t>
      </w:r>
      <w:r>
        <w:rPr>
          <w:rFonts w:ascii="Courier New" w:eastAsia="Courier New" w:hAnsi="Courier New" w:cs="Courier New"/>
        </w:rPr>
        <w:t>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IPv6hopbyhop(0)</w:t>
            </w:r>
          </w:p>
        </w:tc>
        <w:tc>
          <w:tcPr>
            <w:tcW w:w="4680" w:type="dxa"/>
            <w:shd w:val="clear" w:color="auto" w:fill="FFFFFF"/>
            <w:tcMar>
              <w:top w:w="100" w:type="dxa"/>
              <w:left w:w="100" w:type="dxa"/>
              <w:bottom w:w="100" w:type="dxa"/>
              <w:right w:w="100" w:type="dxa"/>
            </w:tcMar>
          </w:tcPr>
          <w:p w:rsidR="003765FA" w:rsidRDefault="00364945">
            <w:r>
              <w:t>Indicates the IPv6 Hop-By-Hop option protocol (HOPOPT).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ICMP(1)</w:t>
            </w:r>
          </w:p>
        </w:tc>
        <w:tc>
          <w:tcPr>
            <w:tcW w:w="4680" w:type="dxa"/>
            <w:shd w:val="clear" w:color="auto" w:fill="FFFFFF"/>
            <w:tcMar>
              <w:top w:w="100" w:type="dxa"/>
              <w:left w:w="100" w:type="dxa"/>
              <w:bottom w:w="100" w:type="dxa"/>
              <w:right w:w="100" w:type="dxa"/>
            </w:tcMar>
          </w:tcPr>
          <w:p w:rsidR="003765FA" w:rsidRDefault="00364945">
            <w:r>
              <w:t>Indicates the Internet Control Message protocol (HOPOPT).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IGMP(2)</w:t>
            </w:r>
          </w:p>
        </w:tc>
        <w:tc>
          <w:tcPr>
            <w:tcW w:w="4680" w:type="dxa"/>
            <w:shd w:val="clear" w:color="auto" w:fill="FFFFFF"/>
            <w:tcMar>
              <w:top w:w="100" w:type="dxa"/>
              <w:left w:w="100" w:type="dxa"/>
              <w:bottom w:w="100" w:type="dxa"/>
              <w:right w:w="100" w:type="dxa"/>
            </w:tcMar>
          </w:tcPr>
          <w:p w:rsidR="003765FA" w:rsidRDefault="00364945">
            <w:r>
              <w:t>Indicates the Internet Control Message protocol (HOPOPT).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GGP(3)</w:t>
            </w:r>
          </w:p>
        </w:tc>
        <w:tc>
          <w:tcPr>
            <w:tcW w:w="4680" w:type="dxa"/>
            <w:shd w:val="clear" w:color="auto" w:fill="FFFFFF"/>
            <w:tcMar>
              <w:top w:w="100" w:type="dxa"/>
              <w:left w:w="100" w:type="dxa"/>
              <w:bottom w:w="100" w:type="dxa"/>
              <w:right w:w="100" w:type="dxa"/>
            </w:tcMar>
          </w:tcPr>
          <w:p w:rsidR="003765FA" w:rsidRDefault="00364945">
            <w:r>
              <w:t>Indicates the Gateway-to-Gateway protocol (HOPOPT).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IPv4Encapsulation(4)</w:t>
            </w:r>
          </w:p>
        </w:tc>
        <w:tc>
          <w:tcPr>
            <w:tcW w:w="4680" w:type="dxa"/>
            <w:shd w:val="clear" w:color="auto" w:fill="FFFFFF"/>
            <w:tcMar>
              <w:top w:w="100" w:type="dxa"/>
              <w:left w:w="100" w:type="dxa"/>
              <w:bottom w:w="100" w:type="dxa"/>
              <w:right w:w="100" w:type="dxa"/>
            </w:tcMar>
          </w:tcPr>
          <w:p w:rsidR="003765FA" w:rsidRDefault="00364945">
            <w:r>
              <w:t>Indicates the IPv4 Encapsulation protocol (IPv4).</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ST(5)</w:t>
            </w:r>
          </w:p>
        </w:tc>
        <w:tc>
          <w:tcPr>
            <w:tcW w:w="4680" w:type="dxa"/>
            <w:shd w:val="clear" w:color="auto" w:fill="FFFFFF"/>
            <w:tcMar>
              <w:top w:w="100" w:type="dxa"/>
              <w:left w:w="100" w:type="dxa"/>
              <w:bottom w:w="100" w:type="dxa"/>
              <w:right w:w="100" w:type="dxa"/>
            </w:tcMar>
          </w:tcPr>
          <w:p w:rsidR="003765FA" w:rsidRDefault="00364945">
            <w:r>
              <w:t>Indicates the Stream protocol (HOPOPT).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TCP(6)</w:t>
            </w:r>
          </w:p>
        </w:tc>
        <w:tc>
          <w:tcPr>
            <w:tcW w:w="4680" w:type="dxa"/>
            <w:shd w:val="clear" w:color="auto" w:fill="FFFFFF"/>
            <w:tcMar>
              <w:top w:w="100" w:type="dxa"/>
              <w:left w:w="100" w:type="dxa"/>
              <w:bottom w:w="100" w:type="dxa"/>
              <w:right w:w="100" w:type="dxa"/>
            </w:tcMar>
          </w:tcPr>
          <w:p w:rsidR="003765FA" w:rsidRDefault="00364945">
            <w:r>
              <w:t>Indicates the TCP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EGP(8)</w:t>
            </w:r>
          </w:p>
        </w:tc>
        <w:tc>
          <w:tcPr>
            <w:tcW w:w="4680" w:type="dxa"/>
            <w:shd w:val="clear" w:color="auto" w:fill="FFFFFF"/>
            <w:tcMar>
              <w:top w:w="100" w:type="dxa"/>
              <w:left w:w="100" w:type="dxa"/>
              <w:bottom w:w="100" w:type="dxa"/>
              <w:right w:w="100" w:type="dxa"/>
            </w:tcMar>
          </w:tcPr>
          <w:p w:rsidR="003765FA" w:rsidRDefault="00364945">
            <w:r>
              <w:t>Indicates the EGP (Exterior Gateway)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IGRP(9)</w:t>
            </w:r>
          </w:p>
        </w:tc>
        <w:tc>
          <w:tcPr>
            <w:tcW w:w="4680" w:type="dxa"/>
            <w:shd w:val="clear" w:color="auto" w:fill="FFFFFF"/>
            <w:tcMar>
              <w:top w:w="100" w:type="dxa"/>
              <w:left w:w="100" w:type="dxa"/>
              <w:bottom w:w="100" w:type="dxa"/>
              <w:right w:w="100" w:type="dxa"/>
            </w:tcMar>
          </w:tcPr>
          <w:p w:rsidR="003765FA" w:rsidRDefault="00364945">
            <w:r>
              <w:t>Indicates the IGP/IGRP (Cisco)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NVP(11)</w:t>
            </w:r>
          </w:p>
        </w:tc>
        <w:tc>
          <w:tcPr>
            <w:tcW w:w="4680" w:type="dxa"/>
            <w:shd w:val="clear" w:color="auto" w:fill="FFFFFF"/>
            <w:tcMar>
              <w:top w:w="100" w:type="dxa"/>
              <w:left w:w="100" w:type="dxa"/>
              <w:bottom w:w="100" w:type="dxa"/>
              <w:right w:w="100" w:type="dxa"/>
            </w:tcMar>
          </w:tcPr>
          <w:p w:rsidR="003765FA" w:rsidRDefault="00364945">
            <w:r>
              <w:t>Indicates the Network-Voice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PUP(12)</w:t>
            </w:r>
          </w:p>
        </w:tc>
        <w:tc>
          <w:tcPr>
            <w:tcW w:w="4680" w:type="dxa"/>
            <w:shd w:val="clear" w:color="auto" w:fill="FFFFFF"/>
            <w:tcMar>
              <w:top w:w="100" w:type="dxa"/>
              <w:left w:w="100" w:type="dxa"/>
              <w:bottom w:w="100" w:type="dxa"/>
              <w:right w:w="100" w:type="dxa"/>
            </w:tcMar>
          </w:tcPr>
          <w:p w:rsidR="003765FA" w:rsidRDefault="00364945">
            <w:r>
              <w:t>Indicates the PUP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ARGUS(13)</w:t>
            </w:r>
          </w:p>
        </w:tc>
        <w:tc>
          <w:tcPr>
            <w:tcW w:w="4680" w:type="dxa"/>
            <w:shd w:val="clear" w:color="auto" w:fill="FFFFFF"/>
            <w:tcMar>
              <w:top w:w="100" w:type="dxa"/>
              <w:left w:w="100" w:type="dxa"/>
              <w:bottom w:w="100" w:type="dxa"/>
              <w:right w:w="100" w:type="dxa"/>
            </w:tcMar>
          </w:tcPr>
          <w:p w:rsidR="003765FA" w:rsidRDefault="00364945">
            <w:r>
              <w:t>Indicates the ARGUS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EMCON(14)</w:t>
            </w:r>
          </w:p>
        </w:tc>
        <w:tc>
          <w:tcPr>
            <w:tcW w:w="4680" w:type="dxa"/>
            <w:shd w:val="clear" w:color="auto" w:fill="FFFFFF"/>
            <w:tcMar>
              <w:top w:w="100" w:type="dxa"/>
              <w:left w:w="100" w:type="dxa"/>
              <w:bottom w:w="100" w:type="dxa"/>
              <w:right w:w="100" w:type="dxa"/>
            </w:tcMar>
          </w:tcPr>
          <w:p w:rsidR="003765FA" w:rsidRDefault="00364945">
            <w:r>
              <w:t>Indicates the EMCON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XNET(15)</w:t>
            </w:r>
          </w:p>
        </w:tc>
        <w:tc>
          <w:tcPr>
            <w:tcW w:w="4680" w:type="dxa"/>
            <w:shd w:val="clear" w:color="auto" w:fill="FFFFFF"/>
            <w:tcMar>
              <w:top w:w="100" w:type="dxa"/>
              <w:left w:w="100" w:type="dxa"/>
              <w:bottom w:w="100" w:type="dxa"/>
              <w:right w:w="100" w:type="dxa"/>
            </w:tcMar>
          </w:tcPr>
          <w:p w:rsidR="003765FA" w:rsidRDefault="00364945">
            <w:r>
              <w:t>Indicates the Cross Net Debugger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UDP(17)</w:t>
            </w:r>
          </w:p>
        </w:tc>
        <w:tc>
          <w:tcPr>
            <w:tcW w:w="4680" w:type="dxa"/>
            <w:shd w:val="clear" w:color="auto" w:fill="FFFFFF"/>
            <w:tcMar>
              <w:top w:w="100" w:type="dxa"/>
              <w:left w:w="100" w:type="dxa"/>
              <w:bottom w:w="100" w:type="dxa"/>
              <w:right w:w="100" w:type="dxa"/>
            </w:tcMar>
          </w:tcPr>
          <w:p w:rsidR="003765FA" w:rsidRDefault="00364945">
            <w:r>
              <w:t>Indicates the UDP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IPv6Encapsulation(41)</w:t>
            </w:r>
          </w:p>
        </w:tc>
        <w:tc>
          <w:tcPr>
            <w:tcW w:w="4680" w:type="dxa"/>
            <w:shd w:val="clear" w:color="auto" w:fill="FFFFFF"/>
            <w:tcMar>
              <w:top w:w="100" w:type="dxa"/>
              <w:left w:w="100" w:type="dxa"/>
              <w:bottom w:w="100" w:type="dxa"/>
              <w:right w:w="100" w:type="dxa"/>
            </w:tcMar>
          </w:tcPr>
          <w:p w:rsidR="003765FA" w:rsidRDefault="00364945">
            <w:r>
              <w:t>Indicates the IPv6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SDRP(42)</w:t>
            </w:r>
          </w:p>
        </w:tc>
        <w:tc>
          <w:tcPr>
            <w:tcW w:w="4680" w:type="dxa"/>
            <w:shd w:val="clear" w:color="auto" w:fill="FFFFFF"/>
            <w:tcMar>
              <w:top w:w="100" w:type="dxa"/>
              <w:left w:w="100" w:type="dxa"/>
              <w:bottom w:w="100" w:type="dxa"/>
              <w:right w:w="100" w:type="dxa"/>
            </w:tcMar>
          </w:tcPr>
          <w:p w:rsidR="003765FA" w:rsidRDefault="00364945">
            <w:r>
              <w:t>Indicates the Source Demand Routing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IPv6routingheader(43)</w:t>
            </w:r>
          </w:p>
        </w:tc>
        <w:tc>
          <w:tcPr>
            <w:tcW w:w="4680" w:type="dxa"/>
            <w:shd w:val="clear" w:color="auto" w:fill="FFFFFF"/>
            <w:tcMar>
              <w:top w:w="100" w:type="dxa"/>
              <w:left w:w="100" w:type="dxa"/>
              <w:bottom w:w="100" w:type="dxa"/>
              <w:right w:w="100" w:type="dxa"/>
            </w:tcMar>
          </w:tcPr>
          <w:p w:rsidR="003765FA" w:rsidRDefault="00364945">
            <w:r>
              <w:t>Indicates the routing header for IPv6.</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IPv6fragmentheader(44)</w:t>
            </w:r>
          </w:p>
        </w:tc>
        <w:tc>
          <w:tcPr>
            <w:tcW w:w="4680" w:type="dxa"/>
            <w:shd w:val="clear" w:color="auto" w:fill="FFFFFF"/>
            <w:tcMar>
              <w:top w:w="100" w:type="dxa"/>
              <w:left w:w="100" w:type="dxa"/>
              <w:bottom w:w="100" w:type="dxa"/>
              <w:right w:w="100" w:type="dxa"/>
            </w:tcMar>
          </w:tcPr>
          <w:p w:rsidR="003765FA" w:rsidRDefault="00364945">
            <w:r>
              <w:t>Indicates the fragment header for IPv6.</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RSVP(46)</w:t>
            </w:r>
          </w:p>
        </w:tc>
        <w:tc>
          <w:tcPr>
            <w:tcW w:w="4680" w:type="dxa"/>
            <w:shd w:val="clear" w:color="auto" w:fill="FFFFFF"/>
            <w:tcMar>
              <w:top w:w="100" w:type="dxa"/>
              <w:left w:w="100" w:type="dxa"/>
              <w:bottom w:w="100" w:type="dxa"/>
              <w:right w:w="100" w:type="dxa"/>
            </w:tcMar>
          </w:tcPr>
          <w:p w:rsidR="003765FA" w:rsidRDefault="00364945">
            <w:r>
              <w:t>Indicates the Reservation Protocol.</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GRE(47)</w:t>
            </w:r>
          </w:p>
        </w:tc>
        <w:tc>
          <w:tcPr>
            <w:tcW w:w="4680" w:type="dxa"/>
            <w:shd w:val="clear" w:color="auto" w:fill="FFFFFF"/>
            <w:tcMar>
              <w:top w:w="100" w:type="dxa"/>
              <w:left w:w="100" w:type="dxa"/>
              <w:bottom w:w="100" w:type="dxa"/>
              <w:right w:w="100" w:type="dxa"/>
            </w:tcMar>
          </w:tcPr>
          <w:p w:rsidR="003765FA" w:rsidRDefault="00364945">
            <w:r>
              <w:t>Indicates the General Routing</w:t>
            </w:r>
            <w:r>
              <w:t xml:space="preserve"> Encapsulation protocol number.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encapsultaesecuritypayload_ESP(50)</w:t>
            </w:r>
          </w:p>
        </w:tc>
        <w:tc>
          <w:tcPr>
            <w:tcW w:w="4680" w:type="dxa"/>
            <w:shd w:val="clear" w:color="auto" w:fill="FFFFFF"/>
            <w:tcMar>
              <w:top w:w="100" w:type="dxa"/>
              <w:left w:w="100" w:type="dxa"/>
              <w:bottom w:w="100" w:type="dxa"/>
              <w:right w:w="100" w:type="dxa"/>
            </w:tcMar>
          </w:tcPr>
          <w:p w:rsidR="003765FA" w:rsidRDefault="00364945">
            <w:r>
              <w:t>Indicates the Encapsulated Security Payload protocol number.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authenticationheader_AH(51)</w:t>
            </w:r>
          </w:p>
        </w:tc>
        <w:tc>
          <w:tcPr>
            <w:tcW w:w="4680" w:type="dxa"/>
            <w:shd w:val="clear" w:color="auto" w:fill="FFFFFF"/>
            <w:tcMar>
              <w:top w:w="100" w:type="dxa"/>
              <w:left w:w="100" w:type="dxa"/>
              <w:bottom w:w="100" w:type="dxa"/>
              <w:right w:w="100" w:type="dxa"/>
            </w:tcMar>
          </w:tcPr>
          <w:p w:rsidR="003765FA" w:rsidRDefault="00364945">
            <w:r>
              <w:t>Indicates the Authentication Header protocol number.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ICMPv6(58)</w:t>
            </w:r>
          </w:p>
        </w:tc>
        <w:tc>
          <w:tcPr>
            <w:tcW w:w="4680" w:type="dxa"/>
            <w:shd w:val="clear" w:color="auto" w:fill="FFFFFF"/>
            <w:tcMar>
              <w:top w:w="100" w:type="dxa"/>
              <w:left w:w="100" w:type="dxa"/>
              <w:bottom w:w="100" w:type="dxa"/>
              <w:right w:w="100" w:type="dxa"/>
            </w:tcMar>
          </w:tcPr>
          <w:p w:rsidR="003765FA" w:rsidRDefault="00364945">
            <w:r>
              <w:t>Indicates the ICMP for v6 protocol number.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IPv6nonextheader(59)</w:t>
            </w:r>
          </w:p>
        </w:tc>
        <w:tc>
          <w:tcPr>
            <w:tcW w:w="4680" w:type="dxa"/>
            <w:shd w:val="clear" w:color="auto" w:fill="FFFFFF"/>
            <w:tcMar>
              <w:top w:w="100" w:type="dxa"/>
              <w:left w:w="100" w:type="dxa"/>
              <w:bottom w:w="100" w:type="dxa"/>
              <w:right w:w="100" w:type="dxa"/>
            </w:tcMar>
          </w:tcPr>
          <w:p w:rsidR="003765FA" w:rsidRDefault="00364945">
            <w:r>
              <w:t>Indicates the No Next Header for IPv6 protocol number.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IPv6destinationoptions(60)</w:t>
            </w:r>
          </w:p>
        </w:tc>
        <w:tc>
          <w:tcPr>
            <w:tcW w:w="4680" w:type="dxa"/>
            <w:shd w:val="clear" w:color="auto" w:fill="FFFFFF"/>
            <w:tcMar>
              <w:top w:w="100" w:type="dxa"/>
              <w:left w:w="100" w:type="dxa"/>
              <w:bottom w:w="100" w:type="dxa"/>
              <w:right w:w="100" w:type="dxa"/>
            </w:tcMar>
          </w:tcPr>
          <w:p w:rsidR="003765FA" w:rsidRDefault="00364945">
            <w:r>
              <w:t>Indicates the Destination Options for IPv6 protocol number.</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mobilityheader(135)</w:t>
            </w:r>
          </w:p>
        </w:tc>
        <w:tc>
          <w:tcPr>
            <w:tcW w:w="4680" w:type="dxa"/>
            <w:shd w:val="clear" w:color="auto" w:fill="FFFFFF"/>
            <w:tcMar>
              <w:top w:w="100" w:type="dxa"/>
              <w:left w:w="100" w:type="dxa"/>
              <w:bottom w:w="100" w:type="dxa"/>
              <w:right w:w="100" w:type="dxa"/>
            </w:tcMar>
          </w:tcPr>
          <w:p w:rsidR="003765FA" w:rsidRDefault="00364945">
            <w:r>
              <w:t>Indicates the Mobility Head</w:t>
            </w:r>
            <w:r>
              <w:t>er protocol number.</w:t>
            </w:r>
          </w:p>
        </w:tc>
      </w:tr>
    </w:tbl>
    <w:p w:rsidR="003765FA" w:rsidRDefault="003765FA"/>
    <w:p w:rsidR="003765FA" w:rsidRDefault="00364945">
      <w:pPr>
        <w:pStyle w:val="Heading2"/>
      </w:pPr>
      <w:r>
        <w:t>IANAPortNumberRegistryTypeEnum Enumeration</w:t>
      </w:r>
    </w:p>
    <w:p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91. </w:t>
      </w:r>
      <w:r>
        <w:fldChar w:fldCharType="end"/>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ftpdata(20)</w:t>
            </w:r>
          </w:p>
        </w:tc>
        <w:tc>
          <w:tcPr>
            <w:tcW w:w="4680" w:type="dxa"/>
            <w:shd w:val="clear" w:color="auto" w:fill="FFFFFF"/>
            <w:tcMar>
              <w:top w:w="100" w:type="dxa"/>
              <w:left w:w="100" w:type="dxa"/>
              <w:bottom w:w="100" w:type="dxa"/>
              <w:right w:w="100" w:type="dxa"/>
            </w:tcMar>
          </w:tcPr>
          <w:p w:rsidR="003765FA" w:rsidRDefault="00364945">
            <w:r>
              <w:t>Indicates the port for ftpdata.</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ftp(21)</w:t>
            </w:r>
          </w:p>
        </w:tc>
        <w:tc>
          <w:tcPr>
            <w:tcW w:w="4680" w:type="dxa"/>
            <w:shd w:val="clear" w:color="auto" w:fill="FFFFFF"/>
            <w:tcMar>
              <w:top w:w="100" w:type="dxa"/>
              <w:left w:w="100" w:type="dxa"/>
              <w:bottom w:w="100" w:type="dxa"/>
              <w:right w:w="100" w:type="dxa"/>
            </w:tcMar>
          </w:tcPr>
          <w:p w:rsidR="003765FA" w:rsidRDefault="00364945">
            <w:r>
              <w:t>Indicates the port for ftp.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ssh(22)</w:t>
            </w:r>
          </w:p>
        </w:tc>
        <w:tc>
          <w:tcPr>
            <w:tcW w:w="4680" w:type="dxa"/>
            <w:shd w:val="clear" w:color="auto" w:fill="FFFFFF"/>
            <w:tcMar>
              <w:top w:w="100" w:type="dxa"/>
              <w:left w:w="100" w:type="dxa"/>
              <w:bottom w:w="100" w:type="dxa"/>
              <w:right w:w="100" w:type="dxa"/>
            </w:tcMar>
          </w:tcPr>
          <w:p w:rsidR="003765FA" w:rsidRDefault="00364945">
            <w:r>
              <w:t>Indicates the port for ssh.</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telnet(23)</w:t>
            </w:r>
          </w:p>
        </w:tc>
        <w:tc>
          <w:tcPr>
            <w:tcW w:w="4680" w:type="dxa"/>
            <w:shd w:val="clear" w:color="auto" w:fill="FFFFFF"/>
            <w:tcMar>
              <w:top w:w="100" w:type="dxa"/>
              <w:left w:w="100" w:type="dxa"/>
              <w:bottom w:w="100" w:type="dxa"/>
              <w:right w:w="100" w:type="dxa"/>
            </w:tcMar>
          </w:tcPr>
          <w:p w:rsidR="003765FA" w:rsidRDefault="00364945">
            <w:r>
              <w:t>Indicates the port for telnet.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smtp(25)</w:t>
            </w:r>
          </w:p>
        </w:tc>
        <w:tc>
          <w:tcPr>
            <w:tcW w:w="4680" w:type="dxa"/>
            <w:shd w:val="clear" w:color="auto" w:fill="FFFFFF"/>
            <w:tcMar>
              <w:top w:w="100" w:type="dxa"/>
              <w:left w:w="100" w:type="dxa"/>
              <w:bottom w:w="100" w:type="dxa"/>
              <w:right w:w="100" w:type="dxa"/>
            </w:tcMar>
          </w:tcPr>
          <w:p w:rsidR="003765FA" w:rsidRDefault="00364945">
            <w:r>
              <w:t>Indicates the port for smtp.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lastRenderedPageBreak/>
              <w:t>domain(53)</w:t>
            </w:r>
          </w:p>
        </w:tc>
        <w:tc>
          <w:tcPr>
            <w:tcW w:w="4680" w:type="dxa"/>
            <w:shd w:val="clear" w:color="auto" w:fill="FFFFFF"/>
            <w:tcMar>
              <w:top w:w="100" w:type="dxa"/>
              <w:left w:w="100" w:type="dxa"/>
              <w:bottom w:w="100" w:type="dxa"/>
              <w:right w:w="100" w:type="dxa"/>
            </w:tcMar>
          </w:tcPr>
          <w:p w:rsidR="003765FA" w:rsidRDefault="00364945">
            <w:r>
              <w:t>Indicates the domain port.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tftp(69)</w:t>
            </w:r>
          </w:p>
        </w:tc>
        <w:tc>
          <w:tcPr>
            <w:tcW w:w="4680" w:type="dxa"/>
            <w:shd w:val="clear" w:color="auto" w:fill="FFFFFF"/>
            <w:tcMar>
              <w:top w:w="100" w:type="dxa"/>
              <w:left w:w="100" w:type="dxa"/>
              <w:bottom w:w="100" w:type="dxa"/>
              <w:right w:w="100" w:type="dxa"/>
            </w:tcMar>
          </w:tcPr>
          <w:p w:rsidR="003765FA" w:rsidRDefault="00364945">
            <w:r>
              <w:t>Indicates the port for tftp.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http(80)</w:t>
            </w:r>
          </w:p>
        </w:tc>
        <w:tc>
          <w:tcPr>
            <w:tcW w:w="4680" w:type="dxa"/>
            <w:shd w:val="clear" w:color="auto" w:fill="FFFFFF"/>
            <w:tcMar>
              <w:top w:w="100" w:type="dxa"/>
              <w:left w:w="100" w:type="dxa"/>
              <w:bottom w:w="100" w:type="dxa"/>
              <w:right w:w="100" w:type="dxa"/>
            </w:tcMar>
          </w:tcPr>
          <w:p w:rsidR="003765FA" w:rsidRDefault="00364945">
            <w:r>
              <w:t>Indicates the port for http.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ldap(389)</w:t>
            </w:r>
          </w:p>
        </w:tc>
        <w:tc>
          <w:tcPr>
            <w:tcW w:w="4680" w:type="dxa"/>
            <w:shd w:val="clear" w:color="auto" w:fill="FFFFFF"/>
            <w:tcMar>
              <w:top w:w="100" w:type="dxa"/>
              <w:left w:w="100" w:type="dxa"/>
              <w:bottom w:w="100" w:type="dxa"/>
              <w:right w:w="100" w:type="dxa"/>
            </w:tcMar>
          </w:tcPr>
          <w:p w:rsidR="003765FA" w:rsidRDefault="00364945">
            <w:r>
              <w:t>Indicates the port for ldap.</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https(443)</w:t>
            </w:r>
          </w:p>
        </w:tc>
        <w:tc>
          <w:tcPr>
            <w:tcW w:w="4680" w:type="dxa"/>
            <w:shd w:val="clear" w:color="auto" w:fill="FFFFFF"/>
            <w:tcMar>
              <w:top w:w="100" w:type="dxa"/>
              <w:left w:w="100" w:type="dxa"/>
              <w:bottom w:w="100" w:type="dxa"/>
              <w:right w:w="100" w:type="dxa"/>
            </w:tcMar>
          </w:tcPr>
          <w:p w:rsidR="003765FA" w:rsidRDefault="00364945">
            <w:r>
              <w:t>Indicates the port for https.</w:t>
            </w:r>
          </w:p>
        </w:tc>
      </w:tr>
    </w:tbl>
    <w:p w:rsidR="003765FA" w:rsidRDefault="003765FA"/>
    <w:p w:rsidR="003765FA" w:rsidRDefault="00364945">
      <w:pPr>
        <w:pStyle w:val="Heading2"/>
      </w:pPr>
      <w:r>
        <w:t>MFlagTypeEnum Enumeration</w:t>
      </w:r>
    </w:p>
    <w:p w:rsidR="003765FA" w:rsidRDefault="00364945">
      <w:pPr>
        <w:pStyle w:val="basicparagraph"/>
        <w:contextualSpacing w:val="0"/>
      </w:pPr>
      <w:r>
        <w:t xml:space="preserve">The literals of the </w:t>
      </w:r>
      <w:r>
        <w:rPr>
          <w:rFonts w:ascii="Courier New" w:eastAsia="Courier New" w:hAnsi="Courier New" w:cs="Courier New"/>
        </w:rPr>
        <w:t>MFlagTypeEnum</w:t>
      </w:r>
      <w:r>
        <w:t xml:space="preserve"> enumeration are given in ???.</w:t>
      </w:r>
    </w:p>
    <w:p w:rsidR="003765FA" w:rsidRDefault="00364945">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92. </w:t>
      </w:r>
      <w:r>
        <w:fldChar w:fldCharType="end"/>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trPr>
          <w:jc w:val="center"/>
        </w:trPr>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3765FA" w:rsidRDefault="00364945">
            <w:pPr>
              <w:rPr>
                <w:b/>
                <w:color w:val="000000"/>
              </w:rPr>
            </w:pPr>
            <w:r>
              <w:rPr>
                <w:b/>
                <w:color w:val="000000"/>
              </w:rPr>
              <w:t>Description</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lastfragment(0)</w:t>
            </w:r>
          </w:p>
        </w:tc>
        <w:tc>
          <w:tcPr>
            <w:tcW w:w="4680" w:type="dxa"/>
            <w:shd w:val="clear" w:color="auto" w:fill="FFFFFF"/>
            <w:tcMar>
              <w:top w:w="100" w:type="dxa"/>
              <w:left w:w="100" w:type="dxa"/>
              <w:bottom w:w="100" w:type="dxa"/>
              <w:right w:w="100" w:type="dxa"/>
            </w:tcMar>
          </w:tcPr>
          <w:p w:rsidR="003765FA" w:rsidRDefault="00364945">
            <w:r>
              <w:t>Fragment is the last fragment.</w:t>
            </w:r>
          </w:p>
        </w:tc>
      </w:tr>
      <w:tr w:rsidR="003765FA">
        <w:trPr>
          <w:jc w:val="center"/>
        </w:trPr>
        <w:tc>
          <w:tcPr>
            <w:tcW w:w="4680" w:type="dxa"/>
            <w:shd w:val="clear" w:color="auto" w:fill="FFFFFF"/>
            <w:tcMar>
              <w:top w:w="100" w:type="dxa"/>
              <w:left w:w="100" w:type="dxa"/>
              <w:bottom w:w="100" w:type="dxa"/>
              <w:right w:w="100" w:type="dxa"/>
            </w:tcMar>
          </w:tcPr>
          <w:p w:rsidR="003765FA" w:rsidRDefault="00364945">
            <w:pPr>
              <w:rPr>
                <w:b/>
              </w:rPr>
            </w:pPr>
            <w:r>
              <w:rPr>
                <w:b/>
              </w:rPr>
              <w:t>morefragments(1)</w:t>
            </w:r>
          </w:p>
        </w:tc>
        <w:tc>
          <w:tcPr>
            <w:tcW w:w="4680" w:type="dxa"/>
            <w:shd w:val="clear" w:color="auto" w:fill="FFFFFF"/>
            <w:tcMar>
              <w:top w:w="100" w:type="dxa"/>
              <w:left w:w="100" w:type="dxa"/>
              <w:bottom w:w="100" w:type="dxa"/>
              <w:right w:w="100" w:type="dxa"/>
            </w:tcMar>
          </w:tcPr>
          <w:p w:rsidR="003765FA" w:rsidRDefault="00364945">
            <w:r>
              <w:t>There are more fragments (current is not the last).</w:t>
            </w:r>
          </w:p>
        </w:tc>
      </w:tr>
    </w:tbl>
    <w:p w:rsidR="003765FA" w:rsidRDefault="003765FA"/>
    <w:p w:rsidR="003765FA" w:rsidRDefault="003765FA">
      <w:pPr>
        <w:sectPr w:rsidR="003765FA">
          <w:footerReference w:type="default" r:id="rId24"/>
          <w:pgSz w:w="15840" w:h="12240"/>
          <w:pgMar w:top="1440" w:right="1440" w:bottom="1440" w:left="1440" w:header="720" w:footer="720" w:gutter="0"/>
          <w:cols w:space="720"/>
        </w:sectPr>
      </w:pPr>
    </w:p>
    <w:p w:rsidR="00AE0702" w:rsidRDefault="00364945" w:rsidP="00FD22AC">
      <w:pPr>
        <w:pStyle w:val="Heading1"/>
      </w:pPr>
      <w:bookmarkStart w:id="47" w:name="_Ref428537416"/>
      <w:r w:rsidRPr="00FD22AC">
        <w:lastRenderedPageBreak/>
        <w:t>Conformance</w:t>
      </w:r>
      <w:bookmarkEnd w:id="45"/>
      <w:bookmarkEnd w:id="46"/>
      <w:bookmarkEnd w:id="47"/>
    </w:p>
    <w:p w:rsidR="00E304F9" w:rsidRDefault="00364945" w:rsidP="00E304F9"/>
    <w:p w:rsidR="00E304F9" w:rsidRDefault="00364945" w:rsidP="00E304F9">
      <w:r>
        <w:t>Implementations have discretion over which parts (components, properties, extensions, controlled vocabularies, etc.) of CybOX they implement (e.g., Observable/Object).</w:t>
      </w:r>
    </w:p>
    <w:p w:rsidR="00E304F9" w:rsidRDefault="00364945" w:rsidP="00E304F9">
      <w:r>
        <w:t xml:space="preserve"> </w:t>
      </w:r>
    </w:p>
    <w:p w:rsidR="00E304F9" w:rsidRDefault="00364945"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364945" w:rsidP="00E304F9">
      <w:r>
        <w:t xml:space="preserve"> </w:t>
      </w:r>
    </w:p>
    <w:p w:rsidR="00E304F9" w:rsidRDefault="00364945"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364945" w:rsidP="00E304F9">
      <w:r>
        <w:t xml:space="preserve"> </w:t>
      </w:r>
    </w:p>
    <w:p w:rsidR="00E304F9" w:rsidRPr="00E304F9" w:rsidRDefault="00364945" w:rsidP="00E304F9">
      <w:r>
        <w:t>The conformance section of this document is intentionally broad and attempts to reiterate what already exists in this doc</w:t>
      </w:r>
      <w:r>
        <w:t>ument.</w:t>
      </w:r>
    </w:p>
    <w:p w:rsidR="0052099F" w:rsidRDefault="00364945"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364945" w:rsidP="00C32606">
      <w:r>
        <w:t>The following individuals have participated in the creation of this specification and are gratefully acknowledged:</w:t>
      </w:r>
    </w:p>
    <w:p w:rsidR="00C0520E" w:rsidRDefault="00364945" w:rsidP="00C0520E">
      <w:pPr>
        <w:pStyle w:val="Titlepageinfo"/>
      </w:pPr>
      <w:r>
        <w:t>Participants:</w:t>
      </w:r>
      <w:r>
        <w:fldChar w:fldCharType="begin"/>
      </w:r>
      <w:r>
        <w:instrText xml:space="preserve"> MACROBUTTON  </w:instrText>
      </w:r>
      <w:r>
        <w:fldChar w:fldCharType="end"/>
      </w:r>
    </w:p>
    <w:p w:rsidR="0037378C" w:rsidRDefault="00364945" w:rsidP="0037378C">
      <w:pPr>
        <w:pStyle w:val="Contributor"/>
      </w:pPr>
      <w:r>
        <w:t>Dean Thompson, Australia and New Zealand Banking Group (ANZ Bank)</w:t>
      </w:r>
    </w:p>
    <w:p w:rsidR="0037378C" w:rsidRDefault="00364945" w:rsidP="0037378C">
      <w:pPr>
        <w:pStyle w:val="Contributor"/>
      </w:pPr>
      <w:r>
        <w:t>Bret Jordan, Blue Coat</w:t>
      </w:r>
      <w:r>
        <w:t xml:space="preserve"> Systems, Inc.</w:t>
      </w:r>
    </w:p>
    <w:p w:rsidR="0037378C" w:rsidRDefault="00364945" w:rsidP="0037378C">
      <w:pPr>
        <w:pStyle w:val="Contributor"/>
      </w:pPr>
      <w:r>
        <w:t>Adnan Baykal, Center for Internet Security (CIS)</w:t>
      </w:r>
    </w:p>
    <w:p w:rsidR="0037378C" w:rsidRDefault="00364945" w:rsidP="0037378C">
      <w:pPr>
        <w:pStyle w:val="Contributor"/>
      </w:pPr>
      <w:r>
        <w:t>Liron Schiff, Comilion (mobile) Ltd.</w:t>
      </w:r>
    </w:p>
    <w:p w:rsidR="0037378C" w:rsidRDefault="00364945" w:rsidP="0037378C">
      <w:pPr>
        <w:pStyle w:val="Contributor"/>
      </w:pPr>
      <w:r>
        <w:t>Jane Ginn, Cyber Threat Intelligence Network, Inc. (CTIN)</w:t>
      </w:r>
    </w:p>
    <w:p w:rsidR="0037378C" w:rsidRDefault="00364945" w:rsidP="0037378C">
      <w:pPr>
        <w:pStyle w:val="Contributor"/>
      </w:pPr>
      <w:r>
        <w:t>Richard Struse, DHS Office of Cybersecurity and Communications (CS&amp;C)</w:t>
      </w:r>
    </w:p>
    <w:p w:rsidR="0037378C" w:rsidRDefault="00364945" w:rsidP="0037378C">
      <w:pPr>
        <w:pStyle w:val="Contributor"/>
      </w:pPr>
      <w:r>
        <w:t>Ryusuke Masuoka, Fujitsu Li</w:t>
      </w:r>
      <w:r>
        <w:t>mited</w:t>
      </w:r>
    </w:p>
    <w:p w:rsidR="0037378C" w:rsidRDefault="00364945" w:rsidP="0037378C">
      <w:pPr>
        <w:pStyle w:val="Contributor"/>
      </w:pPr>
      <w:r>
        <w:t>Eric Burger, Georgetown University</w:t>
      </w:r>
    </w:p>
    <w:p w:rsidR="0037378C" w:rsidRDefault="00364945" w:rsidP="0037378C">
      <w:pPr>
        <w:pStyle w:val="Contributor"/>
      </w:pPr>
      <w:r>
        <w:t>Jason Keirstead, IBM</w:t>
      </w:r>
    </w:p>
    <w:p w:rsidR="0037378C" w:rsidRDefault="00364945" w:rsidP="0037378C">
      <w:pPr>
        <w:pStyle w:val="Contributor"/>
      </w:pPr>
      <w:r>
        <w:t>Paul Martini, iboss, Inc.</w:t>
      </w:r>
    </w:p>
    <w:p w:rsidR="0037378C" w:rsidRDefault="00364945" w:rsidP="0037378C">
      <w:pPr>
        <w:pStyle w:val="Contributor"/>
      </w:pPr>
      <w:r>
        <w:t>Jerome Athias, Individual</w:t>
      </w:r>
    </w:p>
    <w:p w:rsidR="0037378C" w:rsidRDefault="00364945" w:rsidP="0037378C">
      <w:pPr>
        <w:pStyle w:val="Contributor"/>
      </w:pPr>
      <w:r>
        <w:t>Sanjiv Kalkar, Individual</w:t>
      </w:r>
    </w:p>
    <w:p w:rsidR="0037378C" w:rsidRDefault="00364945" w:rsidP="0037378C">
      <w:pPr>
        <w:pStyle w:val="Contributor"/>
      </w:pPr>
      <w:r>
        <w:t>Terry MacDonald, Individual</w:t>
      </w:r>
    </w:p>
    <w:p w:rsidR="0037378C" w:rsidRDefault="00364945" w:rsidP="0037378C">
      <w:pPr>
        <w:pStyle w:val="Contributor"/>
      </w:pPr>
      <w:r>
        <w:t>Alex Pinto, Individual</w:t>
      </w:r>
    </w:p>
    <w:p w:rsidR="0037378C" w:rsidRDefault="00364945" w:rsidP="0037378C">
      <w:pPr>
        <w:pStyle w:val="Contributor"/>
      </w:pPr>
      <w:r>
        <w:t>Patrick Maroney, Integrated Networking Technologies, Inc.</w:t>
      </w:r>
    </w:p>
    <w:p w:rsidR="0037378C" w:rsidRDefault="00364945" w:rsidP="0037378C">
      <w:pPr>
        <w:pStyle w:val="Contributor"/>
      </w:pPr>
      <w:r>
        <w:t xml:space="preserve">Wouter </w:t>
      </w:r>
      <w:r>
        <w:t>Bolsterlee, Intelworks BV</w:t>
      </w:r>
    </w:p>
    <w:p w:rsidR="0037378C" w:rsidRDefault="00364945" w:rsidP="0037378C">
      <w:pPr>
        <w:pStyle w:val="Contributor"/>
      </w:pPr>
      <w:r>
        <w:t>Joep Gommers, Intelworks BV</w:t>
      </w:r>
    </w:p>
    <w:p w:rsidR="0037378C" w:rsidRDefault="00364945" w:rsidP="0037378C">
      <w:pPr>
        <w:pStyle w:val="Contributor"/>
      </w:pPr>
      <w:r>
        <w:t>Sergey Polzunov, Intelworks BV</w:t>
      </w:r>
    </w:p>
    <w:p w:rsidR="0037378C" w:rsidRDefault="00364945" w:rsidP="0037378C">
      <w:pPr>
        <w:pStyle w:val="Contributor"/>
      </w:pPr>
      <w:r>
        <w:t>Rutger Prins, Intelworks BV</w:t>
      </w:r>
    </w:p>
    <w:p w:rsidR="0037378C" w:rsidRDefault="00364945" w:rsidP="0037378C">
      <w:pPr>
        <w:pStyle w:val="Contributor"/>
      </w:pPr>
      <w:r>
        <w:t>Andrei Sîrghi, Intelworks BV</w:t>
      </w:r>
    </w:p>
    <w:p w:rsidR="0037378C" w:rsidRDefault="00364945" w:rsidP="0037378C">
      <w:pPr>
        <w:pStyle w:val="Contributor"/>
      </w:pPr>
      <w:r>
        <w:t>Jonathan Baker, MITRE Corporation</w:t>
      </w:r>
    </w:p>
    <w:p w:rsidR="0037378C" w:rsidRDefault="00364945" w:rsidP="0037378C">
      <w:pPr>
        <w:pStyle w:val="Contributor"/>
      </w:pPr>
      <w:r>
        <w:t>Sean Barnum, MITRE Corporation</w:t>
      </w:r>
    </w:p>
    <w:p w:rsidR="0037378C" w:rsidRDefault="00364945" w:rsidP="0037378C">
      <w:pPr>
        <w:pStyle w:val="Contributor"/>
      </w:pPr>
      <w:r>
        <w:t>Mark Davidson, MITRE Corporation</w:t>
      </w:r>
    </w:p>
    <w:p w:rsidR="0037378C" w:rsidRDefault="00364945" w:rsidP="0037378C">
      <w:pPr>
        <w:pStyle w:val="Contributor"/>
      </w:pPr>
      <w:r>
        <w:t>Ivan Kirillov, M</w:t>
      </w:r>
      <w:r>
        <w:t>ITRE Corporation</w:t>
      </w:r>
    </w:p>
    <w:p w:rsidR="0037378C" w:rsidRDefault="00364945" w:rsidP="0037378C">
      <w:pPr>
        <w:pStyle w:val="Contributor"/>
      </w:pPr>
      <w:r>
        <w:t>John Wunder, MITRE Corporation</w:t>
      </w:r>
    </w:p>
    <w:p w:rsidR="0037378C" w:rsidRDefault="00364945" w:rsidP="0037378C">
      <w:pPr>
        <w:pStyle w:val="Contributor"/>
      </w:pPr>
      <w:r>
        <w:t>Mike Boyle, National Security Agency</w:t>
      </w:r>
    </w:p>
    <w:p w:rsidR="0037378C" w:rsidRDefault="00364945" w:rsidP="0037378C">
      <w:pPr>
        <w:pStyle w:val="Contributor"/>
      </w:pPr>
      <w:r>
        <w:t>Jessica Fitzgerald-McKay, National Security Agency</w:t>
      </w:r>
    </w:p>
    <w:p w:rsidR="0037378C" w:rsidRDefault="00364945" w:rsidP="0037378C">
      <w:pPr>
        <w:pStyle w:val="Contributor"/>
      </w:pPr>
      <w:r>
        <w:t>Takahiro Kakumaru, NEC Corporation</w:t>
      </w:r>
    </w:p>
    <w:p w:rsidR="0037378C" w:rsidRDefault="00364945" w:rsidP="0037378C">
      <w:pPr>
        <w:pStyle w:val="Contributor"/>
      </w:pPr>
      <w:r>
        <w:t>John-Mark Gurney, New Context Services, Inc.</w:t>
      </w:r>
    </w:p>
    <w:p w:rsidR="0037378C" w:rsidRDefault="00364945" w:rsidP="0037378C">
      <w:pPr>
        <w:pStyle w:val="Contributor"/>
      </w:pPr>
      <w:r>
        <w:t>Christian Hunt, New Context Services, In</w:t>
      </w:r>
      <w:r>
        <w:t>c.</w:t>
      </w:r>
    </w:p>
    <w:p w:rsidR="0037378C" w:rsidRDefault="00364945" w:rsidP="0037378C">
      <w:pPr>
        <w:pStyle w:val="Contributor"/>
      </w:pPr>
      <w:r>
        <w:t>Andrew Storms, New Context Services, Inc.</w:t>
      </w:r>
    </w:p>
    <w:p w:rsidR="0037378C" w:rsidRDefault="00364945" w:rsidP="0037378C">
      <w:pPr>
        <w:pStyle w:val="Contributor"/>
      </w:pPr>
      <w:r>
        <w:t>Igor Baikalov, Securonix</w:t>
      </w:r>
    </w:p>
    <w:p w:rsidR="0037378C" w:rsidRDefault="00364945" w:rsidP="0037378C">
      <w:pPr>
        <w:pStyle w:val="Contributor"/>
      </w:pPr>
      <w:r>
        <w:t>Bernd Grobauer, Siemens AG</w:t>
      </w:r>
    </w:p>
    <w:p w:rsidR="0037378C" w:rsidRDefault="00364945" w:rsidP="0037378C">
      <w:pPr>
        <w:pStyle w:val="Contributor"/>
      </w:pPr>
      <w:r>
        <w:t>John Anderson, Soltra</w:t>
      </w:r>
    </w:p>
    <w:p w:rsidR="0037378C" w:rsidRDefault="00364945" w:rsidP="0037378C">
      <w:pPr>
        <w:pStyle w:val="Contributor"/>
      </w:pPr>
      <w:r>
        <w:t>Trey Darley, Soltra</w:t>
      </w:r>
    </w:p>
    <w:p w:rsidR="0037378C" w:rsidRDefault="00364945" w:rsidP="0037378C">
      <w:pPr>
        <w:pStyle w:val="Contributor"/>
      </w:pPr>
      <w:r>
        <w:t>Paul Dion, Soltra</w:t>
      </w:r>
    </w:p>
    <w:p w:rsidR="0037378C" w:rsidRDefault="00364945" w:rsidP="0037378C">
      <w:pPr>
        <w:pStyle w:val="Contributor"/>
      </w:pPr>
      <w:r>
        <w:t>Brandon Hanes, Soltra</w:t>
      </w:r>
    </w:p>
    <w:p w:rsidR="00C0520E" w:rsidRDefault="00364945" w:rsidP="0037378C">
      <w:pPr>
        <w:pStyle w:val="Contributor"/>
      </w:pPr>
      <w:r>
        <w:t>Ali Khan, Soltra</w:t>
      </w:r>
    </w:p>
    <w:p w:rsidR="0037378C" w:rsidRDefault="00364945" w:rsidP="0037378C">
      <w:pPr>
        <w:pStyle w:val="Contributor"/>
      </w:pPr>
    </w:p>
    <w:p w:rsidR="0037378C" w:rsidRDefault="00364945" w:rsidP="0037378C">
      <w:pPr>
        <w:pStyle w:val="Contributor"/>
      </w:pPr>
      <w:r>
        <w:t xml:space="preserve">The authors would also like to thank the larger CybOX </w:t>
      </w:r>
      <w:r>
        <w:t>Community for its input and help in reviewing this document.</w:t>
      </w:r>
    </w:p>
    <w:p w:rsidR="00C76CAA" w:rsidRPr="00C76CAA" w:rsidRDefault="00364945" w:rsidP="00C76CAA"/>
    <w:p w:rsidR="00A05FDF" w:rsidRDefault="00364945"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364945" w:rsidP="00C7321D">
            <w:pPr>
              <w:jc w:val="center"/>
              <w:rPr>
                <w:b/>
              </w:rPr>
            </w:pPr>
            <w:r w:rsidRPr="00C7321D">
              <w:rPr>
                <w:b/>
              </w:rPr>
              <w:t>Revision</w:t>
            </w:r>
          </w:p>
        </w:tc>
        <w:tc>
          <w:tcPr>
            <w:tcW w:w="1620" w:type="dxa"/>
          </w:tcPr>
          <w:p w:rsidR="00A05FDF" w:rsidRPr="00C7321D" w:rsidRDefault="00364945" w:rsidP="00C7321D">
            <w:pPr>
              <w:jc w:val="center"/>
              <w:rPr>
                <w:b/>
              </w:rPr>
            </w:pPr>
            <w:r w:rsidRPr="00C7321D">
              <w:rPr>
                <w:b/>
              </w:rPr>
              <w:t>Date</w:t>
            </w:r>
          </w:p>
        </w:tc>
        <w:tc>
          <w:tcPr>
            <w:tcW w:w="1620" w:type="dxa"/>
          </w:tcPr>
          <w:p w:rsidR="00A05FDF" w:rsidRPr="00C7321D" w:rsidRDefault="00364945" w:rsidP="00C7321D">
            <w:pPr>
              <w:jc w:val="center"/>
              <w:rPr>
                <w:b/>
              </w:rPr>
            </w:pPr>
            <w:r w:rsidRPr="00C7321D">
              <w:rPr>
                <w:b/>
              </w:rPr>
              <w:t>Editor</w:t>
            </w:r>
          </w:p>
        </w:tc>
        <w:tc>
          <w:tcPr>
            <w:tcW w:w="4788" w:type="dxa"/>
          </w:tcPr>
          <w:p w:rsidR="00A05FDF" w:rsidRPr="00C7321D" w:rsidRDefault="00364945" w:rsidP="00AC5012">
            <w:pPr>
              <w:rPr>
                <w:b/>
              </w:rPr>
            </w:pPr>
            <w:r w:rsidRPr="00C7321D">
              <w:rPr>
                <w:b/>
              </w:rPr>
              <w:t>Changes Made</w:t>
            </w:r>
          </w:p>
        </w:tc>
      </w:tr>
      <w:tr w:rsidR="005E4ABA" w:rsidTr="005E4ABA">
        <w:tc>
          <w:tcPr>
            <w:tcW w:w="1548" w:type="dxa"/>
          </w:tcPr>
          <w:p w:rsidR="005E4ABA" w:rsidRDefault="00364945" w:rsidP="005E4ABA">
            <w:r>
              <w:t>wd01</w:t>
            </w:r>
          </w:p>
        </w:tc>
        <w:tc>
          <w:tcPr>
            <w:tcW w:w="1620" w:type="dxa"/>
          </w:tcPr>
          <w:p w:rsidR="005E4ABA" w:rsidRDefault="00364945" w:rsidP="005E4ABA">
            <w:r>
              <w:t>28 August 2015</w:t>
            </w:r>
          </w:p>
        </w:tc>
        <w:tc>
          <w:tcPr>
            <w:tcW w:w="1620" w:type="dxa"/>
          </w:tcPr>
          <w:p w:rsidR="005E4ABA" w:rsidRDefault="00364945" w:rsidP="005E4ABA">
            <w:r>
              <w:t>Desiree Beck Trey Darley Ivan Kirillov Rich Piazza</w:t>
            </w:r>
          </w:p>
        </w:tc>
        <w:tc>
          <w:tcPr>
            <w:tcW w:w="4788" w:type="dxa"/>
          </w:tcPr>
          <w:p w:rsidR="005E4ABA" w:rsidRDefault="00364945" w:rsidP="005E4ABA">
            <w:r>
              <w:t>Initial transfer to OASIS template</w:t>
            </w:r>
          </w:p>
        </w:tc>
      </w:tr>
    </w:tbl>
    <w:p w:rsidR="003129C6" w:rsidRPr="003129C6" w:rsidRDefault="00364945"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64945">
      <w:r>
        <w:separator/>
      </w:r>
    </w:p>
  </w:endnote>
  <w:endnote w:type="continuationSeparator" w:id="0">
    <w:p w:rsidR="00000000" w:rsidRDefault="00364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649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49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89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3649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49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89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364945"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r>
      <w:r>
        <w:rPr>
          <w:sz w:val="16"/>
          <w:szCs w:val="16"/>
        </w:rPr>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364945"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364945"/>
    <w:p w:rsidR="00000000" w:rsidRDefault="00364945">
      <w:r>
        <w:separator/>
      </w:r>
    </w:p>
  </w:footnote>
  <w:footnote w:type="continuationSeparator" w:id="0">
    <w:p w:rsidR="00000000" w:rsidRDefault="00364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532A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65FA"/>
    <w:rsid w:val="00364945"/>
    <w:rsid w:val="0037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19438</Words>
  <Characters>110801</Characters>
  <Application>Microsoft Office Word</Application>
  <DocSecurity>0</DocSecurity>
  <Lines>923</Lines>
  <Paragraphs>259</Paragraphs>
  <ScaleCrop>false</ScaleCrop>
  <Company/>
  <LinksUpToDate>false</LinksUpToDate>
  <CharactersWithSpaces>129980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2</cp:revision>
  <dcterms:created xsi:type="dcterms:W3CDTF">2015-09-28T16:54:00Z</dcterms:created>
  <dcterms:modified xsi:type="dcterms:W3CDTF">2015-09-28T16:54:00Z</dcterms:modified>
</cp:coreProperties>
</file>