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97B6E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山东大学</w:t>
      </w:r>
      <w:r>
        <w:rPr>
          <w:rFonts w:ascii="黑体" w:hAnsi="黑体" w:eastAsia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hAnsi="黑体" w:eastAsia="黑体"/>
          <w:sz w:val="30"/>
          <w:szCs w:val="30"/>
        </w:rPr>
        <w:t>学院</w:t>
      </w:r>
    </w:p>
    <w:p w14:paraId="2360F608"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  <w:u w:val="single"/>
        </w:rPr>
        <w:t xml:space="preserve">计算机组成与设计    </w:t>
      </w:r>
      <w:r>
        <w:rPr>
          <w:rFonts w:ascii="黑体" w:hAnsi="黑体" w:eastAsia="黑体"/>
          <w:sz w:val="30"/>
          <w:szCs w:val="30"/>
        </w:rPr>
        <w:t>课程实验报告</w:t>
      </w:r>
    </w:p>
    <w:p w14:paraId="6EF9C7E0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Style w:val="8"/>
        <w:tblW w:w="9628" w:type="dxa"/>
        <w:tblInd w:w="0" w:type="dxa"/>
        <w:tblBorders>
          <w:top w:val="single" w:color="00000A" w:sz="4" w:space="0"/>
          <w:left w:val="single" w:color="00000A" w:sz="4" w:space="0"/>
          <w:bottom w:val="single" w:color="00000A" w:sz="4" w:space="0"/>
          <w:right w:val="single" w:color="00000A" w:sz="4" w:space="0"/>
          <w:insideH w:val="single" w:color="00000A" w:sz="4" w:space="0"/>
          <w:insideV w:val="single" w:color="00000A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9"/>
        <w:gridCol w:w="1634"/>
        <w:gridCol w:w="1209"/>
        <w:gridCol w:w="3794"/>
      </w:tblGrid>
      <w:tr w14:paraId="368CECF1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07C49AD3">
            <w:r>
              <w:rPr>
                <w:rFonts w:ascii="黑体" w:hAnsi="黑体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7496C03">
            <w:r>
              <w:rPr>
                <w:rFonts w:ascii="黑体" w:hAnsi="黑体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孙豪阳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6DBBA18">
            <w:r>
              <w:rPr>
                <w:rFonts w:ascii="黑体" w:hAnsi="黑体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学堂计算机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117B9F3A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4BB7781B">
            <w:pPr>
              <w:rPr>
                <w:rFonts w:hint="eastAsia" w:eastAsia="黑体"/>
                <w:lang w:val="en-US" w:eastAsia="zh-CN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实验题目：</w:t>
            </w:r>
            <w:r>
              <w:rPr>
                <w:rFonts w:hint="default" w:ascii="黑体" w:hAnsi="黑体" w:eastAsia="黑体"/>
                <w:sz w:val="24"/>
                <w:szCs w:val="20"/>
                <w:lang w:val="en-US"/>
              </w:rPr>
              <w:t>RAM</w:t>
            </w: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>位扩展设计</w:t>
            </w:r>
          </w:p>
        </w:tc>
      </w:tr>
      <w:tr w14:paraId="780D510E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98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35879BC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实验学时：2</w:t>
            </w:r>
          </w:p>
        </w:tc>
        <w:tc>
          <w:tcPr>
            <w:tcW w:w="5430" w:type="dxa"/>
            <w:gridSpan w:val="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2DFFB006">
            <w:r>
              <w:rPr>
                <w:rFonts w:ascii="黑体" w:hAnsi="黑体" w:eastAsia="黑体"/>
                <w:sz w:val="24"/>
                <w:szCs w:val="20"/>
              </w:rPr>
              <w:t>实验日期：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2</w:t>
            </w:r>
            <w:r>
              <w:rPr>
                <w:rFonts w:ascii="黑体" w:hAnsi="黑体" w:eastAsia="黑体"/>
                <w:sz w:val="24"/>
                <w:szCs w:val="20"/>
              </w:rPr>
              <w:t>025.11.</w:t>
            </w:r>
            <w:r>
              <w:rPr>
                <w:rFonts w:hint="default" w:ascii="黑体" w:hAnsi="黑体" w:eastAsia="黑体"/>
                <w:sz w:val="24"/>
                <w:szCs w:val="20"/>
                <w:lang w:val="en-US"/>
              </w:rPr>
              <w:t>24</w:t>
            </w:r>
            <w:r>
              <w:rPr>
                <w:rFonts w:ascii="黑体" w:hAnsi="黑体" w:eastAsia="黑体"/>
                <w:sz w:val="24"/>
                <w:szCs w:val="20"/>
              </w:rPr>
              <w:t xml:space="preserve"> </w:t>
            </w:r>
          </w:p>
        </w:tc>
      </w:tr>
      <w:tr w14:paraId="2F2FC865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5956EA4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实验目的：</w:t>
            </w:r>
          </w:p>
          <w:p w14:paraId="681728B1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了解半导体随机读写存储器</w:t>
            </w:r>
            <w:r>
              <w:t>RAM</w:t>
            </w:r>
            <w:r>
              <w:rPr>
                <w:rFonts w:hint="eastAsia"/>
              </w:rPr>
              <w:t>的工作原理及其使用方法。</w:t>
            </w:r>
          </w:p>
          <w:p w14:paraId="6C1DC7B9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掌握半导体存储器的位扩展技术。</w:t>
            </w:r>
          </w:p>
          <w:p w14:paraId="5FAB9F2C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1888B33E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0E92F416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实验软件和硬件环境：</w:t>
            </w:r>
          </w:p>
          <w:p w14:paraId="0CF9AE47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14:paraId="02AD7175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</w:r>
            <w:r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r>
              <w:t>Vivado</w:t>
            </w:r>
            <w:r>
              <w:rPr>
                <w:rFonts w:hint="eastAsia"/>
              </w:rPr>
              <w:t>。</w:t>
            </w:r>
          </w:p>
          <w:p w14:paraId="3DDB5057">
            <w:pPr>
              <w:rPr>
                <w:rFonts w:ascii="黑体" w:hAnsi="黑体" w:eastAsia="黑体"/>
                <w:sz w:val="24"/>
                <w:szCs w:val="20"/>
              </w:rPr>
            </w:pPr>
          </w:p>
        </w:tc>
      </w:tr>
      <w:tr w14:paraId="07D8848D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0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12B23605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实验原理和方法：</w:t>
            </w:r>
          </w:p>
          <w:p w14:paraId="7AE1D44A">
            <w:pPr>
              <w:numPr>
                <w:ilvl w:val="0"/>
                <w:numId w:val="1"/>
              </w:num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60" w:leftChars="0" w:right="441" w:firstLine="0" w:firstLineChars="0"/>
            </w:pPr>
            <w:r>
              <w:rPr>
                <w:rFonts w:hint="eastAsia"/>
              </w:rPr>
              <w:t>采用实验</w:t>
            </w:r>
            <w:r>
              <w:t>9</w:t>
            </w:r>
            <w:r>
              <w:rPr>
                <w:rFonts w:hint="eastAsia"/>
              </w:rPr>
              <w:t>所设计的256</w:t>
            </w:r>
            <w:r>
              <w:t xml:space="preserve"> x 8</w:t>
            </w:r>
            <w:r>
              <w:rPr>
                <w:rFonts w:hint="eastAsia"/>
              </w:rPr>
              <w:t>的</w:t>
            </w:r>
            <w:r>
              <w:t>R</w:t>
            </w:r>
            <w:r>
              <w:rPr>
                <w:rFonts w:hint="eastAsia"/>
              </w:rPr>
              <w:t>A</w:t>
            </w:r>
            <w:r>
              <w:t>M</w:t>
            </w:r>
            <w:r>
              <w:rPr>
                <w:rFonts w:hint="eastAsia"/>
              </w:rPr>
              <w:t>的结构，构成</w:t>
            </w:r>
            <w:r>
              <w:t>256 x16</w:t>
            </w:r>
            <w:r>
              <w:rPr>
                <w:rFonts w:hint="eastAsia"/>
              </w:rPr>
              <w:t>的存储器</w:t>
            </w:r>
            <w:r>
              <w:rPr>
                <w:rFonts w:hint="eastAsia"/>
                <w:lang w:eastAsia="zh-CN"/>
              </w:rPr>
              <w:t>。</w:t>
            </w:r>
          </w:p>
          <w:p w14:paraId="32A46BC6">
            <w:pPr>
              <w:numPr>
                <w:ilvl w:val="0"/>
                <w:numId w:val="0"/>
              </w:num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60" w:leftChars="0" w:right="441" w:rightChars="0"/>
              <w:rPr>
                <w:rFonts w:hint="default" w:eastAsia="宋体"/>
                <w:lang w:val="en-US" w:eastAsia="zh-CN"/>
              </w:rPr>
            </w:pPr>
            <w:r>
              <w:t xml:space="preserve">2. </w:t>
            </w:r>
            <w:r>
              <w:rPr>
                <w:rFonts w:hint="eastAsia"/>
                <w:lang w:eastAsia="zh-CN"/>
              </w:rPr>
              <w:t>选取两个</w:t>
            </w:r>
            <w:r>
              <w:rPr>
                <w:rFonts w:hint="eastAsia"/>
                <w:lang w:val="en-US" w:eastAsia="zh-CN"/>
              </w:rPr>
              <w:t>RAM进行位扩展设计，即保证地址线连接不变。但是数据线进行扩展，两个RAM分别存储</w:t>
            </w:r>
            <w:r>
              <w:rPr>
                <w:rFonts w:hint="default"/>
                <w:lang w:val="en-US" w:eastAsia="zh-CN"/>
              </w:rPr>
              <w:t>D0-D7,</w:t>
            </w:r>
            <w:r>
              <w:rPr>
                <w:rFonts w:hint="eastAsia"/>
                <w:lang w:val="en-US" w:eastAsia="zh-CN"/>
              </w:rPr>
              <w:t>D8-D15的数据。</w:t>
            </w:r>
          </w:p>
          <w:p w14:paraId="0B9998A8">
            <w:pPr>
              <w:numPr>
                <w:ilvl w:val="0"/>
                <w:numId w:val="0"/>
              </w:numPr>
              <w:rPr>
                <w:rFonts w:hint="default" w:ascii="黑体" w:hAnsi="黑体" w:eastAsia="黑体"/>
                <w:sz w:val="24"/>
                <w:szCs w:val="20"/>
                <w:lang w:val="en-US" w:eastAsia="zh-CN"/>
              </w:rPr>
            </w:pPr>
          </w:p>
        </w:tc>
      </w:tr>
      <w:tr w14:paraId="2D26DC1E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3D8CD2D6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实验步骤：</w:t>
            </w:r>
          </w:p>
          <w:p w14:paraId="2A3B11C6">
            <w:pPr>
              <w:pStyle w:val="15"/>
              <w:numPr>
                <w:ilvl w:val="0"/>
                <w:numId w:val="2"/>
              </w:numPr>
              <w:spacing w:line="300" w:lineRule="auto"/>
              <w:ind w:firstLineChars="0"/>
            </w:pPr>
            <w:r>
              <w:t>原理图输入：</w:t>
            </w:r>
            <w:r>
              <w:rPr>
                <w:rFonts w:hint="eastAsia"/>
              </w:rPr>
              <w:t>首先需要定制单口R</w:t>
            </w:r>
            <w:r>
              <w:rPr>
                <w:rFonts w:hint="default"/>
                <w:lang w:val="en-US"/>
              </w:rPr>
              <w:t>A</w:t>
            </w:r>
            <w:r>
              <w:rPr>
                <w:rFonts w:hint="eastAsia"/>
              </w:rPr>
              <w:t>M模块。</w:t>
            </w:r>
          </w:p>
          <w:p w14:paraId="3DB12643">
            <w:pPr>
              <w:spacing w:line="300" w:lineRule="auto"/>
            </w:pPr>
            <w:r>
              <w:drawing>
                <wp:inline distT="0" distB="0" distL="0" distR="0">
                  <wp:extent cx="2355850" cy="1865630"/>
                  <wp:effectExtent l="0" t="0" r="6350" b="1270"/>
                  <wp:docPr id="39" name="图片 39" descr="image-20240912183123126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image-20240912183123126" title="fig: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5850" cy="1865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616200" cy="1864995"/>
                  <wp:effectExtent l="0" t="0" r="3175" b="1905"/>
                  <wp:docPr id="37" name="图片 37" descr="image-20240912183148478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image-20240912183148478" title="fig: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864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FC3B5B">
            <w:pPr>
              <w:spacing w:line="300" w:lineRule="auto"/>
              <w:rPr>
                <w:rFonts w:hint="eastAsia"/>
              </w:rPr>
            </w:pPr>
          </w:p>
          <w:p w14:paraId="390D0F5B">
            <w:pPr>
              <w:spacing w:line="30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（2）进行其他部分的原理图输入设计：</w:t>
            </w:r>
          </w:p>
          <w:p w14:paraId="398A5765">
            <w:pPr>
              <w:spacing w:line="30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976620" cy="2216785"/>
                  <wp:effectExtent l="0" t="0" r="5080" b="2540"/>
                  <wp:docPr id="2" name="图片 2" descr="原理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原理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221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15E5E">
            <w:pPr>
              <w:ind w:firstLine="420" w:firstLineChars="200"/>
            </w:pPr>
            <w:r>
              <w:t>（3）</w:t>
            </w:r>
            <w:r>
              <w:rPr>
                <w:rFonts w:hint="eastAsia"/>
              </w:rPr>
              <w:t>登录sdu</w:t>
            </w:r>
            <w:r>
              <w:t xml:space="preserve"> </w:t>
            </w:r>
            <w:r>
              <w:rPr>
                <w:rFonts w:hint="eastAsia"/>
              </w:rPr>
              <w:t>fpga</w:t>
            </w:r>
            <w:r>
              <w:t xml:space="preserve"> </w:t>
            </w:r>
            <w:r>
              <w:rPr>
                <w:rFonts w:hint="eastAsia"/>
              </w:rPr>
              <w:t>平台进行功能验证</w:t>
            </w:r>
          </w:p>
          <w:p w14:paraId="6E6007F0"/>
          <w:p w14:paraId="07D03589">
            <w:pPr>
              <w:ind w:firstLine="420" w:firstLineChars="200"/>
            </w:pPr>
            <w:r>
              <w:rPr>
                <w:rFonts w:hint="eastAsia"/>
              </w:rPr>
              <w:t>本实验绑定管脚如下：</w:t>
            </w:r>
          </w:p>
          <w:p w14:paraId="71477724">
            <w:pPr>
              <w:ind w:firstLine="420" w:firstLineChars="200"/>
            </w:pPr>
            <w:r>
              <w:drawing>
                <wp:inline distT="0" distB="0" distL="114300" distR="114300">
                  <wp:extent cx="3830955" cy="1495425"/>
                  <wp:effectExtent l="0" t="0" r="7620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95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843351">
            <w:pP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0"/>
                <w:lang w:val="en-US" w:eastAsia="zh-CN"/>
              </w:rPr>
              <w:t xml:space="preserve">    </w:t>
            </w:r>
          </w:p>
          <w:p w14:paraId="0F7C99D0">
            <w:pPr>
              <w:ind w:firstLine="48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打开写使能，像0x00地址写入二进制0000111111110000（十六进制为</w:t>
            </w:r>
            <w:r>
              <w:rPr>
                <w:rFonts w:hint="default"/>
                <w:lang w:val="en-US" w:eastAsia="zh-CN"/>
              </w:rPr>
              <w:t>0FF0</w:t>
            </w:r>
            <w:r>
              <w:rPr>
                <w:rFonts w:hint="eastAsia"/>
                <w:lang w:val="en-US" w:eastAsia="zh-CN"/>
              </w:rPr>
              <w:t>）可以看到数码管正常写入数据。</w:t>
            </w:r>
          </w:p>
          <w:p w14:paraId="171E878F">
            <w:pPr>
              <w:ind w:firstLine="48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4756785" cy="4044950"/>
                  <wp:effectExtent l="0" t="0" r="5715" b="3175"/>
                  <wp:docPr id="1" name="图片 1" descr="演示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演示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785" cy="404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9A7961">
            <w:pPr>
              <w:rPr>
                <w:rFonts w:hint="eastAsia"/>
              </w:rPr>
            </w:pPr>
            <w:r>
              <w:t>‬</w:t>
            </w:r>
          </w:p>
          <w:p w14:paraId="78EC532D">
            <w:pPr>
              <w:ind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接下来我们尝试读取已经提前在地质0x01写好的数据1100001011000011（十六进制为C2C3）关闭写使能，表示只是读取。</w:t>
            </w:r>
            <w:r>
              <w:rPr>
                <w:rFonts w:hint="eastAsia"/>
              </w:rPr>
              <w:t>可以看到结果正确，完成实验。</w:t>
            </w:r>
          </w:p>
          <w:p w14:paraId="6450CC8F">
            <w:pPr>
              <w:ind w:firstLine="420" w:firstLineChars="200"/>
              <w:jc w:val="left"/>
              <w:rPr>
                <w:rFonts w:hint="eastAsia" w:eastAsia="宋体"/>
                <w:lang w:eastAsia="zh-CN"/>
              </w:rPr>
            </w:pPr>
            <w:bookmarkStart w:id="0" w:name="_GoBack"/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4679315" cy="3978910"/>
                  <wp:effectExtent l="0" t="0" r="6985" b="2540"/>
                  <wp:docPr id="4" name="图片 4" descr="演示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演示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315" cy="397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55CE731F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5D254F0E">
            <w:p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结论分析与体会：</w:t>
            </w:r>
          </w:p>
          <w:p w14:paraId="29563DE5">
            <w:pPr>
              <w:ind w:firstLine="420" w:firstLineChars="200"/>
              <w:rPr>
                <w:rFonts w:ascii="黑体" w:hAnsi="黑体"/>
                <w:sz w:val="24"/>
                <w:szCs w:val="20"/>
              </w:rPr>
            </w:pPr>
            <w:r>
              <w:t>这次的实验让我对于</w:t>
            </w:r>
            <w:r>
              <w:rPr>
                <w:rFonts w:hint="eastAsia"/>
              </w:rPr>
              <w:t>RAM的原理有了更深刻的认识。能够根据</w:t>
            </w:r>
            <w:r>
              <w:rPr>
                <w:rFonts w:hint="eastAsia"/>
                <w:lang w:eastAsia="zh-CN"/>
              </w:rPr>
              <w:t>实际需要对现有的</w:t>
            </w:r>
            <w:r>
              <w:rPr>
                <w:rFonts w:hint="eastAsia"/>
                <w:lang w:val="en-US" w:eastAsia="zh-CN"/>
              </w:rPr>
              <w:t>RAM器件进行位扩展。</w:t>
            </w:r>
          </w:p>
        </w:tc>
      </w:tr>
      <w:tr w14:paraId="4EF49027">
        <w:tblPrEx>
          <w:tblBorders>
            <w:top w:val="single" w:color="00000A" w:sz="4" w:space="0"/>
            <w:left w:val="single" w:color="00000A" w:sz="4" w:space="0"/>
            <w:bottom w:val="single" w:color="00000A" w:sz="4" w:space="0"/>
            <w:right w:val="single" w:color="00000A" w:sz="4" w:space="0"/>
            <w:insideH w:val="single" w:color="00000A" w:sz="4" w:space="0"/>
            <w:insideV w:val="single" w:color="00000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628" w:type="dxa"/>
            <w:gridSpan w:val="4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auto"/>
            <w:tcMar>
              <w:left w:w="108" w:type="dxa"/>
            </w:tcMar>
          </w:tcPr>
          <w:p w14:paraId="24174691">
            <w:pPr>
              <w:ind w:firstLine="480"/>
              <w:rPr>
                <w:rFonts w:ascii="黑体" w:hAnsi="黑体" w:eastAsia="黑体"/>
                <w:sz w:val="24"/>
                <w:szCs w:val="20"/>
              </w:rPr>
            </w:pPr>
          </w:p>
        </w:tc>
      </w:tr>
    </w:tbl>
    <w:p w14:paraId="184C79D6">
      <w:pPr>
        <w:rPr>
          <w:rFonts w:ascii="黑体" w:hAnsi="黑体" w:eastAsia="黑体"/>
          <w:b/>
          <w:bCs/>
          <w:sz w:val="24"/>
          <w:szCs w:val="30"/>
        </w:rPr>
      </w:pPr>
    </w:p>
    <w:p w14:paraId="2CF0C89B"/>
    <w:sectPr>
      <w:pgSz w:w="11906" w:h="16838"/>
      <w:pgMar w:top="1134" w:right="1134" w:bottom="1134" w:left="1134" w:header="0" w:footer="0" w:gutter="0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Saturday Sans Regular">
    <w:altName w:val="方正仿宋_GBK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herese">
    <w:altName w:val="C059"/>
    <w:panose1 w:val="00000000000000000000"/>
    <w:charset w:val="00"/>
    <w:family w:val="auto"/>
    <w:pitch w:val="default"/>
    <w:sig w:usb0="00000000" w:usb1="00000000" w:usb2="00000000" w:usb3="00000000" w:csb0="00000193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BBEDE"/>
    <w:multiLevelType w:val="singleLevel"/>
    <w:tmpl w:val="DDFBBEDE"/>
    <w:lvl w:ilvl="0" w:tentative="0">
      <w:start w:val="1"/>
      <w:numFmt w:val="decimal"/>
      <w:suff w:val="space"/>
      <w:lvlText w:val="%1."/>
      <w:lvlJc w:val="left"/>
      <w:pPr>
        <w:ind w:left="360" w:leftChars="0" w:firstLine="0" w:firstLineChars="0"/>
      </w:pPr>
    </w:lvl>
  </w:abstractNum>
  <w:abstractNum w:abstractNumId="1">
    <w:nsid w:val="11674C6E"/>
    <w:multiLevelType w:val="multilevel"/>
    <w:tmpl w:val="11674C6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saveSubsetFonts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0C7EC7"/>
    <w:rsid w:val="00104B0E"/>
    <w:rsid w:val="00124DCC"/>
    <w:rsid w:val="00126079"/>
    <w:rsid w:val="00143710"/>
    <w:rsid w:val="002236C4"/>
    <w:rsid w:val="00272EB6"/>
    <w:rsid w:val="003833D3"/>
    <w:rsid w:val="003B71A8"/>
    <w:rsid w:val="003C19B7"/>
    <w:rsid w:val="003D71DD"/>
    <w:rsid w:val="00482ACF"/>
    <w:rsid w:val="004D30A6"/>
    <w:rsid w:val="004F56DB"/>
    <w:rsid w:val="00622177"/>
    <w:rsid w:val="00716E45"/>
    <w:rsid w:val="007A6157"/>
    <w:rsid w:val="007D4175"/>
    <w:rsid w:val="008B1957"/>
    <w:rsid w:val="008B3116"/>
    <w:rsid w:val="00A7605A"/>
    <w:rsid w:val="00AC5C51"/>
    <w:rsid w:val="00B200B1"/>
    <w:rsid w:val="00B20248"/>
    <w:rsid w:val="00B25346"/>
    <w:rsid w:val="00B34C3C"/>
    <w:rsid w:val="00B95143"/>
    <w:rsid w:val="00BA30C2"/>
    <w:rsid w:val="00BE32CA"/>
    <w:rsid w:val="00D65715"/>
    <w:rsid w:val="00DB1183"/>
    <w:rsid w:val="00DE3942"/>
    <w:rsid w:val="00E20A00"/>
    <w:rsid w:val="00E43DEC"/>
    <w:rsid w:val="00ED62AF"/>
    <w:rsid w:val="00EE24F6"/>
    <w:rsid w:val="00F053C9"/>
    <w:rsid w:val="00F11FC6"/>
    <w:rsid w:val="00F82649"/>
    <w:rsid w:val="0DE8572F"/>
    <w:rsid w:val="0DFF724C"/>
    <w:rsid w:val="1BDFA605"/>
    <w:rsid w:val="3FAE3899"/>
    <w:rsid w:val="5BEB7107"/>
    <w:rsid w:val="5D193496"/>
    <w:rsid w:val="5EFF5C24"/>
    <w:rsid w:val="77FF2FC3"/>
    <w:rsid w:val="7EFF3823"/>
    <w:rsid w:val="CD376DC0"/>
    <w:rsid w:val="CF7EAE67"/>
    <w:rsid w:val="D05E1697"/>
    <w:rsid w:val="F53D9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after="140" w:line="288" w:lineRule="auto"/>
    </w:pPr>
  </w:style>
  <w:style w:type="paragraph" w:styleId="4">
    <w:name w:val="Balloon Text"/>
    <w:basedOn w:val="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00000A" w:sz="6" w:space="1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7">
    <w:name w:val="List"/>
    <w:basedOn w:val="3"/>
    <w:qFormat/>
    <w:uiPriority w:val="0"/>
    <w:rPr>
      <w:rFonts w:cs="Verdana"/>
    </w:rPr>
  </w:style>
  <w:style w:type="character" w:customStyle="1" w:styleId="10">
    <w:name w:val="页眉 字符"/>
    <w:basedOn w:val="9"/>
    <w:qFormat/>
    <w:uiPriority w:val="99"/>
    <w:rPr>
      <w:rFonts w:cs="Arial"/>
      <w:sz w:val="18"/>
      <w:szCs w:val="18"/>
    </w:rPr>
  </w:style>
  <w:style w:type="character" w:customStyle="1" w:styleId="11">
    <w:name w:val="页脚 字符"/>
    <w:basedOn w:val="9"/>
    <w:qFormat/>
    <w:uiPriority w:val="99"/>
    <w:rPr>
      <w:rFonts w:cs="Arial"/>
      <w:sz w:val="18"/>
      <w:szCs w:val="18"/>
    </w:rPr>
  </w:style>
  <w:style w:type="character" w:customStyle="1" w:styleId="12">
    <w:name w:val="批注框文本 字符"/>
    <w:basedOn w:val="9"/>
    <w:semiHidden/>
    <w:qFormat/>
    <w:uiPriority w:val="99"/>
    <w:rPr>
      <w:rFonts w:cs="Calibri"/>
      <w:sz w:val="18"/>
      <w:szCs w:val="18"/>
    </w:rPr>
  </w:style>
  <w:style w:type="paragraph" w:customStyle="1" w:styleId="13">
    <w:name w:val="Heading"/>
    <w:basedOn w:val="1"/>
    <w:next w:val="3"/>
    <w:qFormat/>
    <w:uiPriority w:val="0"/>
    <w:pPr>
      <w:keepNext/>
      <w:spacing w:before="240" w:after="120"/>
    </w:pPr>
    <w:rPr>
      <w:rFonts w:ascii="Saturday Sans Regular" w:hAnsi="Saturday Sans Regular" w:eastAsia="Saturday Sans Regular" w:cs="Verdana"/>
      <w:sz w:val="28"/>
      <w:szCs w:val="28"/>
    </w:rPr>
  </w:style>
  <w:style w:type="paragraph" w:customStyle="1" w:styleId="14">
    <w:name w:val="Index"/>
    <w:basedOn w:val="1"/>
    <w:qFormat/>
    <w:uiPriority w:val="0"/>
    <w:pPr>
      <w:suppressLineNumbers/>
    </w:pPr>
    <w:rPr>
      <w:rFonts w:cs="Verdana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8A8FD585-2287-4015-97D4-5F682C01F9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</Words>
  <Characters>550</Characters>
  <Lines>4</Lines>
  <Paragraphs>1</Paragraphs>
  <TotalTime>0</TotalTime>
  <ScaleCrop>false</ScaleCrop>
  <LinksUpToDate>false</LinksUpToDate>
  <CharactersWithSpaces>645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2019-09-13T00:13:00Z</dcterms:created>
  <dc:creator>dell</dc:creator>
  <cp:lastModifiedBy>raymond</cp:lastModifiedBy>
  <cp:lastPrinted>2025-10-27T18:59:00Z</cp:lastPrinted>
  <dcterms:modified xsi:type="dcterms:W3CDTF">2025-11-30T11:34:53Z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2052-12.1.2.23578</vt:lpwstr>
  </property>
  <property fmtid="{D5CDD505-2E9C-101B-9397-08002B2CF9AE}" pid="10" name="ICV">
    <vt:lpwstr>D3920C3F407F4E3390B8911977786C40_12</vt:lpwstr>
  </property>
</Properties>
</file>