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C3B11"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</w:rPr>
        <w:t>山东大学</w:t>
      </w:r>
      <w:r>
        <w:rPr>
          <w:rFonts w:ascii="黑体" w:hAnsi="黑体" w:eastAsia="黑体"/>
          <w:sz w:val="30"/>
          <w:szCs w:val="30"/>
          <w:u w:val="single"/>
        </w:rPr>
        <w:t xml:space="preserve">        计算机科学与技术            </w:t>
      </w:r>
      <w:r>
        <w:rPr>
          <w:rFonts w:ascii="黑体" w:hAnsi="黑体" w:eastAsia="黑体"/>
          <w:sz w:val="30"/>
          <w:szCs w:val="30"/>
        </w:rPr>
        <w:t>学院</w:t>
      </w:r>
    </w:p>
    <w:p w14:paraId="55542B61"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  <w:u w:val="single"/>
        </w:rPr>
        <w:t xml:space="preserve">计算机组成与设计    </w:t>
      </w:r>
      <w:r>
        <w:rPr>
          <w:rFonts w:ascii="黑体" w:hAnsi="黑体" w:eastAsia="黑体"/>
          <w:sz w:val="30"/>
          <w:szCs w:val="30"/>
        </w:rPr>
        <w:t>课程实验报告</w:t>
      </w:r>
    </w:p>
    <w:p w14:paraId="7CF7389E">
      <w:pPr>
        <w:rPr>
          <w:rFonts w:ascii="Therese" w:hAnsi="Therese"/>
          <w:sz w:val="24"/>
          <w:szCs w:val="20"/>
        </w:rPr>
      </w:pPr>
      <w:r>
        <w:rPr>
          <w:rFonts w:ascii="Therese" w:hAnsi="Therese"/>
          <w:sz w:val="24"/>
          <w:szCs w:val="20"/>
        </w:rPr>
        <w:t> </w:t>
      </w:r>
    </w:p>
    <w:tbl>
      <w:tblPr>
        <w:tblStyle w:val="8"/>
        <w:tblW w:w="9628" w:type="dxa"/>
        <w:tblInd w:w="0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7"/>
        <w:gridCol w:w="1671"/>
        <w:gridCol w:w="1235"/>
        <w:gridCol w:w="3881"/>
      </w:tblGrid>
      <w:tr w14:paraId="2A188045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23BC3632">
            <w:r>
              <w:rPr>
                <w:rFonts w:ascii="黑体" w:hAnsi="黑体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黑体" w:eastAsia="黑体"/>
                <w:sz w:val="24"/>
                <w:szCs w:val="20"/>
              </w:rPr>
              <w:t>2</w:t>
            </w:r>
            <w:r>
              <w:rPr>
                <w:rFonts w:ascii="黑体" w:hAnsi="黑体" w:eastAsia="黑体"/>
                <w:sz w:val="24"/>
                <w:szCs w:val="20"/>
              </w:rPr>
              <w:t>02422201082</w:t>
            </w:r>
          </w:p>
        </w:tc>
        <w:tc>
          <w:tcPr>
            <w:tcW w:w="3021" w:type="dxa"/>
            <w:gridSpan w:val="2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1A1DDB1D">
            <w:r>
              <w:rPr>
                <w:rFonts w:ascii="黑体" w:hAnsi="黑体" w:eastAsia="黑体"/>
                <w:sz w:val="24"/>
                <w:szCs w:val="20"/>
              </w:rPr>
              <w:t>姓名：</w:t>
            </w:r>
            <w:r>
              <w:rPr>
                <w:rFonts w:hint="eastAsia" w:ascii="黑体" w:hAnsi="黑体" w:eastAsia="黑体"/>
                <w:sz w:val="24"/>
                <w:szCs w:val="20"/>
              </w:rPr>
              <w:t>孙豪阳</w:t>
            </w:r>
            <w:r>
              <w:rPr>
                <w:rFonts w:ascii="黑体" w:hAnsi="黑体" w:eastAsia="黑体"/>
                <w:sz w:val="24"/>
                <w:szCs w:val="20"/>
              </w:rPr>
              <w:t xml:space="preserve"> </w:t>
            </w:r>
          </w:p>
        </w:tc>
        <w:tc>
          <w:tcPr>
            <w:tcW w:w="415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4B97FB10">
            <w:r>
              <w:rPr>
                <w:rFonts w:ascii="黑体" w:hAnsi="黑体" w:eastAsia="黑体"/>
                <w:sz w:val="24"/>
                <w:szCs w:val="20"/>
              </w:rPr>
              <w:t>班级：</w:t>
            </w:r>
            <w:r>
              <w:rPr>
                <w:rFonts w:hint="eastAsia" w:ascii="黑体" w:hAnsi="黑体" w:eastAsia="黑体"/>
                <w:sz w:val="24"/>
                <w:szCs w:val="20"/>
              </w:rPr>
              <w:t>2</w:t>
            </w:r>
            <w:r>
              <w:rPr>
                <w:rFonts w:ascii="黑体" w:hAnsi="黑体" w:eastAsia="黑体"/>
                <w:sz w:val="24"/>
                <w:szCs w:val="20"/>
              </w:rPr>
              <w:t>4</w:t>
            </w:r>
            <w:r>
              <w:rPr>
                <w:rFonts w:hint="eastAsia" w:ascii="黑体" w:hAnsi="黑体" w:eastAsia="黑体"/>
                <w:sz w:val="24"/>
                <w:szCs w:val="20"/>
              </w:rPr>
              <w:t>学堂计算机</w:t>
            </w:r>
            <w:r>
              <w:rPr>
                <w:rFonts w:ascii="黑体" w:hAnsi="黑体" w:eastAsia="黑体"/>
                <w:sz w:val="24"/>
                <w:szCs w:val="20"/>
              </w:rPr>
              <w:t xml:space="preserve"> </w:t>
            </w:r>
          </w:p>
        </w:tc>
      </w:tr>
      <w:tr w14:paraId="091CBF04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2745FC48">
            <w:p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实验题目：</w:t>
            </w:r>
            <w:r>
              <w:rPr>
                <w:rFonts w:hint="eastAsia"/>
              </w:rPr>
              <w:t>微程序控制的加/减法器设计</w:t>
            </w:r>
          </w:p>
          <w:p w14:paraId="6DE4C0F3"/>
        </w:tc>
      </w:tr>
      <w:tr w14:paraId="34D492D5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8" w:type="dxa"/>
            <w:gridSpan w:val="2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7C769C3E">
            <w:p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实验学时：2</w:t>
            </w:r>
          </w:p>
        </w:tc>
        <w:tc>
          <w:tcPr>
            <w:tcW w:w="5430" w:type="dxa"/>
            <w:gridSpan w:val="2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3AF0DD7D">
            <w:r>
              <w:rPr>
                <w:rFonts w:ascii="黑体" w:hAnsi="黑体" w:eastAsia="黑体"/>
                <w:sz w:val="24"/>
                <w:szCs w:val="20"/>
              </w:rPr>
              <w:t>实验日期：</w:t>
            </w:r>
            <w:r>
              <w:rPr>
                <w:rFonts w:hint="eastAsia" w:ascii="黑体" w:hAnsi="黑体" w:eastAsia="黑体"/>
                <w:sz w:val="24"/>
                <w:szCs w:val="20"/>
              </w:rPr>
              <w:t>2</w:t>
            </w:r>
            <w:r>
              <w:rPr>
                <w:rFonts w:ascii="黑体" w:hAnsi="黑体" w:eastAsia="黑体"/>
                <w:sz w:val="24"/>
                <w:szCs w:val="20"/>
              </w:rPr>
              <w:t>025.1</w:t>
            </w:r>
            <w:r>
              <w:rPr>
                <w:rFonts w:hint="eastAsia" w:ascii="黑体" w:hAnsi="黑体" w:eastAsia="黑体"/>
                <w:sz w:val="24"/>
                <w:szCs w:val="20"/>
                <w:lang w:val="en-US" w:eastAsia="zh-CN"/>
              </w:rPr>
              <w:t>2</w:t>
            </w:r>
            <w:r>
              <w:rPr>
                <w:rFonts w:ascii="黑体" w:hAnsi="黑体" w:eastAsia="黑体"/>
                <w:sz w:val="24"/>
                <w:szCs w:val="20"/>
              </w:rPr>
              <w:t>.</w:t>
            </w:r>
            <w:r>
              <w:rPr>
                <w:rFonts w:hint="eastAsia" w:ascii="黑体" w:hAnsi="黑体" w:eastAsia="黑体"/>
                <w:sz w:val="24"/>
                <w:szCs w:val="20"/>
                <w:lang w:val="en-US" w:eastAsia="zh-CN"/>
              </w:rPr>
              <w:t>22</w:t>
            </w:r>
            <w:r>
              <w:rPr>
                <w:rFonts w:ascii="黑体" w:hAnsi="黑体" w:eastAsia="黑体"/>
                <w:sz w:val="24"/>
                <w:szCs w:val="20"/>
              </w:rPr>
              <w:t xml:space="preserve"> </w:t>
            </w:r>
          </w:p>
        </w:tc>
      </w:tr>
      <w:tr w14:paraId="0A06A051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10D80B79">
            <w:p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实验目的：</w:t>
            </w:r>
          </w:p>
          <w:p w14:paraId="77B47469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掌握微程序控制器的工作原理和设计方法。</w:t>
            </w:r>
          </w:p>
          <w:p w14:paraId="1D5C4FE9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</w:pPr>
          </w:p>
          <w:p w14:paraId="30787952">
            <w:pPr>
              <w:rPr>
                <w:rFonts w:ascii="黑体" w:hAnsi="黑体" w:eastAsia="黑体"/>
                <w:sz w:val="24"/>
                <w:szCs w:val="20"/>
              </w:rPr>
            </w:pPr>
          </w:p>
        </w:tc>
      </w:tr>
      <w:tr w14:paraId="1BD52502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32E5D0DE">
            <w:p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实验软件和硬件环境：</w:t>
            </w:r>
          </w:p>
          <w:p w14:paraId="35AFB235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</w:pPr>
            <w:r>
              <w:tab/>
            </w:r>
            <w:r>
              <w:t xml:space="preserve">1. </w:t>
            </w:r>
            <w:r>
              <w:rPr>
                <w:rFonts w:hint="eastAsia"/>
              </w:rPr>
              <w:t>硬件环境：微型计算机、</w:t>
            </w:r>
            <w:r>
              <w:t>Windows10</w:t>
            </w:r>
            <w:r>
              <w:rPr>
                <w:rFonts w:hint="eastAsia"/>
              </w:rPr>
              <w:t>及以上操作系统；</w:t>
            </w:r>
            <w:r>
              <w:t>FPGA</w:t>
            </w:r>
            <w:r>
              <w:rPr>
                <w:rFonts w:hint="eastAsia"/>
              </w:rPr>
              <w:t>云实验平台。</w:t>
            </w:r>
          </w:p>
          <w:p w14:paraId="7B415C20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</w:pPr>
            <w:r>
              <w:tab/>
            </w:r>
            <w:r>
              <w:t xml:space="preserve">2. </w:t>
            </w:r>
            <w:r>
              <w:rPr>
                <w:rFonts w:hint="eastAsia"/>
              </w:rPr>
              <w:t>软件环境：</w:t>
            </w:r>
            <w:r>
              <w:t>FPGA</w:t>
            </w:r>
            <w:r>
              <w:rPr>
                <w:rFonts w:hint="eastAsia"/>
              </w:rPr>
              <w:t>开发工具软件</w:t>
            </w:r>
            <w:r>
              <w:t>Vivado</w:t>
            </w:r>
            <w:r>
              <w:rPr>
                <w:rFonts w:hint="eastAsia"/>
              </w:rPr>
              <w:t>。</w:t>
            </w:r>
          </w:p>
          <w:p w14:paraId="63C4F640">
            <w:pPr>
              <w:rPr>
                <w:rFonts w:ascii="黑体" w:hAnsi="黑体" w:eastAsia="黑体"/>
                <w:sz w:val="24"/>
                <w:szCs w:val="20"/>
              </w:rPr>
            </w:pPr>
          </w:p>
        </w:tc>
      </w:tr>
      <w:tr w14:paraId="75FB6171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0F7D7098">
            <w:pPr>
              <w:rPr>
                <w:rFonts w:hint="default" w:ascii="黑体" w:hAnsi="黑体" w:eastAsia="黑体"/>
                <w:sz w:val="24"/>
                <w:szCs w:val="20"/>
                <w:lang w:val="en-US" w:eastAsia="zh-CN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实验原理和方法：</w:t>
            </w:r>
            <w:r>
              <w:rPr>
                <w:rFonts w:hint="eastAsia" w:ascii="黑体" w:hAnsi="黑体" w:eastAsia="黑体"/>
                <w:sz w:val="24"/>
                <w:szCs w:val="20"/>
                <w:lang w:val="en-US" w:eastAsia="zh-CN"/>
              </w:rPr>
              <w:t>设计微程序控制的加减法器</w:t>
            </w:r>
          </w:p>
          <w:p w14:paraId="49E48B4F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微程序控制器设计示意图：</w:t>
            </w:r>
          </w:p>
          <w:p w14:paraId="58ACC675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695950" cy="3589655"/>
                  <wp:effectExtent l="0" t="0" r="19050" b="1714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358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1917DC"/>
          <w:p w14:paraId="72FC978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</w:t>
            </w:r>
          </w:p>
          <w:p w14:paraId="34ED1782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right="441"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即用计数器模拟</w:t>
            </w:r>
            <w:r>
              <w:rPr>
                <w:rFonts w:hint="default"/>
                <w:lang w:val="en-US" w:eastAsia="zh-CN"/>
              </w:rPr>
              <w:t xml:space="preserve">PC </w:t>
            </w:r>
            <w:r>
              <w:rPr>
                <w:rFonts w:hint="eastAsia"/>
                <w:lang w:val="en-US" w:eastAsia="zh-CN"/>
              </w:rPr>
              <w:t>每次从ROM中读取一条微指令执行</w:t>
            </w:r>
          </w:p>
          <w:p w14:paraId="32F5F4C0">
            <w:pPr>
              <w:spacing w:line="360" w:lineRule="auto"/>
              <w:ind w:firstLine="420" w:firstLineChars="200"/>
              <w:rPr>
                <w:rFonts w:hint="eastAsia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4852035</wp:posOffset>
                      </wp:positionH>
                      <wp:positionV relativeFrom="paragraph">
                        <wp:posOffset>4662170</wp:posOffset>
                      </wp:positionV>
                      <wp:extent cx="160020" cy="219075"/>
                      <wp:effectExtent l="0" t="0" r="17780" b="9525"/>
                      <wp:wrapNone/>
                      <wp:docPr id="385" name="矩形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02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</a:ln>
                            </wps:spPr>
                            <wps:bodyPr lIns="91439" tIns="45720" rIns="91439" bIns="4572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273" o:spid="_x0000_s1026" o:spt="1" style="position:absolute;left:0pt;margin-left:382.05pt;margin-top:367.1pt;height:17.25pt;width:12.6pt;z-index:251659264;mso-width-relative:page;mso-height-relative:page;" fillcolor="#FFFFFF" filled="t" stroked="f" coordsize="21600,21600" o:gfxdata="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EIzMETbAAAACwEAAA8AAAAAAAAAAQAg&#10;AAAAIgAAAGRycy9kb3ducmV2LnhtbFBLAQIUABQAAAAIAIdO4kD6STzz0gEAAJ8DAAAOAAAAAAAA&#10;AAEAIAAAACoBAABkcnMvZTJvRG9jLnhtbFBLBQYAAAAABgAGAFkBAABuBQAAAAA=&#10;">
                      <v:fill on="t" focussize="0,0"/>
                      <v:stroke on="f"/>
                      <v:imagedata o:title=""/>
                      <o:lock v:ext="edit" aspectratio="f"/>
                      <v:textbox inset="7.19992125984252pt,1.27mm,7.19992125984252pt,1.27mm"/>
                    </v:rect>
                  </w:pict>
                </mc:Fallback>
              </mc:AlternateContent>
            </w:r>
            <w:r>
              <w:rPr>
                <w:rFonts w:hint="eastAsia"/>
              </w:rPr>
              <w:t>将微指令格式分为两部分：前面部分</w:t>
            </w:r>
            <w:r>
              <w:rPr/>
              <w:sym w:font="Symbol" w:char="F06D"/>
            </w:r>
            <w:r>
              <w:t>IR16</w:t>
            </w:r>
            <w:r>
              <w:rPr>
                <w:rFonts w:hint="eastAsia"/>
              </w:rPr>
              <w:t>～</w:t>
            </w:r>
            <w:r>
              <w:rPr/>
              <w:sym w:font="Symbol" w:char="F06D"/>
            </w:r>
            <w:r>
              <w:t>IR9</w:t>
            </w:r>
            <w:r>
              <w:rPr>
                <w:rFonts w:hint="eastAsia"/>
              </w:rPr>
              <w:t>可设置数据，后面部分</w:t>
            </w:r>
            <w:r>
              <w:rPr/>
              <w:sym w:font="Symbol" w:char="F06D"/>
            </w:r>
            <w:r>
              <w:t>IR8</w:t>
            </w:r>
            <w:r>
              <w:rPr>
                <w:rFonts w:hint="eastAsia"/>
              </w:rPr>
              <w:t>～</w:t>
            </w:r>
            <w:r>
              <w:rPr/>
              <w:sym w:font="Symbol" w:char="F06D"/>
            </w:r>
            <w:r>
              <w:t>IR1</w:t>
            </w:r>
            <w:r>
              <w:rPr>
                <w:rFonts w:hint="eastAsia"/>
              </w:rPr>
              <w:t>可确定微命令。例：需要</w:t>
            </w:r>
            <w:r>
              <w:t>CPR0</w:t>
            </w:r>
            <w:r>
              <w:rPr>
                <w:rFonts w:hint="eastAsia"/>
              </w:rPr>
              <w:t>脉冲，该位为</w:t>
            </w:r>
            <w:r>
              <w:t>1</w:t>
            </w:r>
            <w:r>
              <w:rPr>
                <w:rFonts w:hint="eastAsia"/>
              </w:rPr>
              <w:t>，否则为</w:t>
            </w:r>
            <w:r>
              <w:t>0</w:t>
            </w:r>
            <w:r>
              <w:rPr>
                <w:rFonts w:hint="eastAsia"/>
              </w:rPr>
              <w:t>。</w:t>
            </w:r>
          </w:p>
          <w:p w14:paraId="3B3539E7">
            <w:pPr>
              <w:spacing w:line="360" w:lineRule="auto"/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在本实验中我们以微程序控制的加减法为例。</w:t>
            </w:r>
          </w:p>
          <w:p w14:paraId="446AA5D4">
            <w:pPr>
              <w:spacing w:line="360" w:lineRule="auto"/>
              <w:ind w:firstLine="420" w:firstLineChars="200"/>
            </w:pPr>
            <w:r>
              <w:drawing>
                <wp:inline distT="0" distB="0" distL="114300" distR="114300">
                  <wp:extent cx="5087620" cy="1614170"/>
                  <wp:effectExtent l="0" t="0" r="17780" b="1143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620" cy="1614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D49BD2">
            <w:pPr>
              <w:spacing w:line="360" w:lineRule="auto"/>
              <w:ind w:firstLine="630" w:firstLineChars="3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算术逻辑运算部件如图。</w:t>
            </w:r>
          </w:p>
          <w:p w14:paraId="446B6E43">
            <w:pPr>
              <w:spacing w:line="360" w:lineRule="auto"/>
              <w:ind w:firstLine="420" w:firstLineChars="200"/>
            </w:pPr>
          </w:p>
          <w:p w14:paraId="36707E91">
            <w:pPr>
              <w:spacing w:line="360" w:lineRule="auto"/>
              <w:ind w:firstLine="420" w:firstLineChars="200"/>
            </w:pPr>
            <w:r>
              <w:drawing>
                <wp:inline distT="0" distB="0" distL="114300" distR="114300">
                  <wp:extent cx="4518660" cy="3931285"/>
                  <wp:effectExtent l="0" t="0" r="2540" b="571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8660" cy="393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90F82D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  <w:rPr>
                <w:rFonts w:hint="default"/>
                <w:lang w:val="en-US" w:eastAsia="zh-CN"/>
              </w:rPr>
            </w:pPr>
          </w:p>
          <w:p w14:paraId="25900B8E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  <w:rPr>
                <w:rFonts w:hint="eastAsia"/>
                <w:lang w:val="en-US" w:eastAsia="zh-CN"/>
              </w:rPr>
            </w:pPr>
          </w:p>
          <w:p w14:paraId="74B1B644">
            <w:pPr>
              <w:rPr>
                <w:rFonts w:hint="eastAsia" w:ascii="黑体" w:hAnsi="黑体" w:eastAsia="黑体"/>
                <w:sz w:val="24"/>
                <w:szCs w:val="20"/>
                <w:lang w:val="en-US" w:eastAsia="zh-CN"/>
              </w:rPr>
            </w:pPr>
          </w:p>
          <w:p w14:paraId="219A9CF1">
            <w:pPr>
              <w:rPr>
                <w:rFonts w:ascii="黑体" w:hAnsi="黑体" w:eastAsia="黑体"/>
                <w:sz w:val="24"/>
                <w:szCs w:val="20"/>
              </w:rPr>
            </w:pPr>
          </w:p>
        </w:tc>
      </w:tr>
      <w:tr w14:paraId="209572D3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8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5B99EB9B">
            <w:p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实验步骤：</w:t>
            </w:r>
          </w:p>
          <w:p w14:paraId="434B848E">
            <w:pPr>
              <w:pStyle w:val="15"/>
              <w:numPr>
                <w:ilvl w:val="0"/>
                <w:numId w:val="1"/>
              </w:numPr>
              <w:spacing w:line="300" w:lineRule="auto"/>
              <w:ind w:firstLineChars="0"/>
            </w:pPr>
            <w:r>
              <w:t>原理图输入：</w:t>
            </w:r>
            <w:r>
              <w:rPr>
                <w:rFonts w:hint="eastAsia"/>
              </w:rPr>
              <w:t>首先需要定制单口ROM模块，然后自己设计.</w:t>
            </w:r>
            <w:r>
              <w:t>coe</w:t>
            </w:r>
            <w:r>
              <w:rPr>
                <w:rFonts w:hint="eastAsia"/>
              </w:rPr>
              <w:t>文件。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附.coe文件内容</w:t>
            </w:r>
            <w:r>
              <w:rPr>
                <w:rFonts w:hint="eastAsia"/>
                <w:lang w:eastAsia="zh-CN"/>
              </w:rPr>
              <w:t>）</w:t>
            </w:r>
          </w:p>
          <w:p w14:paraId="007B4E70">
            <w:pPr>
              <w:spacing w:line="300" w:lineRule="auto"/>
            </w:pPr>
          </w:p>
          <w:p w14:paraId="7F35EC14">
            <w:pPr>
              <w:spacing w:line="300" w:lineRule="auto"/>
              <w:rPr>
                <w:rFonts w:hint="eastAsia"/>
              </w:rPr>
            </w:pPr>
            <w:r>
              <w:drawing>
                <wp:inline distT="0" distB="0" distL="0" distR="0">
                  <wp:extent cx="2654935" cy="2184400"/>
                  <wp:effectExtent l="0" t="0" r="0" b="6350"/>
                  <wp:docPr id="41" name="图片 41" descr="1726072681382" title="fig: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1726072681382" title="fig: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397" cy="22068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2823210" cy="2191385"/>
                  <wp:effectExtent l="0" t="0" r="0" b="0"/>
                  <wp:docPr id="44" name="图片 44" descr="1726072733931" title="fig: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1726072733931" title="fig: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0160" cy="2212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1C6D0A">
            <w:pPr>
              <w:spacing w:line="300" w:lineRule="auto"/>
            </w:pPr>
          </w:p>
          <w:p w14:paraId="4F1F2CE3">
            <w:pPr>
              <w:spacing w:line="300" w:lineRule="auto"/>
            </w:pPr>
            <w:r>
              <w:drawing>
                <wp:inline distT="0" distB="0" distL="0" distR="0">
                  <wp:extent cx="2487295" cy="2045970"/>
                  <wp:effectExtent l="0" t="0" r="8255" b="0"/>
                  <wp:docPr id="47" name="图片 47" descr="1726072855947" title="fig: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1726072855947" title="fig: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456" cy="2060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427730" cy="1766570"/>
                  <wp:effectExtent l="0" t="0" r="1270" b="1143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730" cy="1766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A5D76C">
            <w:pPr>
              <w:numPr>
                <w:numId w:val="0"/>
              </w:numPr>
              <w:spacing w:line="300" w:lineRule="auto"/>
              <w:ind w:left="420" w:leftChars="0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进行其他部分的原理图输入设计：</w:t>
            </w:r>
          </w:p>
          <w:p w14:paraId="2B6D0FEF">
            <w:pPr>
              <w:widowControl w:val="0"/>
              <w:numPr>
                <w:numId w:val="0"/>
              </w:numPr>
              <w:spacing w:line="300" w:lineRule="auto"/>
              <w:jc w:val="both"/>
              <w:rPr>
                <w:rFonts w:hint="eastAsia"/>
              </w:rPr>
            </w:pPr>
          </w:p>
          <w:p w14:paraId="6B73677B">
            <w:pPr>
              <w:spacing w:line="300" w:lineRule="auto"/>
              <w:ind w:firstLine="630" w:firstLineChars="300"/>
            </w:pPr>
            <w:r>
              <w:drawing>
                <wp:inline distT="0" distB="0" distL="114300" distR="114300">
                  <wp:extent cx="5440680" cy="3161030"/>
                  <wp:effectExtent l="0" t="0" r="7620" b="1270"/>
                  <wp:docPr id="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316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19E87992">
            <w:pPr>
              <w:spacing w:line="300" w:lineRule="auto"/>
              <w:ind w:firstLine="630" w:firstLineChars="30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466715" cy="2691765"/>
                  <wp:effectExtent l="0" t="0" r="6985" b="635"/>
                  <wp:docPr id="1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6715" cy="2691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A95CE6">
            <w:pPr>
              <w:ind w:firstLine="420" w:firstLineChars="200"/>
            </w:pPr>
            <w:r>
              <w:t>（3）</w:t>
            </w:r>
            <w:r>
              <w:rPr>
                <w:rFonts w:hint="eastAsia"/>
              </w:rPr>
              <w:t>登录sdu</w:t>
            </w:r>
            <w:r>
              <w:t xml:space="preserve"> </w:t>
            </w:r>
            <w:r>
              <w:rPr>
                <w:rFonts w:hint="eastAsia"/>
              </w:rPr>
              <w:t>fpga</w:t>
            </w:r>
            <w:r>
              <w:t xml:space="preserve"> </w:t>
            </w:r>
            <w:r>
              <w:rPr>
                <w:rFonts w:hint="eastAsia"/>
              </w:rPr>
              <w:t>平台进行功能验证</w:t>
            </w:r>
          </w:p>
          <w:p w14:paraId="2E92F371"/>
          <w:p w14:paraId="4DBA6E7F">
            <w:pPr>
              <w:ind w:firstLine="420" w:firstLineChars="200"/>
            </w:pPr>
            <w:r>
              <w:rPr>
                <w:rFonts w:hint="eastAsia"/>
              </w:rPr>
              <w:t>本实验绑定管脚如下：</w:t>
            </w:r>
          </w:p>
          <w:p w14:paraId="126D1519">
            <w:pPr>
              <w:ind w:firstLine="420" w:firstLineChars="200"/>
            </w:pPr>
            <w:r>
              <w:drawing>
                <wp:inline distT="0" distB="0" distL="114300" distR="114300">
                  <wp:extent cx="4110990" cy="1848485"/>
                  <wp:effectExtent l="0" t="0" r="3810" b="571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0990" cy="1848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D5F0A4">
            <w:pPr>
              <w:rPr>
                <w:rFonts w:ascii="黑体" w:hAnsi="黑体" w:eastAsia="黑体"/>
                <w:sz w:val="24"/>
                <w:szCs w:val="20"/>
              </w:rPr>
            </w:pPr>
          </w:p>
          <w:p w14:paraId="4C139042">
            <w:pPr>
              <w:ind w:firstLine="420" w:firstLineChars="20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本试验演示只需要用到clk按钮，首先点击按钮三次是PC增三次执行前三条命令，将数据送至</w:t>
            </w:r>
            <w:r>
              <w:rPr>
                <w:rFonts w:hint="default"/>
                <w:lang w:val="en-US" w:eastAsia="zh-CN"/>
              </w:rPr>
              <w:t>R1</w:t>
            </w:r>
            <w:r>
              <w:rPr>
                <w:rFonts w:hint="eastAsia"/>
                <w:lang w:val="en-US" w:eastAsia="zh-CN"/>
              </w:rPr>
              <w:t>和R0中。我们以</w:t>
            </w:r>
            <w:r>
              <w:rPr>
                <w:rFonts w:hint="default"/>
                <w:lang w:val="en-US" w:eastAsia="zh-CN"/>
              </w:rPr>
              <w:t>0xAA(</w:t>
            </w:r>
            <w:r>
              <w:rPr>
                <w:rFonts w:hint="eastAsia"/>
                <w:lang w:val="en-US" w:eastAsia="zh-CN"/>
              </w:rPr>
              <w:t>二进制</w:t>
            </w:r>
            <w:r>
              <w:rPr>
                <w:rFonts w:hint="default"/>
                <w:lang w:val="en-US" w:eastAsia="zh-CN"/>
              </w:rPr>
              <w:t>10101010)</w:t>
            </w:r>
            <w:r>
              <w:rPr>
                <w:rFonts w:hint="eastAsia"/>
                <w:lang w:val="en-US" w:eastAsia="zh-CN"/>
              </w:rPr>
              <w:t>与 0</w:t>
            </w:r>
            <w:r>
              <w:rPr>
                <w:rFonts w:hint="default"/>
                <w:lang w:val="en-US" w:eastAsia="zh-CN"/>
              </w:rPr>
              <w:t>x55(</w:t>
            </w:r>
            <w:r>
              <w:rPr>
                <w:rFonts w:hint="eastAsia"/>
                <w:lang w:val="en-US" w:eastAsia="zh-CN"/>
              </w:rPr>
              <w:t>二进制</w:t>
            </w:r>
            <w:r>
              <w:rPr>
                <w:rFonts w:hint="default"/>
                <w:lang w:val="en-US" w:eastAsia="zh-CN"/>
              </w:rPr>
              <w:t>01010101)</w:t>
            </w:r>
            <w:r>
              <w:rPr>
                <w:rFonts w:hint="eastAsia"/>
                <w:lang w:val="en-US" w:eastAsia="zh-CN"/>
              </w:rPr>
              <w:t>的加法为例，相加结果应为</w:t>
            </w:r>
            <w:r>
              <w:rPr>
                <w:rFonts w:hint="default"/>
                <w:lang w:val="en-US" w:eastAsia="zh-CN"/>
              </w:rPr>
              <w:t>11111111</w:t>
            </w:r>
            <w:r>
              <w:rPr>
                <w:rFonts w:hint="eastAsia"/>
                <w:lang w:val="en-US" w:eastAsia="zh-CN"/>
              </w:rPr>
              <w:t>，同时计算结果保存到</w:t>
            </w:r>
            <w:r>
              <w:rPr>
                <w:rFonts w:hint="default"/>
                <w:lang w:val="en-US" w:eastAsia="zh-CN"/>
              </w:rPr>
              <w:t>R2</w:t>
            </w:r>
            <w:r>
              <w:rPr>
                <w:rFonts w:hint="eastAsia"/>
                <w:lang w:val="en-US" w:eastAsia="zh-CN"/>
              </w:rPr>
              <w:t>。可以看到运算结果正确。ROM中存储的内容为</w:t>
            </w:r>
            <w:r>
              <w:rPr>
                <w:rFonts w:hint="default"/>
                <w:lang w:val="en-US" w:eastAsia="zh-CN"/>
              </w:rPr>
              <w:t>AA40</w:t>
            </w:r>
            <w:r>
              <w:rPr>
                <w:rFonts w:hint="eastAsia"/>
                <w:lang w:val="en-US" w:eastAsia="zh-CN"/>
              </w:rPr>
              <w:t>（表示将</w:t>
            </w:r>
            <w:r>
              <w:rPr>
                <w:rFonts w:hint="default"/>
                <w:lang w:val="en-US" w:eastAsia="zh-CN"/>
              </w:rPr>
              <w:t>0xAA</w:t>
            </w:r>
            <w:r>
              <w:rPr>
                <w:rFonts w:hint="eastAsia"/>
                <w:lang w:val="en-US" w:eastAsia="zh-CN"/>
              </w:rPr>
              <w:t>存储到R0中）</w:t>
            </w:r>
            <w:r>
              <w:rPr>
                <w:rFonts w:hint="default"/>
                <w:lang w:val="en-US" w:eastAsia="zh-CN"/>
              </w:rPr>
              <w:t>，5520</w:t>
            </w:r>
            <w:r>
              <w:rPr>
                <w:rFonts w:hint="eastAsia"/>
                <w:lang w:val="en-US" w:eastAsia="zh-CN"/>
              </w:rPr>
              <w:t>（将0x55存储到R1中）和0014（将R0和R1中的数相加并且直传到R2）</w:t>
            </w:r>
          </w:p>
          <w:p w14:paraId="047227AF">
            <w:pPr>
              <w:ind w:firstLine="420" w:firstLineChars="200"/>
              <w:jc w:val="left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799455" cy="3686175"/>
                  <wp:effectExtent l="0" t="0" r="4445" b="9525"/>
                  <wp:docPr id="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9455" cy="368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4B0092">
            <w:pPr>
              <w:ind w:firstLine="420" w:firstLineChars="200"/>
              <w:jc w:val="left"/>
            </w:pPr>
            <w:r>
              <w:t>‬</w:t>
            </w:r>
          </w:p>
          <w:p w14:paraId="7E96AA5F">
            <w:pPr>
              <w:ind w:firstLine="420" w:firstLineChars="2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再按一次</w:t>
            </w:r>
            <w:r>
              <w:rPr>
                <w:rFonts w:hint="default"/>
                <w:lang w:val="en-US" w:eastAsia="zh-CN"/>
              </w:rPr>
              <w:t>clk</w:t>
            </w:r>
            <w:r>
              <w:rPr>
                <w:rFonts w:hint="eastAsia"/>
                <w:lang w:val="en-US" w:eastAsia="zh-CN"/>
              </w:rPr>
              <w:t>按钮，执行第四条命令，作用是将R2中的内容进行左移，ROM中的内容是0018（表示将R2中的内容左移一位）。</w:t>
            </w:r>
          </w:p>
          <w:p w14:paraId="16294B73">
            <w:pPr>
              <w:ind w:firstLine="420" w:firstLineChars="200"/>
              <w:jc w:val="left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5799455" cy="3696970"/>
                  <wp:effectExtent l="0" t="0" r="4445" b="11430"/>
                  <wp:docPr id="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9455" cy="3696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77ABED">
            <w:pPr>
              <w:ind w:firstLine="420" w:firstLineChars="2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最后再按一次clk按钮执行最后一条命令，作用是将R2中的内容进行右移，ROM中的内容是0012（表示将R2中的内容右移一位）。</w:t>
            </w:r>
          </w:p>
          <w:p w14:paraId="7A9C9284">
            <w:pPr>
              <w:ind w:firstLine="420" w:firstLineChars="200"/>
              <w:jc w:val="left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5800725" cy="3692525"/>
                  <wp:effectExtent l="0" t="0" r="3175" b="3175"/>
                  <wp:docPr id="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369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87F8E2C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6F50AEC7">
            <w:p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结论分析与体会：</w:t>
            </w:r>
          </w:p>
          <w:p w14:paraId="049122B5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 w:firstLine="420" w:firstLineChars="200"/>
              <w:jc w:val="left"/>
              <w:rPr>
                <w:rFonts w:hint="default" w:eastAsia="宋体"/>
                <w:lang w:val="en-US" w:eastAsia="zh-CN"/>
              </w:rPr>
            </w:pPr>
            <w:r>
              <w:t>这次的实验</w:t>
            </w:r>
            <w:r>
              <w:rPr>
                <w:rFonts w:hint="eastAsia"/>
                <w:lang w:val="en-US" w:eastAsia="zh-CN"/>
              </w:rPr>
              <w:t>我</w:t>
            </w:r>
            <w:r>
              <w:rPr>
                <w:rFonts w:hint="eastAsia"/>
              </w:rPr>
              <w:t>掌握</w:t>
            </w:r>
            <w:r>
              <w:rPr>
                <w:rFonts w:hint="eastAsia"/>
                <w:lang w:val="en-US" w:eastAsia="zh-CN"/>
              </w:rPr>
              <w:t>微程序控制器的工作原理，并且能够根据需要自己设计微操作所对应的微命令，通过电路连接，更好地理解了计算机内部，微程序控制器是如何工作的。</w:t>
            </w:r>
          </w:p>
          <w:p w14:paraId="21AD67F5">
            <w:pPr>
              <w:ind w:firstLine="480" w:firstLineChars="200"/>
              <w:rPr>
                <w:rFonts w:ascii="黑体" w:hAnsi="黑体"/>
                <w:sz w:val="24"/>
                <w:szCs w:val="20"/>
              </w:rPr>
            </w:pPr>
          </w:p>
        </w:tc>
      </w:tr>
      <w:tr w14:paraId="7B732FAC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6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357730CE">
            <w:pPr>
              <w:ind w:firstLine="480"/>
              <w:rPr>
                <w:rFonts w:ascii="黑体" w:hAnsi="黑体" w:eastAsia="黑体"/>
                <w:sz w:val="24"/>
                <w:szCs w:val="20"/>
              </w:rPr>
            </w:pPr>
          </w:p>
        </w:tc>
      </w:tr>
    </w:tbl>
    <w:p w14:paraId="2F737F09">
      <w:pPr>
        <w:rPr>
          <w:rFonts w:ascii="黑体" w:hAnsi="黑体" w:eastAsia="黑体"/>
          <w:b/>
          <w:bCs/>
          <w:sz w:val="24"/>
          <w:szCs w:val="30"/>
        </w:rPr>
      </w:pPr>
    </w:p>
    <w:p w14:paraId="53C7A794"/>
    <w:sectPr>
      <w:pgSz w:w="11906" w:h="16838"/>
      <w:pgMar w:top="1134" w:right="1134" w:bottom="1134" w:left="1134" w:header="0" w:footer="0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F15E46E-82E5-41D1-B7DA-BDF6F0745E4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2" w:fontKey="{8CEBA6F5-3A5D-442C-A962-78BD720680C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3" w:fontKey="{5A0612E2-5D86-42B1-86C5-80C876A907F3}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aturday Sans Regular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Therese">
    <w:panose1 w:val="00000500000000000000"/>
    <w:charset w:val="00"/>
    <w:family w:val="auto"/>
    <w:pitch w:val="default"/>
    <w:sig w:usb0="20000007" w:usb1="00000000" w:usb2="00000000" w:usb3="00000000" w:csb0="00000193" w:csb1="00000000"/>
    <w:embedRegular r:id="rId4" w:fontKey="{6CEEFEB7-8043-4793-A5BF-F0CC2A37433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674C6E"/>
    <w:multiLevelType w:val="multilevel"/>
    <w:tmpl w:val="11674C6E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TrueTypeFonts/>
  <w:saveSubsetFonts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B0E"/>
    <w:rsid w:val="00030294"/>
    <w:rsid w:val="000C7EC7"/>
    <w:rsid w:val="00104B0E"/>
    <w:rsid w:val="00124DCC"/>
    <w:rsid w:val="00126079"/>
    <w:rsid w:val="00143710"/>
    <w:rsid w:val="002236C4"/>
    <w:rsid w:val="00272EB6"/>
    <w:rsid w:val="003833D3"/>
    <w:rsid w:val="003B71A8"/>
    <w:rsid w:val="003C19B7"/>
    <w:rsid w:val="003D71DD"/>
    <w:rsid w:val="00482ACF"/>
    <w:rsid w:val="004D30A6"/>
    <w:rsid w:val="004F56DB"/>
    <w:rsid w:val="00622177"/>
    <w:rsid w:val="00716E45"/>
    <w:rsid w:val="007A6157"/>
    <w:rsid w:val="007D4175"/>
    <w:rsid w:val="008B1957"/>
    <w:rsid w:val="008B3116"/>
    <w:rsid w:val="00A7605A"/>
    <w:rsid w:val="00AC5C51"/>
    <w:rsid w:val="00B200B1"/>
    <w:rsid w:val="00B20248"/>
    <w:rsid w:val="00B25346"/>
    <w:rsid w:val="00B34C3C"/>
    <w:rsid w:val="00B95143"/>
    <w:rsid w:val="00BA30C2"/>
    <w:rsid w:val="00BE32CA"/>
    <w:rsid w:val="00D65715"/>
    <w:rsid w:val="00DB1183"/>
    <w:rsid w:val="00DE3942"/>
    <w:rsid w:val="00E20A00"/>
    <w:rsid w:val="00E43DEC"/>
    <w:rsid w:val="00ED62AF"/>
    <w:rsid w:val="00EE24F6"/>
    <w:rsid w:val="00F053C9"/>
    <w:rsid w:val="00F11FC6"/>
    <w:rsid w:val="00F82649"/>
    <w:rsid w:val="04CA2E9A"/>
    <w:rsid w:val="0D6573C2"/>
    <w:rsid w:val="0DE8572F"/>
    <w:rsid w:val="114B75B3"/>
    <w:rsid w:val="11CC51A4"/>
    <w:rsid w:val="14A47B8A"/>
    <w:rsid w:val="15C21ADF"/>
    <w:rsid w:val="17134063"/>
    <w:rsid w:val="1A74088F"/>
    <w:rsid w:val="20F13C65"/>
    <w:rsid w:val="213760C2"/>
    <w:rsid w:val="223C44FB"/>
    <w:rsid w:val="254010B1"/>
    <w:rsid w:val="27AA0D1A"/>
    <w:rsid w:val="2FBCEAB9"/>
    <w:rsid w:val="2FD520F8"/>
    <w:rsid w:val="305D2584"/>
    <w:rsid w:val="32F56219"/>
    <w:rsid w:val="3A4D19D4"/>
    <w:rsid w:val="3F75FB5F"/>
    <w:rsid w:val="3FAE3899"/>
    <w:rsid w:val="3FC16E3E"/>
    <w:rsid w:val="47FF46DB"/>
    <w:rsid w:val="4AF61896"/>
    <w:rsid w:val="4EC24E6D"/>
    <w:rsid w:val="532C2D3D"/>
    <w:rsid w:val="5842628A"/>
    <w:rsid w:val="5B4812AC"/>
    <w:rsid w:val="5B554B0D"/>
    <w:rsid w:val="5BEB7107"/>
    <w:rsid w:val="5D193496"/>
    <w:rsid w:val="635810DA"/>
    <w:rsid w:val="64812F10"/>
    <w:rsid w:val="65FFB33F"/>
    <w:rsid w:val="6B2DE2C6"/>
    <w:rsid w:val="6B544799"/>
    <w:rsid w:val="6B6519C4"/>
    <w:rsid w:val="6C83056D"/>
    <w:rsid w:val="6D2F1BAE"/>
    <w:rsid w:val="74FFBACF"/>
    <w:rsid w:val="7B3F610E"/>
    <w:rsid w:val="7B572093"/>
    <w:rsid w:val="7BFFBE10"/>
    <w:rsid w:val="7C106E44"/>
    <w:rsid w:val="7FBD9FF2"/>
    <w:rsid w:val="9DBFBE58"/>
    <w:rsid w:val="BAFF8C30"/>
    <w:rsid w:val="CBFBF1B1"/>
    <w:rsid w:val="CE766DC9"/>
    <w:rsid w:val="CEBEC13E"/>
    <w:rsid w:val="D7FF3D71"/>
    <w:rsid w:val="DBDB3AB7"/>
    <w:rsid w:val="DE4DA571"/>
    <w:rsid w:val="E2A39B16"/>
    <w:rsid w:val="F3EA0FCA"/>
    <w:rsid w:val="F5FFE17F"/>
    <w:rsid w:val="F77B62EA"/>
    <w:rsid w:val="FF3F7A04"/>
    <w:rsid w:val="FFB74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sz w:val="21"/>
      <w:szCs w:val="21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Verdana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after="140" w:line="288" w:lineRule="auto"/>
    </w:pPr>
  </w:style>
  <w:style w:type="paragraph" w:styleId="4">
    <w:name w:val="Balloon Text"/>
    <w:basedOn w:val="1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cs="Arial"/>
      <w:sz w:val="18"/>
      <w:szCs w:val="18"/>
    </w:rPr>
  </w:style>
  <w:style w:type="paragraph" w:styleId="6">
    <w:name w:val="header"/>
    <w:basedOn w:val="1"/>
    <w:unhideWhenUsed/>
    <w:qFormat/>
    <w:uiPriority w:val="99"/>
    <w:pPr>
      <w:pBdr>
        <w:bottom w:val="single" w:color="00000A" w:sz="6" w:space="1"/>
      </w:pBdr>
      <w:tabs>
        <w:tab w:val="center" w:pos="4153"/>
        <w:tab w:val="right" w:pos="8306"/>
      </w:tabs>
      <w:snapToGrid w:val="0"/>
      <w:jc w:val="center"/>
    </w:pPr>
    <w:rPr>
      <w:rFonts w:cs="Arial"/>
      <w:sz w:val="18"/>
      <w:szCs w:val="18"/>
    </w:rPr>
  </w:style>
  <w:style w:type="paragraph" w:styleId="7">
    <w:name w:val="List"/>
    <w:basedOn w:val="3"/>
    <w:qFormat/>
    <w:uiPriority w:val="0"/>
    <w:rPr>
      <w:rFonts w:cs="Verdana"/>
    </w:rPr>
  </w:style>
  <w:style w:type="character" w:customStyle="1" w:styleId="10">
    <w:name w:val="页眉 字符"/>
    <w:basedOn w:val="9"/>
    <w:qFormat/>
    <w:uiPriority w:val="99"/>
    <w:rPr>
      <w:rFonts w:cs="Arial"/>
      <w:sz w:val="18"/>
      <w:szCs w:val="18"/>
    </w:rPr>
  </w:style>
  <w:style w:type="character" w:customStyle="1" w:styleId="11">
    <w:name w:val="页脚 字符"/>
    <w:basedOn w:val="9"/>
    <w:qFormat/>
    <w:uiPriority w:val="99"/>
    <w:rPr>
      <w:rFonts w:cs="Arial"/>
      <w:sz w:val="18"/>
      <w:szCs w:val="18"/>
    </w:rPr>
  </w:style>
  <w:style w:type="character" w:customStyle="1" w:styleId="12">
    <w:name w:val="批注框文本 字符"/>
    <w:basedOn w:val="9"/>
    <w:semiHidden/>
    <w:qFormat/>
    <w:uiPriority w:val="99"/>
    <w:rPr>
      <w:rFonts w:cs="Calibri"/>
      <w:sz w:val="18"/>
      <w:szCs w:val="18"/>
    </w:rPr>
  </w:style>
  <w:style w:type="paragraph" w:customStyle="1" w:styleId="13">
    <w:name w:val="Heading"/>
    <w:basedOn w:val="1"/>
    <w:next w:val="3"/>
    <w:qFormat/>
    <w:uiPriority w:val="0"/>
    <w:pPr>
      <w:keepNext/>
      <w:spacing w:before="240" w:after="120"/>
    </w:pPr>
    <w:rPr>
      <w:rFonts w:ascii="Saturday Sans Regular" w:hAnsi="Saturday Sans Regular" w:eastAsia="Saturday Sans Regular" w:cs="Verdana"/>
      <w:sz w:val="28"/>
      <w:szCs w:val="28"/>
    </w:rPr>
  </w:style>
  <w:style w:type="paragraph" w:customStyle="1" w:styleId="14">
    <w:name w:val="Index"/>
    <w:basedOn w:val="1"/>
    <w:qFormat/>
    <w:uiPriority w:val="0"/>
    <w:pPr>
      <w:suppressLineNumbers/>
    </w:pPr>
    <w:rPr>
      <w:rFonts w:cs="Verdana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8FD585-2287-4015-97D4-5F682C01F9B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715</Words>
  <Characters>867</Characters>
  <Lines>4</Lines>
  <Paragraphs>1</Paragraphs>
  <TotalTime>1</TotalTime>
  <ScaleCrop>false</ScaleCrop>
  <LinksUpToDate>false</LinksUpToDate>
  <CharactersWithSpaces>925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2019-09-12T16:13:00Z</dcterms:created>
  <dc:creator>dell</dc:creator>
  <cp:lastModifiedBy>SKULL</cp:lastModifiedBy>
  <cp:lastPrinted>2025-10-27T10:59:00Z</cp:lastPrinted>
  <dcterms:modified xsi:type="dcterms:W3CDTF">2025-12-21T16:37:34Z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TemplateDocerSaveRecord">
    <vt:lpwstr>eyJoZGlkIjoiZDJiOGMwNGIxZDViYWZjNjJmMDNjMDZhYWIzZTViYTAiLCJ1c2VySWQiOiIzNzAxODU4OTAifQ==</vt:lpwstr>
  </property>
  <property fmtid="{D5CDD505-2E9C-101B-9397-08002B2CF9AE}" pid="9" name="KSOProductBuildVer">
    <vt:lpwstr>2052-12.1.0.24034</vt:lpwstr>
  </property>
  <property fmtid="{D5CDD505-2E9C-101B-9397-08002B2CF9AE}" pid="10" name="ICV">
    <vt:lpwstr>D3920C3F407F4E3390B8911977786C40_12</vt:lpwstr>
  </property>
</Properties>
</file>