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2AC" w:rsidRDefault="00DD469E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</w:t>
      </w:r>
    </w:p>
    <w:p w:rsidR="000542AC" w:rsidRDefault="00DD469E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Solution Architecture</w:t>
      </w:r>
    </w:p>
    <w:p w:rsidR="000542AC" w:rsidRDefault="000542AC">
      <w:pPr>
        <w:spacing w:after="0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4508"/>
        <w:gridCol w:w="4508"/>
      </w:tblGrid>
      <w:tr w:rsidR="000542AC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42AC" w:rsidRDefault="00DD46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42AC" w:rsidRDefault="00DD469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C0B85">
              <w:rPr>
                <w:rFonts w:eastAsia="Calibri" w:cs="Calibri"/>
                <w:sz w:val="24"/>
                <w:szCs w:val="24"/>
              </w:rPr>
              <w:t>04 Nov 2023</w:t>
            </w:r>
          </w:p>
        </w:tc>
      </w:tr>
      <w:tr w:rsidR="000542AC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42AC" w:rsidRDefault="00DD46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42AC" w:rsidRDefault="00DD469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C0B85">
              <w:rPr>
                <w:b/>
                <w:bCs/>
                <w:color w:val="2F81F7"/>
                <w:sz w:val="24"/>
                <w:szCs w:val="24"/>
                <w:u w:val="single"/>
              </w:rPr>
              <w:t>NM2023TMID02492</w:t>
            </w:r>
          </w:p>
        </w:tc>
      </w:tr>
      <w:tr w:rsidR="000542AC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42AC" w:rsidRDefault="00DD46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42AC" w:rsidRDefault="00DD469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C0B85">
              <w:rPr>
                <w:color w:val="2D2828"/>
                <w:sz w:val="24"/>
                <w:szCs w:val="24"/>
              </w:rPr>
              <w:t>Cosmetics Store Management</w:t>
            </w:r>
          </w:p>
        </w:tc>
      </w:tr>
    </w:tbl>
    <w:p w:rsidR="000542AC" w:rsidRDefault="000542AC">
      <w:pPr>
        <w:rPr>
          <w:rFonts w:ascii="Calibri" w:eastAsia="Calibri" w:hAnsi="Calibri" w:cs="Calibri"/>
          <w:b/>
        </w:rPr>
      </w:pPr>
    </w:p>
    <w:p w:rsidR="000542AC" w:rsidRDefault="00DD469E">
      <w:pPr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Solution Architecture:</w:t>
      </w:r>
    </w:p>
    <w:p w:rsidR="000542AC" w:rsidRDefault="00DD469E">
      <w:pPr>
        <w:spacing w:after="375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Solution architecture is a complex process – with many sub-processes – that bridges the gap between business problems and 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technology solutions. Its goals are to:</w:t>
      </w:r>
    </w:p>
    <w:p w:rsidR="00DD469E" w:rsidRDefault="00DD469E" w:rsidP="00DD46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Efficiency and Effectiveness:</w:t>
      </w:r>
      <w:r>
        <w:rPr>
          <w:rFonts w:ascii="Segoe UI" w:hAnsi="Segoe UI" w:cs="Segoe UI"/>
          <w:color w:val="374151"/>
        </w:rPr>
        <w:t xml:space="preserve"> The architecture should aim to make the cosmetics store's operations more efficient and effective. This includes streamlining data management, automating repetitive tasks, and enhancing customer engagement.</w:t>
      </w:r>
    </w:p>
    <w:p w:rsidR="00DD469E" w:rsidRDefault="00DD469E" w:rsidP="00DD46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Customer-Centric Approach:</w:t>
      </w:r>
      <w:r>
        <w:rPr>
          <w:rFonts w:ascii="Segoe UI" w:hAnsi="Segoe UI" w:cs="Segoe UI"/>
          <w:color w:val="374151"/>
        </w:rPr>
        <w:t xml:space="preserve"> The solution should be designed with a strong focus on improving the customer experience. It should enable personalized interactions, seamless shopping, and a deeper understanding of customer preferences.</w:t>
      </w:r>
    </w:p>
    <w:p w:rsidR="00DD469E" w:rsidRDefault="00DD469E" w:rsidP="00DD46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Data Security and Compliance:</w:t>
      </w:r>
      <w:r>
        <w:rPr>
          <w:rFonts w:ascii="Segoe UI" w:hAnsi="Segoe UI" w:cs="Segoe UI"/>
          <w:color w:val="374151"/>
        </w:rPr>
        <w:t xml:space="preserve"> Ensuring the security and compliance of customer data is a top priority. The architecture should include robust measures to protect sensitive information and adhere to data privacy regulations.</w:t>
      </w:r>
    </w:p>
    <w:p w:rsidR="00DD469E" w:rsidRDefault="00DD469E" w:rsidP="00DD46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Scalability:</w:t>
      </w:r>
      <w:r>
        <w:rPr>
          <w:rFonts w:ascii="Segoe UI" w:hAnsi="Segoe UI" w:cs="Segoe UI"/>
          <w:color w:val="374151"/>
        </w:rPr>
        <w:t xml:space="preserve"> The architecture should be designed to accommodate the store's growth. It should be scalable to handle increasing volumes of customer data, expanding teams, and future integrations with other systems.</w:t>
      </w:r>
    </w:p>
    <w:p w:rsidR="00DD469E" w:rsidRDefault="00DD469E" w:rsidP="00DD46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Adaptability:</w:t>
      </w:r>
      <w:r>
        <w:rPr>
          <w:rFonts w:ascii="Segoe UI" w:hAnsi="Segoe UI" w:cs="Segoe UI"/>
          <w:color w:val="374151"/>
        </w:rPr>
        <w:t xml:space="preserve"> The solution should be adaptable to evolving business needs and changing customer expectations. It should support quick adjustments and enhancements as the store's requirements change.</w:t>
      </w:r>
    </w:p>
    <w:p w:rsidR="00DD469E" w:rsidRDefault="00DD469E" w:rsidP="00DD46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Revenue Growth:</w:t>
      </w:r>
      <w:r>
        <w:rPr>
          <w:rFonts w:ascii="Segoe UI" w:hAnsi="Segoe UI" w:cs="Segoe UI"/>
          <w:color w:val="374151"/>
        </w:rPr>
        <w:t xml:space="preserve"> The architecture should contribute to revenue growth by enabling data-driven marketing, cross-selling, and up-selling opportunities. It should help identify new revenue streams and boost the store's profitability.</w:t>
      </w:r>
    </w:p>
    <w:p w:rsidR="00DD469E" w:rsidRDefault="00DD469E" w:rsidP="00DD46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Interoperability:</w:t>
      </w:r>
      <w:r>
        <w:rPr>
          <w:rFonts w:ascii="Segoe UI" w:hAnsi="Segoe UI" w:cs="Segoe UI"/>
          <w:color w:val="374151"/>
        </w:rPr>
        <w:t xml:space="preserve"> The architecture should allow seamless integration with existing systems, such as sales and inventory management tools. It should facilitate data flow between systems for a cohesive operational environment.</w:t>
      </w:r>
    </w:p>
    <w:p w:rsidR="00DD469E" w:rsidRDefault="00DD469E" w:rsidP="00DD46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Analytics and Insights:</w:t>
      </w:r>
      <w:r>
        <w:rPr>
          <w:rFonts w:ascii="Segoe UI" w:hAnsi="Segoe UI" w:cs="Segoe UI"/>
          <w:color w:val="374151"/>
        </w:rPr>
        <w:t xml:space="preserve"> The solution should provide robust reporting and analytics capabilities. It should enable data-driven decision-making and provide insights into customer behavior and preferences.</w:t>
      </w:r>
    </w:p>
    <w:p w:rsidR="00DD469E" w:rsidRDefault="00DD469E" w:rsidP="00DD46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User-Friendly Interface:</w:t>
      </w:r>
      <w:r>
        <w:rPr>
          <w:rFonts w:ascii="Segoe UI" w:hAnsi="Segoe UI" w:cs="Segoe UI"/>
          <w:color w:val="374151"/>
        </w:rPr>
        <w:t xml:space="preserve"> The architecture should prioritize a user-friendly interface for employees, making it easy to navigate, input data, and access customer information. Training and </w:t>
      </w:r>
      <w:proofErr w:type="spellStart"/>
      <w:r>
        <w:rPr>
          <w:rFonts w:ascii="Segoe UI" w:hAnsi="Segoe UI" w:cs="Segoe UI"/>
          <w:color w:val="374151"/>
        </w:rPr>
        <w:t>onboarding</w:t>
      </w:r>
      <w:proofErr w:type="spellEnd"/>
      <w:r>
        <w:rPr>
          <w:rFonts w:ascii="Segoe UI" w:hAnsi="Segoe UI" w:cs="Segoe UI"/>
          <w:color w:val="374151"/>
        </w:rPr>
        <w:t xml:space="preserve"> should be straightforward.</w:t>
      </w:r>
    </w:p>
    <w:p w:rsidR="00DD469E" w:rsidRDefault="00DD469E" w:rsidP="00DD46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Long-Term Viability:</w:t>
      </w:r>
      <w:r>
        <w:rPr>
          <w:rFonts w:ascii="Segoe UI" w:hAnsi="Segoe UI" w:cs="Segoe UI"/>
          <w:color w:val="374151"/>
        </w:rPr>
        <w:t xml:space="preserve"> The architecture should be designed for long-term viability, ensuring that it can adapt to future technologies and business trends. It should be a sustainable solution that remains valuable over time.</w:t>
      </w:r>
    </w:p>
    <w:p w:rsidR="000542AC" w:rsidRDefault="000542AC">
      <w:pPr>
        <w:rPr>
          <w:rFonts w:ascii="Calibri" w:eastAsia="Calibri" w:hAnsi="Calibri" w:cs="Calibri"/>
          <w:b/>
        </w:rPr>
      </w:pPr>
    </w:p>
    <w:p w:rsidR="000542AC" w:rsidRDefault="00DD469E" w:rsidP="00B10155">
      <w:pPr>
        <w:rPr>
          <w:rFonts w:ascii="Calibri" w:eastAsia="Calibri" w:hAnsi="Calibri" w:cs="Calibri"/>
          <w:b/>
        </w:rPr>
      </w:pPr>
      <w:r>
        <w:rPr>
          <w:rFonts w:ascii="Arial" w:eastAsia="Arial" w:hAnsi="Arial" w:cs="Arial"/>
          <w:b/>
          <w:color w:val="000000"/>
          <w:sz w:val="24"/>
        </w:rPr>
        <w:lastRenderedPageBreak/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10155" w:rsidRDefault="004D2586" w:rsidP="00B1015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  <w:lang w:val="en-US" w:eastAsia="en-US" w:bidi="ar-SA"/>
        </w:rPr>
        <w:drawing>
          <wp:inline distT="0" distB="0" distL="0" distR="0">
            <wp:extent cx="4762500" cy="4000500"/>
            <wp:effectExtent l="0" t="0" r="0" b="0"/>
            <wp:docPr id="20280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10155" w:rsidSect="0054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14EE"/>
    <w:multiLevelType w:val="multilevel"/>
    <w:tmpl w:val="4C32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1612B"/>
    <w:multiLevelType w:val="multilevel"/>
    <w:tmpl w:val="FBB62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42AC"/>
    <w:rsid w:val="000542AC"/>
    <w:rsid w:val="004D2586"/>
    <w:rsid w:val="00542407"/>
    <w:rsid w:val="00B10155"/>
    <w:rsid w:val="00DD4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69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4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DD46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2023-11-02T13:05:00Z</dcterms:created>
  <dcterms:modified xsi:type="dcterms:W3CDTF">2023-11-04T09:12:00Z</dcterms:modified>
</cp:coreProperties>
</file>