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2AC" w:rsidRDefault="003D5AC1">
      <w:pPr>
        <w:spacing w:after="0"/>
        <w:jc w:val="center"/>
        <w:rPr>
          <w:rFonts w:ascii="Calibri" w:eastAsia="Calibri" w:hAnsi="Calibri" w:cs="Calibri"/>
          <w:b/>
          <w:sz w:val="24"/>
        </w:rPr>
      </w:pPr>
      <w:r>
        <w:rPr>
          <w:rFonts w:ascii="Calibri" w:eastAsia="Calibri" w:hAnsi="Calibri" w:cs="Calibri"/>
          <w:b/>
          <w:sz w:val="24"/>
        </w:rPr>
        <w:t>Project Design Phase-II</w:t>
      </w:r>
    </w:p>
    <w:p w:rsidR="000542AC" w:rsidRDefault="003D5AC1">
      <w:pPr>
        <w:spacing w:after="0"/>
        <w:jc w:val="center"/>
        <w:rPr>
          <w:rFonts w:ascii="Calibri" w:eastAsia="Calibri" w:hAnsi="Calibri" w:cs="Calibri"/>
          <w:b/>
          <w:sz w:val="24"/>
        </w:rPr>
      </w:pPr>
      <w:r>
        <w:rPr>
          <w:rFonts w:ascii="Calibri" w:eastAsia="Calibri" w:hAnsi="Calibri" w:cs="Calibri"/>
          <w:b/>
          <w:sz w:val="24"/>
        </w:rPr>
        <w:t>Technical Architecture</w:t>
      </w:r>
    </w:p>
    <w:p w:rsidR="000542AC" w:rsidRDefault="000542AC">
      <w:pPr>
        <w:spacing w:after="0"/>
        <w:jc w:val="center"/>
        <w:rPr>
          <w:rFonts w:ascii="Calibri" w:eastAsia="Calibri" w:hAnsi="Calibri" w:cs="Calibri"/>
          <w:b/>
        </w:rPr>
      </w:pPr>
    </w:p>
    <w:tbl>
      <w:tblPr>
        <w:tblW w:w="0" w:type="auto"/>
        <w:tblInd w:w="108" w:type="dxa"/>
        <w:tblCellMar>
          <w:left w:w="10" w:type="dxa"/>
          <w:right w:w="10" w:type="dxa"/>
        </w:tblCellMar>
        <w:tblLook w:val="04A0"/>
      </w:tblPr>
      <w:tblGrid>
        <w:gridCol w:w="4508"/>
        <w:gridCol w:w="4508"/>
      </w:tblGrid>
      <w:tr w:rsidR="0019406B" w:rsidTr="00077CFD">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sidRPr="009C0B85">
              <w:rPr>
                <w:rFonts w:eastAsia="Calibri" w:cs="Calibri"/>
                <w:sz w:val="24"/>
                <w:szCs w:val="24"/>
              </w:rPr>
              <w:t>04 Nov 2023</w:t>
            </w:r>
          </w:p>
        </w:tc>
      </w:tr>
      <w:tr w:rsidR="0019406B" w:rsidTr="00077CFD">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sidRPr="009C0B85">
              <w:rPr>
                <w:b/>
                <w:bCs/>
                <w:color w:val="2F81F7"/>
                <w:sz w:val="24"/>
                <w:szCs w:val="24"/>
                <w:u w:val="single"/>
              </w:rPr>
              <w:t>NM2023TMID02492</w:t>
            </w:r>
          </w:p>
        </w:tc>
      </w:tr>
      <w:tr w:rsidR="0019406B" w:rsidTr="00077CFD">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406B" w:rsidRDefault="0019406B" w:rsidP="00077CFD">
            <w:pPr>
              <w:spacing w:after="0" w:line="240" w:lineRule="auto"/>
              <w:rPr>
                <w:rFonts w:ascii="Calibri" w:eastAsia="Calibri" w:hAnsi="Calibri" w:cs="Calibri"/>
              </w:rPr>
            </w:pPr>
            <w:r w:rsidRPr="009C0B85">
              <w:rPr>
                <w:color w:val="2D2828"/>
                <w:sz w:val="24"/>
                <w:szCs w:val="24"/>
              </w:rPr>
              <w:t>Cosmetics Store Management</w:t>
            </w:r>
          </w:p>
        </w:tc>
      </w:tr>
    </w:tbl>
    <w:p w:rsidR="000542AC" w:rsidRDefault="000542AC">
      <w:pPr>
        <w:rPr>
          <w:rFonts w:ascii="Calibri" w:eastAsia="Calibri" w:hAnsi="Calibri" w:cs="Calibri"/>
          <w:b/>
        </w:rPr>
      </w:pPr>
    </w:p>
    <w:p w:rsidR="000542AC" w:rsidRDefault="003D5AC1">
      <w:pPr>
        <w:rPr>
          <w:rFonts w:ascii="Arial" w:eastAsia="Arial" w:hAnsi="Arial" w:cs="Arial"/>
          <w:b/>
          <w:color w:val="000000"/>
          <w:sz w:val="24"/>
        </w:rPr>
      </w:pPr>
      <w:r>
        <w:rPr>
          <w:rFonts w:ascii="Arial" w:eastAsia="Arial" w:hAnsi="Arial" w:cs="Arial"/>
          <w:b/>
          <w:color w:val="000000"/>
          <w:sz w:val="24"/>
        </w:rPr>
        <w:t>Technical Architecture:</w:t>
      </w:r>
    </w:p>
    <w:p w:rsidR="0019406B" w:rsidRDefault="0019406B" w:rsidP="001940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Technical architecture refers to the high-level structure and design of a system's components, modules, and technologies. In the context of the cosmetics store management project, the technical architecture should outline the technology stack, infrastructure, and software components used to implement the solution. Here's an example of the technical architecture for this project:</w:t>
      </w:r>
    </w:p>
    <w:p w:rsidR="0019406B" w:rsidRDefault="0019406B" w:rsidP="001940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Technical Architecture for Cosmetics Store Management</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Salesforce</w:t>
      </w:r>
      <w:proofErr w:type="spellEnd"/>
      <w:r>
        <w:rPr>
          <w:rStyle w:val="Strong"/>
          <w:rFonts w:ascii="Segoe UI" w:hAnsi="Segoe UI" w:cs="Segoe UI"/>
          <w:color w:val="374151"/>
          <w:bdr w:val="single" w:sz="2" w:space="0" w:color="D9D9E3" w:frame="1"/>
        </w:rPr>
        <w:t xml:space="preserve"> Platform:</w:t>
      </w:r>
      <w:r>
        <w:rPr>
          <w:rFonts w:ascii="Segoe UI" w:hAnsi="Segoe UI" w:cs="Segoe UI"/>
          <w:color w:val="374151"/>
        </w:rPr>
        <w:t xml:space="preserve"> The core of the technical architecture is the </w:t>
      </w:r>
      <w:proofErr w:type="spellStart"/>
      <w:r>
        <w:rPr>
          <w:rFonts w:ascii="Segoe UI" w:hAnsi="Segoe UI" w:cs="Segoe UI"/>
          <w:color w:val="374151"/>
        </w:rPr>
        <w:t>Salesforce</w:t>
      </w:r>
      <w:proofErr w:type="spellEnd"/>
      <w:r>
        <w:rPr>
          <w:rFonts w:ascii="Segoe UI" w:hAnsi="Segoe UI" w:cs="Segoe UI"/>
          <w:color w:val="374151"/>
        </w:rPr>
        <w:t xml:space="preserve"> platform, which provides a robust cloud-based CRM solution. It includes various services, such as data storage, security, and scalability.</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Web-Based Interface:</w:t>
      </w:r>
      <w:r>
        <w:rPr>
          <w:rFonts w:ascii="Segoe UI" w:hAnsi="Segoe UI" w:cs="Segoe UI"/>
          <w:color w:val="374151"/>
        </w:rPr>
        <w:t xml:space="preserve"> The system's user interface is web-based, making it accessible from standard web browsers on both desktop and mobile devices.</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Database:</w:t>
      </w:r>
      <w:r>
        <w:rPr>
          <w:rFonts w:ascii="Segoe UI" w:hAnsi="Segoe UI" w:cs="Segoe UI"/>
          <w:color w:val="374151"/>
        </w:rPr>
        <w:t xml:space="preserve"> </w:t>
      </w:r>
      <w:proofErr w:type="spellStart"/>
      <w:r>
        <w:rPr>
          <w:rFonts w:ascii="Segoe UI" w:hAnsi="Segoe UI" w:cs="Segoe UI"/>
          <w:color w:val="374151"/>
        </w:rPr>
        <w:t>Salesforce</w:t>
      </w:r>
      <w:proofErr w:type="spellEnd"/>
      <w:r>
        <w:rPr>
          <w:rFonts w:ascii="Segoe UI" w:hAnsi="Segoe UI" w:cs="Segoe UI"/>
          <w:color w:val="374151"/>
        </w:rPr>
        <w:t xml:space="preserve"> provides a highly scalable and secure database for storing customer data, product information, and transaction records.</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 Objects:</w:t>
      </w:r>
      <w:r>
        <w:rPr>
          <w:rFonts w:ascii="Segoe UI" w:hAnsi="Segoe UI" w:cs="Segoe UI"/>
          <w:color w:val="374151"/>
        </w:rPr>
        <w:t xml:space="preserve"> Custom objects are created within </w:t>
      </w:r>
      <w:proofErr w:type="spellStart"/>
      <w:r>
        <w:rPr>
          <w:rFonts w:ascii="Segoe UI" w:hAnsi="Segoe UI" w:cs="Segoe UI"/>
          <w:color w:val="374151"/>
        </w:rPr>
        <w:t>Salesforce</w:t>
      </w:r>
      <w:proofErr w:type="spellEnd"/>
      <w:r>
        <w:rPr>
          <w:rFonts w:ascii="Segoe UI" w:hAnsi="Segoe UI" w:cs="Segoe UI"/>
          <w:color w:val="374151"/>
        </w:rPr>
        <w:t xml:space="preserve"> to represent entities like Customers, Consultants, Retailers, and Others. These objects store specific data related to each entity.</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Tabs:</w:t>
      </w:r>
      <w:r>
        <w:rPr>
          <w:rFonts w:ascii="Segoe UI" w:hAnsi="Segoe UI" w:cs="Segoe UI"/>
          <w:color w:val="374151"/>
        </w:rPr>
        <w:t xml:space="preserve"> Custom tabs are created for easy navigation to different objects within the system. Tabs for Customers, Consultants, Retailers, and Others are made available in the </w:t>
      </w:r>
      <w:proofErr w:type="spellStart"/>
      <w:r>
        <w:rPr>
          <w:rFonts w:ascii="Segoe UI" w:hAnsi="Segoe UI" w:cs="Segoe UI"/>
          <w:color w:val="374151"/>
        </w:rPr>
        <w:t>Salesforce</w:t>
      </w:r>
      <w:proofErr w:type="spellEnd"/>
      <w:r>
        <w:rPr>
          <w:rFonts w:ascii="Segoe UI" w:hAnsi="Segoe UI" w:cs="Segoe UI"/>
          <w:color w:val="374151"/>
        </w:rPr>
        <w:t xml:space="preserve"> app.</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Relationships:</w:t>
      </w:r>
      <w:r>
        <w:rPr>
          <w:rFonts w:ascii="Segoe UI" w:hAnsi="Segoe UI" w:cs="Segoe UI"/>
          <w:color w:val="374151"/>
        </w:rPr>
        <w:t xml:space="preserve"> </w:t>
      </w:r>
      <w:proofErr w:type="spellStart"/>
      <w:r>
        <w:rPr>
          <w:rFonts w:ascii="Segoe UI" w:hAnsi="Segoe UI" w:cs="Segoe UI"/>
          <w:color w:val="374151"/>
        </w:rPr>
        <w:t>Salesforce's</w:t>
      </w:r>
      <w:proofErr w:type="spellEnd"/>
      <w:r>
        <w:rPr>
          <w:rFonts w:ascii="Segoe UI" w:hAnsi="Segoe UI" w:cs="Segoe UI"/>
          <w:color w:val="374151"/>
        </w:rPr>
        <w:t xml:space="preserve"> native relationship features are used to establish connections between various objects. For example, there are relationships between Customers and Consultants or Retailers to manage associations effectively.</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Profiles:</w:t>
      </w:r>
      <w:r>
        <w:rPr>
          <w:rFonts w:ascii="Segoe UI" w:hAnsi="Segoe UI" w:cs="Segoe UI"/>
          <w:color w:val="374151"/>
        </w:rPr>
        <w:t xml:space="preserve"> Different user profiles, such as Store Supervisors and Billing Operators, are defined to control what users can access and modify within the system.</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Page Layouts:</w:t>
      </w:r>
      <w:r>
        <w:rPr>
          <w:rFonts w:ascii="Segoe UI" w:hAnsi="Segoe UI" w:cs="Segoe UI"/>
          <w:color w:val="374151"/>
        </w:rPr>
        <w:t xml:space="preserve"> Custom page layouts are designed to organize and display fields and information for each object. These layouts provide a user-friendly interface for data entry and management.</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Reports and Dashboards:</w:t>
      </w:r>
      <w:r>
        <w:rPr>
          <w:rFonts w:ascii="Segoe UI" w:hAnsi="Segoe UI" w:cs="Segoe UI"/>
          <w:color w:val="374151"/>
        </w:rPr>
        <w:t xml:space="preserve"> </w:t>
      </w:r>
      <w:proofErr w:type="spellStart"/>
      <w:r>
        <w:rPr>
          <w:rFonts w:ascii="Segoe UI" w:hAnsi="Segoe UI" w:cs="Segoe UI"/>
          <w:color w:val="374151"/>
        </w:rPr>
        <w:t>Salesforce's</w:t>
      </w:r>
      <w:proofErr w:type="spellEnd"/>
      <w:r>
        <w:rPr>
          <w:rFonts w:ascii="Segoe UI" w:hAnsi="Segoe UI" w:cs="Segoe UI"/>
          <w:color w:val="374151"/>
        </w:rPr>
        <w:t xml:space="preserve"> reporting and dashboard features are utilized to create visual representations of data, allowing users to gain insights into sales, customer behavior, and product performance.</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Security and Authentication:</w:t>
      </w:r>
      <w:r>
        <w:rPr>
          <w:rFonts w:ascii="Segoe UI" w:hAnsi="Segoe UI" w:cs="Segoe UI"/>
          <w:color w:val="374151"/>
        </w:rPr>
        <w:t xml:space="preserve"> </w:t>
      </w:r>
      <w:proofErr w:type="spellStart"/>
      <w:r>
        <w:rPr>
          <w:rFonts w:ascii="Segoe UI" w:hAnsi="Segoe UI" w:cs="Segoe UI"/>
          <w:color w:val="374151"/>
        </w:rPr>
        <w:t>Salesforce's</w:t>
      </w:r>
      <w:proofErr w:type="spellEnd"/>
      <w:r>
        <w:rPr>
          <w:rFonts w:ascii="Segoe UI" w:hAnsi="Segoe UI" w:cs="Segoe UI"/>
          <w:color w:val="374151"/>
        </w:rPr>
        <w:t xml:space="preserve"> built-in security features are used to ensure data privacy and secure user authentication.</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Customization and Configuration:</w:t>
      </w:r>
      <w:r>
        <w:rPr>
          <w:rFonts w:ascii="Segoe UI" w:hAnsi="Segoe UI" w:cs="Segoe UI"/>
          <w:color w:val="374151"/>
        </w:rPr>
        <w:t xml:space="preserve"> The system is configured to adapt to the specific needs of the cosmetics store, allowing easy customization of fields, objects, and processes.</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Integration:</w:t>
      </w:r>
      <w:r>
        <w:rPr>
          <w:rFonts w:ascii="Segoe UI" w:hAnsi="Segoe UI" w:cs="Segoe UI"/>
          <w:color w:val="374151"/>
        </w:rPr>
        <w:t xml:space="preserve"> Integration with other systems, such as inventory management and payment processing, is achieved using </w:t>
      </w:r>
      <w:proofErr w:type="spellStart"/>
      <w:r>
        <w:rPr>
          <w:rFonts w:ascii="Segoe UI" w:hAnsi="Segoe UI" w:cs="Segoe UI"/>
          <w:color w:val="374151"/>
        </w:rPr>
        <w:t>Salesforce's</w:t>
      </w:r>
      <w:proofErr w:type="spellEnd"/>
      <w:r>
        <w:rPr>
          <w:rFonts w:ascii="Segoe UI" w:hAnsi="Segoe UI" w:cs="Segoe UI"/>
          <w:color w:val="374151"/>
        </w:rPr>
        <w:t xml:space="preserve"> integration capabilities to facilitate data exchange.</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Mobile Access:</w:t>
      </w:r>
      <w:r>
        <w:rPr>
          <w:rFonts w:ascii="Segoe UI" w:hAnsi="Segoe UI" w:cs="Segoe UI"/>
          <w:color w:val="374151"/>
        </w:rPr>
        <w:t xml:space="preserve"> The system is accessible via mobile devices, enabling store staff to manage operations and engage with customers while on the go.</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w:t>
      </w:r>
      <w:proofErr w:type="spellStart"/>
      <w:r>
        <w:rPr>
          <w:rFonts w:ascii="Segoe UI" w:hAnsi="Segoe UI" w:cs="Segoe UI"/>
          <w:color w:val="374151"/>
        </w:rPr>
        <w:t>Salesforce's</w:t>
      </w:r>
      <w:proofErr w:type="spellEnd"/>
      <w:r>
        <w:rPr>
          <w:rFonts w:ascii="Segoe UI" w:hAnsi="Segoe UI" w:cs="Segoe UI"/>
          <w:color w:val="374151"/>
        </w:rPr>
        <w:t xml:space="preserve"> cloud-based architecture ensures scalability, allowing the system to grow as the store expands its product offerings and customer base.</w:t>
      </w:r>
    </w:p>
    <w:p w:rsidR="0019406B" w:rsidRDefault="0019406B" w:rsidP="0019406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Backup and Recovery:</w:t>
      </w:r>
      <w:r>
        <w:rPr>
          <w:rFonts w:ascii="Segoe UI" w:hAnsi="Segoe UI" w:cs="Segoe UI"/>
          <w:color w:val="374151"/>
        </w:rPr>
        <w:t xml:space="preserve"> Regular data backups and a recovery plan are in place to prevent data loss in case of system failures.</w:t>
      </w:r>
    </w:p>
    <w:p w:rsidR="0019406B" w:rsidRDefault="0019406B">
      <w:pPr>
        <w:rPr>
          <w:rFonts w:ascii="Arial" w:eastAsia="Arial" w:hAnsi="Arial" w:cs="Arial"/>
          <w:b/>
          <w:color w:val="000000"/>
          <w:sz w:val="24"/>
        </w:rPr>
      </w:pPr>
    </w:p>
    <w:p w:rsidR="00B10155" w:rsidRDefault="003D5AC1" w:rsidP="00B10155">
      <w:pPr>
        <w:rPr>
          <w:rFonts w:ascii="Calibri" w:eastAsia="Calibri" w:hAnsi="Calibri" w:cs="Calibri"/>
          <w:b/>
        </w:rPr>
      </w:pPr>
      <w:r>
        <w:rPr>
          <w:rFonts w:ascii="Calibri" w:eastAsia="Calibri" w:hAnsi="Calibri" w:cs="Calibri"/>
          <w:b/>
          <w:noProof/>
          <w:lang w:val="en-US" w:eastAsia="en-US" w:bidi="ar-SA"/>
        </w:rPr>
        <w:drawing>
          <wp:inline distT="0" distB="0" distL="0" distR="0">
            <wp:extent cx="5553075" cy="4229100"/>
            <wp:effectExtent l="0" t="0" r="0" b="0"/>
            <wp:docPr id="105911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3075" cy="4229100"/>
                    </a:xfrm>
                    <a:prstGeom prst="rect">
                      <a:avLst/>
                    </a:prstGeom>
                    <a:noFill/>
                  </pic:spPr>
                </pic:pic>
              </a:graphicData>
            </a:graphic>
          </wp:inline>
        </w:drawing>
      </w:r>
    </w:p>
    <w:sectPr w:rsidR="00B10155" w:rsidSect="00E301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1612B"/>
    <w:multiLevelType w:val="multilevel"/>
    <w:tmpl w:val="FBB62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ACB2B4D"/>
    <w:multiLevelType w:val="multilevel"/>
    <w:tmpl w:val="B97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42AC"/>
    <w:rsid w:val="000542AC"/>
    <w:rsid w:val="0019406B"/>
    <w:rsid w:val="003D5AC1"/>
    <w:rsid w:val="004D2586"/>
    <w:rsid w:val="00B10155"/>
    <w:rsid w:val="00E301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06B"/>
    <w:rPr>
      <w:rFonts w:ascii="Tahoma" w:hAnsi="Tahoma" w:cs="Tahoma"/>
      <w:sz w:val="16"/>
      <w:szCs w:val="16"/>
    </w:rPr>
  </w:style>
  <w:style w:type="paragraph" w:styleId="NormalWeb">
    <w:name w:val="Normal (Web)"/>
    <w:basedOn w:val="Normal"/>
    <w:uiPriority w:val="99"/>
    <w:semiHidden/>
    <w:unhideWhenUsed/>
    <w:rsid w:val="0019406B"/>
    <w:pPr>
      <w:spacing w:before="100" w:beforeAutospacing="1" w:after="100" w:afterAutospacing="1" w:line="240" w:lineRule="auto"/>
    </w:pPr>
    <w:rPr>
      <w:rFonts w:ascii="Times New Roman" w:eastAsia="Times New Roman" w:hAnsi="Times New Roman" w:cs="Times New Roman"/>
      <w:kern w:val="0"/>
      <w:sz w:val="24"/>
      <w:szCs w:val="24"/>
      <w:lang w:val="en-US" w:eastAsia="en-US" w:bidi="ar-SA"/>
    </w:rPr>
  </w:style>
  <w:style w:type="character" w:styleId="Strong">
    <w:name w:val="Strong"/>
    <w:basedOn w:val="DefaultParagraphFont"/>
    <w:uiPriority w:val="22"/>
    <w:qFormat/>
    <w:rsid w:val="0019406B"/>
    <w:rPr>
      <w:b/>
      <w:bCs/>
    </w:rPr>
  </w:style>
</w:styles>
</file>

<file path=word/webSettings.xml><?xml version="1.0" encoding="utf-8"?>
<w:webSettings xmlns:r="http://schemas.openxmlformats.org/officeDocument/2006/relationships" xmlns:w="http://schemas.openxmlformats.org/wordprocessingml/2006/main">
  <w:divs>
    <w:div w:id="1515147271">
      <w:bodyDiv w:val="1"/>
      <w:marLeft w:val="0"/>
      <w:marRight w:val="0"/>
      <w:marTop w:val="0"/>
      <w:marBottom w:val="0"/>
      <w:divBdr>
        <w:top w:val="none" w:sz="0" w:space="0" w:color="auto"/>
        <w:left w:val="none" w:sz="0" w:space="0" w:color="auto"/>
        <w:bottom w:val="none" w:sz="0" w:space="0" w:color="auto"/>
        <w:right w:val="none" w:sz="0" w:space="0" w:color="auto"/>
      </w:divBdr>
    </w:div>
    <w:div w:id="17407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 ME👉 ☠SELVAA☠</dc:creator>
  <cp:lastModifiedBy>User</cp:lastModifiedBy>
  <cp:revision>3</cp:revision>
  <dcterms:created xsi:type="dcterms:W3CDTF">2023-11-02T15:18:00Z</dcterms:created>
  <dcterms:modified xsi:type="dcterms:W3CDTF">2023-11-04T09:46:00Z</dcterms:modified>
</cp:coreProperties>
</file>