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>文档版本：V2.4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多平台热搜聚合、Top10展示、刷新（作为热点助手「国内热榜/国际热榜」Tab）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四个 Tab 整合页，原热点榜单现为其「国内热榜/国际热榜」Tab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为编辑与运营人员提供国内外多平台实时热搜聚合，支撑选题发现与热点跟进。</w:t>
        <w:br/>
        <w:t>注（V2.4 结构变更）：热点榜单已并入「热点助手」模块。原独立的「热点榜单」侧边栏菜单已移除；访问原 /hotspot 路径会重定向至 /hotspot-assistant?tab=domestic。热点榜单现以热点助手页内的「国内热榜 / 国际热榜」两个 Tab 呈现（对应 URL 参数 tab=domestic / tab=international）。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 Tab，平台源集合不同；国际源并未下架，V2.1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在热点助手页切换「国内热榜 / 国际热榜」Tab（或访问 /hotspot-assistant?tab=domestic / ?tab=international）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升级为「四个 Tab 整合页」：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国际热榜」Tab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 本版线上核对说明（2026-07-14）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个（新增快手、微博、知乎、财联社电报/深度/热榜、哔哩哔哩热搜/排行榜/热门视频、虎扑），均为「国内」Tab 平台；「国际」Tab 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