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vertAlign w:val="superscript"/>
        </w:rPr>
      </w:pPr>
      <w:r w:rsidDel="00000000" w:rsidR="00000000" w:rsidRPr="00000000">
        <w:rPr>
          <w:b w:val="1"/>
          <w:sz w:val="44"/>
          <w:szCs w:val="44"/>
          <w:u w:val="single"/>
          <w:vertAlign w:val="superscript"/>
          <w:rtl w:val="0"/>
        </w:rPr>
        <w:t xml:space="preserve">EFFICIENTNET SUMMARY</w:t>
      </w:r>
    </w:p>
    <w:p w:rsidR="00000000" w:rsidDel="00000000" w:rsidP="00000000" w:rsidRDefault="00000000" w:rsidRPr="00000000" w14:paraId="00000002">
      <w:pPr>
        <w:rPr>
          <w:b w:val="1"/>
          <w:sz w:val="44"/>
          <w:szCs w:val="44"/>
          <w:u w:val="single"/>
          <w:vertAlign w:val="superscript"/>
        </w:rPr>
      </w:pPr>
      <w:r w:rsidDel="00000000" w:rsidR="00000000" w:rsidRPr="00000000">
        <w:rPr>
          <w:b w:val="1"/>
          <w:sz w:val="44"/>
          <w:szCs w:val="44"/>
          <w:u w:val="single"/>
          <w:vertAlign w:val="superscript"/>
          <w:rtl w:val="0"/>
        </w:rPr>
        <w:t xml:space="preserve">ABSTRACT:-</w:t>
      </w:r>
    </w:p>
    <w:p w:rsidR="00000000" w:rsidDel="00000000" w:rsidP="00000000" w:rsidRDefault="00000000" w:rsidRPr="00000000" w14:paraId="00000003">
      <w:pPr>
        <w:numPr>
          <w:ilvl w:val="0"/>
          <w:numId w:val="2"/>
        </w:numPr>
        <w:ind w:left="720" w:hanging="360"/>
        <w:rPr>
          <w:sz w:val="44"/>
          <w:szCs w:val="44"/>
          <w:vertAlign w:val="superscript"/>
        </w:rPr>
      </w:pPr>
      <w:r w:rsidDel="00000000" w:rsidR="00000000" w:rsidRPr="00000000">
        <w:rPr>
          <w:sz w:val="44"/>
          <w:szCs w:val="44"/>
          <w:vertAlign w:val="superscript"/>
          <w:rtl w:val="0"/>
        </w:rPr>
        <w:t xml:space="preserve">In this paper, we systematically study model scaling and identify that carefully balancing network depth, width, and resolution can lead to better performance</w:t>
      </w:r>
    </w:p>
    <w:p w:rsidR="00000000" w:rsidDel="00000000" w:rsidP="00000000" w:rsidRDefault="00000000" w:rsidRPr="00000000" w14:paraId="00000004">
      <w:pPr>
        <w:numPr>
          <w:ilvl w:val="0"/>
          <w:numId w:val="2"/>
        </w:numPr>
        <w:ind w:left="720" w:hanging="360"/>
        <w:rPr>
          <w:sz w:val="44"/>
          <w:szCs w:val="44"/>
          <w:u w:val="none"/>
          <w:vertAlign w:val="superscript"/>
        </w:rPr>
      </w:pPr>
      <w:r w:rsidDel="00000000" w:rsidR="00000000" w:rsidRPr="00000000">
        <w:rPr>
          <w:sz w:val="44"/>
          <w:szCs w:val="44"/>
          <w:vertAlign w:val="superscript"/>
          <w:rtl w:val="0"/>
        </w:rPr>
        <w:t xml:space="preserve">A new scaling method that uniformly scales all dimensions of depth, width, and height leads to better performance.</w:t>
      </w:r>
    </w:p>
    <w:p w:rsidR="00000000" w:rsidDel="00000000" w:rsidP="00000000" w:rsidRDefault="00000000" w:rsidRPr="00000000" w14:paraId="00000005">
      <w:pPr>
        <w:numPr>
          <w:ilvl w:val="0"/>
          <w:numId w:val="2"/>
        </w:numPr>
        <w:ind w:left="720" w:hanging="360"/>
        <w:rPr>
          <w:sz w:val="44"/>
          <w:szCs w:val="44"/>
          <w:u w:val="none"/>
          <w:vertAlign w:val="superscript"/>
        </w:rPr>
      </w:pPr>
      <w:r w:rsidDel="00000000" w:rsidR="00000000" w:rsidRPr="00000000">
        <w:rPr>
          <w:sz w:val="44"/>
          <w:szCs w:val="44"/>
          <w:vertAlign w:val="superscript"/>
          <w:rtl w:val="0"/>
        </w:rPr>
        <w:t xml:space="preserve">Used Neural Architecture search to design a new baseline network and scale it to get a family of models </w:t>
      </w:r>
      <w:r w:rsidDel="00000000" w:rsidR="00000000" w:rsidRPr="00000000">
        <w:rPr>
          <w:b w:val="1"/>
          <w:sz w:val="44"/>
          <w:szCs w:val="44"/>
          <w:vertAlign w:val="superscript"/>
          <w:rtl w:val="0"/>
        </w:rPr>
        <w:t xml:space="preserve">EfficientNets</w:t>
      </w:r>
      <w:r w:rsidDel="00000000" w:rsidR="00000000" w:rsidRPr="00000000">
        <w:rPr>
          <w:sz w:val="44"/>
          <w:szCs w:val="44"/>
          <w:vertAlign w:val="superscript"/>
          <w:rtl w:val="0"/>
        </w:rPr>
        <w:t xml:space="preserve"> </w:t>
      </w:r>
    </w:p>
    <w:p w:rsidR="00000000" w:rsidDel="00000000" w:rsidP="00000000" w:rsidRDefault="00000000" w:rsidRPr="00000000" w14:paraId="00000006">
      <w:pPr>
        <w:ind w:left="0" w:firstLine="0"/>
        <w:rPr>
          <w:b w:val="1"/>
          <w:sz w:val="44"/>
          <w:szCs w:val="44"/>
          <w:u w:val="single"/>
          <w:vertAlign w:val="superscript"/>
        </w:rPr>
      </w:pPr>
      <w:r w:rsidDel="00000000" w:rsidR="00000000" w:rsidRPr="00000000">
        <w:rPr>
          <w:b w:val="1"/>
          <w:sz w:val="44"/>
          <w:szCs w:val="44"/>
          <w:u w:val="single"/>
          <w:vertAlign w:val="superscript"/>
          <w:rtl w:val="0"/>
        </w:rPr>
        <w:t xml:space="preserve">INTRODUCTION:-</w:t>
      </w:r>
    </w:p>
    <w:p w:rsidR="00000000" w:rsidDel="00000000" w:rsidP="00000000" w:rsidRDefault="00000000" w:rsidRPr="00000000" w14:paraId="00000007">
      <w:pPr>
        <w:numPr>
          <w:ilvl w:val="0"/>
          <w:numId w:val="3"/>
        </w:numPr>
        <w:ind w:left="720" w:hanging="360"/>
        <w:rPr>
          <w:sz w:val="44"/>
          <w:szCs w:val="44"/>
          <w:vertAlign w:val="superscript"/>
        </w:rPr>
      </w:pPr>
      <w:r w:rsidDel="00000000" w:rsidR="00000000" w:rsidRPr="00000000">
        <w:rPr>
          <w:sz w:val="44"/>
          <w:szCs w:val="44"/>
          <w:vertAlign w:val="superscript"/>
          <w:rtl w:val="0"/>
        </w:rPr>
        <w:t xml:space="preserve">In previous work, it is common to scale up only in one of the three dimensions, arbitrarily scaling in two or three dimensions leads to suboptimal performance, so they introduced Compound scaling method. </w:t>
      </w:r>
    </w:p>
    <w:p w:rsidR="00000000" w:rsidDel="00000000" w:rsidP="00000000" w:rsidRDefault="00000000" w:rsidRPr="00000000" w14:paraId="00000008">
      <w:pPr>
        <w:ind w:left="0" w:firstLine="0"/>
        <w:rPr>
          <w:b w:val="1"/>
          <w:sz w:val="44"/>
          <w:szCs w:val="44"/>
          <w:vertAlign w:val="superscript"/>
        </w:rPr>
      </w:pPr>
      <w:r w:rsidDel="00000000" w:rsidR="00000000" w:rsidRPr="00000000">
        <w:rPr>
          <w:b w:val="1"/>
          <w:sz w:val="44"/>
          <w:szCs w:val="44"/>
          <w:u w:val="single"/>
          <w:vertAlign w:val="superscript"/>
          <w:rtl w:val="0"/>
        </w:rPr>
        <w:t xml:space="preserve">Compound scaling method:-</w:t>
      </w:r>
      <w:r w:rsidDel="00000000" w:rsidR="00000000" w:rsidRPr="00000000">
        <w:rPr>
          <w:b w:val="1"/>
          <w:sz w:val="44"/>
          <w:szCs w:val="44"/>
          <w:vertAlign w:val="superscript"/>
          <w:rtl w:val="0"/>
        </w:rPr>
        <w:t xml:space="preserve"> </w:t>
      </w:r>
    </w:p>
    <w:p w:rsidR="00000000" w:rsidDel="00000000" w:rsidP="00000000" w:rsidRDefault="00000000" w:rsidRPr="00000000" w14:paraId="00000009">
      <w:pPr>
        <w:numPr>
          <w:ilvl w:val="1"/>
          <w:numId w:val="3"/>
        </w:numPr>
        <w:ind w:left="1440" w:hanging="360"/>
        <w:rPr>
          <w:sz w:val="44"/>
          <w:szCs w:val="44"/>
          <w:vertAlign w:val="superscript"/>
        </w:rPr>
      </w:pPr>
      <w:r w:rsidDel="00000000" w:rsidR="00000000" w:rsidRPr="00000000">
        <w:rPr>
          <w:sz w:val="44"/>
          <w:szCs w:val="44"/>
          <w:vertAlign w:val="superscript"/>
          <w:rtl w:val="0"/>
        </w:rPr>
        <w:t xml:space="preserve">Uniformly scaling the three dimensions with a set of fixed scaling coefficients.</w:t>
      </w:r>
    </w:p>
    <w:p w:rsidR="00000000" w:rsidDel="00000000" w:rsidP="00000000" w:rsidRDefault="00000000" w:rsidRPr="00000000" w14:paraId="0000000A">
      <w:pPr>
        <w:numPr>
          <w:ilvl w:val="1"/>
          <w:numId w:val="3"/>
        </w:numPr>
        <w:ind w:left="1440" w:hanging="360"/>
        <w:rPr>
          <w:sz w:val="44"/>
          <w:szCs w:val="44"/>
          <w:u w:val="none"/>
          <w:vertAlign w:val="superscript"/>
        </w:rPr>
      </w:pPr>
      <w:r w:rsidDel="00000000" w:rsidR="00000000" w:rsidRPr="00000000">
        <w:rPr>
          <w:sz w:val="44"/>
          <w:szCs w:val="44"/>
          <w:vertAlign w:val="superscript"/>
          <w:rtl w:val="0"/>
        </w:rPr>
        <w:t xml:space="preserve">Intuitively, the compound scaling method makes sense because if the input image is bigger, then the network needs more layers to increase the receptive field and more channels to capture more fine-grained patterns on the bigger image</w:t>
      </w:r>
    </w:p>
    <w:p w:rsidR="00000000" w:rsidDel="00000000" w:rsidP="00000000" w:rsidRDefault="00000000" w:rsidRPr="00000000" w14:paraId="0000000B">
      <w:pPr>
        <w:numPr>
          <w:ilvl w:val="1"/>
          <w:numId w:val="3"/>
        </w:numPr>
        <w:ind w:left="1440" w:hanging="360"/>
        <w:rPr>
          <w:sz w:val="44"/>
          <w:szCs w:val="44"/>
          <w:u w:val="none"/>
          <w:vertAlign w:val="superscript"/>
        </w:rPr>
      </w:pPr>
      <w:r w:rsidDel="00000000" w:rsidR="00000000" w:rsidRPr="00000000">
        <w:rPr>
          <w:sz w:val="44"/>
          <w:szCs w:val="44"/>
          <w:vertAlign w:val="superscript"/>
          <w:rtl w:val="0"/>
        </w:rPr>
        <w:t xml:space="preserve">Scaling is done by optimizing the following relation</w:t>
      </w:r>
    </w:p>
    <w:p w:rsidR="00000000" w:rsidDel="00000000" w:rsidP="00000000" w:rsidRDefault="00000000" w:rsidRPr="00000000" w14:paraId="0000000C">
      <w:pPr>
        <w:rPr>
          <w:sz w:val="44"/>
          <w:szCs w:val="44"/>
          <w:vertAlign w:val="superscript"/>
        </w:rPr>
      </w:pPr>
      <w:r w:rsidDel="00000000" w:rsidR="00000000" w:rsidRPr="00000000">
        <w:rPr>
          <w:sz w:val="44"/>
          <w:szCs w:val="44"/>
          <w:vertAlign w:val="superscript"/>
        </w:rPr>
        <w:drawing>
          <wp:inline distB="114300" distT="114300" distL="114300" distR="114300">
            <wp:extent cx="5305425" cy="20621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0542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44"/>
          <w:szCs w:val="44"/>
          <w:vertAlign w:val="superscript"/>
        </w:rPr>
      </w:pPr>
      <w:r w:rsidDel="00000000" w:rsidR="00000000" w:rsidRPr="00000000">
        <w:rPr>
          <w:sz w:val="44"/>
          <w:szCs w:val="44"/>
          <w:vertAlign w:val="superscript"/>
        </w:rPr>
        <w:drawing>
          <wp:inline distB="114300" distT="114300" distL="114300" distR="114300">
            <wp:extent cx="3597714" cy="165948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7714" cy="16594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44"/>
          <w:szCs w:val="44"/>
          <w:vertAlign w:val="superscript"/>
        </w:rPr>
      </w:pPr>
      <w:r w:rsidDel="00000000" w:rsidR="00000000" w:rsidRPr="00000000">
        <w:rPr>
          <w:rFonts w:ascii="Arial Unicode MS" w:cs="Arial Unicode MS" w:eastAsia="Arial Unicode MS" w:hAnsi="Arial Unicode MS"/>
          <w:sz w:val="44"/>
          <w:szCs w:val="44"/>
          <w:vertAlign w:val="superscript"/>
          <w:rtl w:val="0"/>
        </w:rPr>
        <w:t xml:space="preserve">- . In this paper, we constraint α · β2 · γ2 ≈ 2 such that for any new φ, the total FLOPS will approximately increase by </w:t>
      </w:r>
      <w:r w:rsidDel="00000000" w:rsidR="00000000" w:rsidRPr="00000000">
        <w:rPr>
          <w:sz w:val="36"/>
          <w:szCs w:val="36"/>
          <w:rtl w:val="0"/>
        </w:rPr>
        <w:t xml:space="preserve">2</w:t>
      </w:r>
      <w:r w:rsidDel="00000000" w:rsidR="00000000" w:rsidRPr="00000000">
        <w:rPr>
          <w:sz w:val="36"/>
          <w:szCs w:val="36"/>
          <w:vertAlign w:val="superscript"/>
          <w:rtl w:val="0"/>
        </w:rPr>
        <w:t xml:space="preserve">φ</w:t>
      </w:r>
      <w:r w:rsidDel="00000000" w:rsidR="00000000" w:rsidRPr="00000000">
        <w:rPr>
          <w:sz w:val="44"/>
          <w:szCs w:val="44"/>
          <w:vertAlign w:val="superscript"/>
          <w:rtl w:val="0"/>
        </w:rPr>
        <w:t xml:space="preserve"> </w:t>
      </w:r>
    </w:p>
    <w:p w:rsidR="00000000" w:rsidDel="00000000" w:rsidP="00000000" w:rsidRDefault="00000000" w:rsidRPr="00000000" w14:paraId="0000000F">
      <w:pPr>
        <w:ind w:left="0" w:firstLine="0"/>
        <w:rPr>
          <w:b w:val="1"/>
          <w:sz w:val="44"/>
          <w:szCs w:val="44"/>
          <w:u w:val="single"/>
          <w:vertAlign w:val="superscript"/>
        </w:rPr>
      </w:pPr>
      <w:r w:rsidDel="00000000" w:rsidR="00000000" w:rsidRPr="00000000">
        <w:rPr>
          <w:b w:val="1"/>
          <w:sz w:val="44"/>
          <w:szCs w:val="44"/>
          <w:u w:val="single"/>
          <w:vertAlign w:val="superscript"/>
          <w:rtl w:val="0"/>
        </w:rPr>
        <w:t xml:space="preserve">EFFICIENT NET ARCHITECTURE:-</w:t>
      </w:r>
    </w:p>
    <w:p w:rsidR="00000000" w:rsidDel="00000000" w:rsidP="00000000" w:rsidRDefault="00000000" w:rsidRPr="00000000" w14:paraId="00000010">
      <w:pPr>
        <w:numPr>
          <w:ilvl w:val="0"/>
          <w:numId w:val="1"/>
        </w:numPr>
        <w:ind w:left="720" w:hanging="360"/>
        <w:rPr>
          <w:sz w:val="44"/>
          <w:szCs w:val="44"/>
          <w:vertAlign w:val="superscript"/>
        </w:rPr>
      </w:pPr>
      <w:r w:rsidDel="00000000" w:rsidR="00000000" w:rsidRPr="00000000">
        <w:rPr>
          <w:sz w:val="44"/>
          <w:szCs w:val="44"/>
          <w:vertAlign w:val="superscript"/>
          <w:rtl w:val="0"/>
        </w:rPr>
        <w:t xml:space="preserve"> we develop our baseline network by leveraging a multi-objective neural architecture search that optimizes both accuracy and FLOPS</w:t>
      </w:r>
    </w:p>
    <w:p w:rsidR="00000000" w:rsidDel="00000000" w:rsidP="00000000" w:rsidRDefault="00000000" w:rsidRPr="00000000" w14:paraId="00000011">
      <w:pPr>
        <w:numPr>
          <w:ilvl w:val="0"/>
          <w:numId w:val="1"/>
        </w:numPr>
        <w:ind w:left="720" w:hanging="360"/>
        <w:rPr>
          <w:sz w:val="44"/>
          <w:szCs w:val="44"/>
          <w:u w:val="none"/>
          <w:vertAlign w:val="superscript"/>
        </w:rPr>
      </w:pPr>
      <w:r w:rsidDel="00000000" w:rsidR="00000000" w:rsidRPr="00000000">
        <w:rPr>
          <w:sz w:val="44"/>
          <w:szCs w:val="44"/>
          <w:vertAlign w:val="superscript"/>
          <w:rtl w:val="0"/>
        </w:rPr>
        <w:t xml:space="preserve">use ACC(m)×[FLOPS(m)/T]^w as the optimization goal, where ACC(m) and FLOPS(m) denote the accuracy and FLOPS of model m, T is the target FLOPS and w=-0.07 is a hyperparameter for controlling the trade-off between accuracy and FLOPS.</w:t>
      </w:r>
    </w:p>
    <w:p w:rsidR="00000000" w:rsidDel="00000000" w:rsidP="00000000" w:rsidRDefault="00000000" w:rsidRPr="00000000" w14:paraId="00000012">
      <w:pPr>
        <w:ind w:left="720" w:firstLine="0"/>
        <w:rPr>
          <w:sz w:val="44"/>
          <w:szCs w:val="44"/>
          <w:vertAlign w:val="superscript"/>
        </w:rPr>
      </w:pPr>
      <w:r w:rsidDel="00000000" w:rsidR="00000000" w:rsidRPr="00000000">
        <w:rPr>
          <w:sz w:val="44"/>
          <w:szCs w:val="44"/>
          <w:vertAlign w:val="superscript"/>
        </w:rPr>
        <w:drawing>
          <wp:inline distB="114300" distT="114300" distL="114300" distR="114300">
            <wp:extent cx="4405313" cy="28239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05313" cy="28239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sz w:val="44"/>
          <w:szCs w:val="44"/>
          <w:vertAlign w:val="superscript"/>
        </w:rPr>
      </w:pPr>
      <w:r w:rsidDel="00000000" w:rsidR="00000000" w:rsidRPr="00000000">
        <w:rPr>
          <w:rtl w:val="0"/>
        </w:rPr>
      </w:r>
    </w:p>
    <w:p w:rsidR="00000000" w:rsidDel="00000000" w:rsidP="00000000" w:rsidRDefault="00000000" w:rsidRPr="00000000" w14:paraId="00000014">
      <w:pPr>
        <w:ind w:left="720" w:firstLine="0"/>
        <w:rPr>
          <w:sz w:val="44"/>
          <w:szCs w:val="44"/>
          <w:vertAlign w:val="superscript"/>
        </w:rPr>
      </w:pPr>
      <w:r w:rsidDel="00000000" w:rsidR="00000000" w:rsidRPr="00000000">
        <w:rPr>
          <w:rtl w:val="0"/>
        </w:rPr>
      </w:r>
    </w:p>
    <w:p w:rsidR="00000000" w:rsidDel="00000000" w:rsidP="00000000" w:rsidRDefault="00000000" w:rsidRPr="00000000" w14:paraId="00000015">
      <w:pPr>
        <w:ind w:left="720" w:firstLine="0"/>
        <w:rPr>
          <w:sz w:val="44"/>
          <w:szCs w:val="44"/>
          <w:vertAlign w:val="superscript"/>
        </w:rPr>
      </w:pPr>
      <w:r w:rsidDel="00000000" w:rsidR="00000000" w:rsidRPr="00000000">
        <w:rPr>
          <w:rtl w:val="0"/>
        </w:rPr>
      </w:r>
    </w:p>
    <w:p w:rsidR="00000000" w:rsidDel="00000000" w:rsidP="00000000" w:rsidRDefault="00000000" w:rsidRPr="00000000" w14:paraId="00000016">
      <w:pPr>
        <w:ind w:left="720" w:firstLine="0"/>
        <w:rPr>
          <w:b w:val="1"/>
          <w:sz w:val="44"/>
          <w:szCs w:val="44"/>
          <w:u w:val="single"/>
          <w:vertAlign w:val="superscript"/>
        </w:rPr>
      </w:pPr>
      <w:r w:rsidDel="00000000" w:rsidR="00000000" w:rsidRPr="00000000">
        <w:rPr>
          <w:b w:val="1"/>
          <w:sz w:val="44"/>
          <w:szCs w:val="44"/>
          <w:u w:val="single"/>
          <w:vertAlign w:val="superscript"/>
          <w:rtl w:val="0"/>
        </w:rPr>
        <w:t xml:space="preserve">NOVELTY:-</w:t>
      </w:r>
    </w:p>
    <w:p w:rsidR="00000000" w:rsidDel="00000000" w:rsidP="00000000" w:rsidRDefault="00000000" w:rsidRPr="00000000" w14:paraId="00000017">
      <w:pPr>
        <w:numPr>
          <w:ilvl w:val="0"/>
          <w:numId w:val="4"/>
        </w:numPr>
        <w:ind w:left="1440" w:hanging="360"/>
        <w:rPr>
          <w:sz w:val="44"/>
          <w:szCs w:val="44"/>
          <w:vertAlign w:val="superscript"/>
        </w:rPr>
      </w:pPr>
      <w:r w:rsidDel="00000000" w:rsidR="00000000" w:rsidRPr="00000000">
        <w:rPr>
          <w:sz w:val="44"/>
          <w:szCs w:val="44"/>
          <w:vertAlign w:val="superscript"/>
          <w:rtl w:val="0"/>
        </w:rPr>
        <w:t xml:space="preserve">Compound scaling</w:t>
      </w:r>
    </w:p>
    <w:p w:rsidR="00000000" w:rsidDel="00000000" w:rsidP="00000000" w:rsidRDefault="00000000" w:rsidRPr="00000000" w14:paraId="00000018">
      <w:pPr>
        <w:numPr>
          <w:ilvl w:val="0"/>
          <w:numId w:val="4"/>
        </w:numPr>
        <w:ind w:left="1440" w:hanging="360"/>
        <w:rPr>
          <w:sz w:val="44"/>
          <w:szCs w:val="44"/>
          <w:u w:val="none"/>
          <w:vertAlign w:val="superscript"/>
        </w:rPr>
      </w:pPr>
      <w:r w:rsidDel="00000000" w:rsidR="00000000" w:rsidRPr="00000000">
        <w:rPr>
          <w:sz w:val="44"/>
          <w:szCs w:val="44"/>
          <w:vertAlign w:val="superscript"/>
          <w:rtl w:val="0"/>
        </w:rPr>
        <w:t xml:space="preserve">Strong Baseline model</w:t>
      </w:r>
    </w:p>
    <w:p w:rsidR="00000000" w:rsidDel="00000000" w:rsidP="00000000" w:rsidRDefault="00000000" w:rsidRPr="00000000" w14:paraId="00000019">
      <w:pPr>
        <w:ind w:left="0" w:firstLine="0"/>
        <w:rPr>
          <w:b w:val="1"/>
          <w:sz w:val="44"/>
          <w:szCs w:val="44"/>
          <w:u w:val="single"/>
          <w:vertAlign w:val="superscript"/>
        </w:rPr>
      </w:pPr>
      <w:r w:rsidDel="00000000" w:rsidR="00000000" w:rsidRPr="00000000">
        <w:rPr>
          <w:sz w:val="44"/>
          <w:szCs w:val="44"/>
          <w:vertAlign w:val="superscript"/>
          <w:rtl w:val="0"/>
        </w:rPr>
        <w:tab/>
      </w:r>
      <w:r w:rsidDel="00000000" w:rsidR="00000000" w:rsidRPr="00000000">
        <w:rPr>
          <w:b w:val="1"/>
          <w:sz w:val="44"/>
          <w:szCs w:val="44"/>
          <w:u w:val="single"/>
          <w:vertAlign w:val="superscript"/>
          <w:rtl w:val="0"/>
        </w:rPr>
        <w:t xml:space="preserve">DRAWBACKS:-</w:t>
      </w:r>
    </w:p>
    <w:p w:rsidR="00000000" w:rsidDel="00000000" w:rsidP="00000000" w:rsidRDefault="00000000" w:rsidRPr="00000000" w14:paraId="0000001A">
      <w:pPr>
        <w:numPr>
          <w:ilvl w:val="0"/>
          <w:numId w:val="5"/>
        </w:numPr>
        <w:ind w:left="1440" w:hanging="360"/>
        <w:rPr>
          <w:sz w:val="44"/>
          <w:szCs w:val="44"/>
          <w:u w:val="none"/>
          <w:vertAlign w:val="superscript"/>
        </w:rPr>
      </w:pPr>
      <w:r w:rsidDel="00000000" w:rsidR="00000000" w:rsidRPr="00000000">
        <w:rPr>
          <w:sz w:val="44"/>
          <w:szCs w:val="44"/>
          <w:vertAlign w:val="superscript"/>
          <w:rtl w:val="0"/>
        </w:rPr>
        <w:t xml:space="preserve">For larger models, the search space will be large, computation is difficult</w:t>
      </w:r>
    </w:p>
    <w:p w:rsidR="00000000" w:rsidDel="00000000" w:rsidP="00000000" w:rsidRDefault="00000000" w:rsidRPr="00000000" w14:paraId="0000001B">
      <w:pPr>
        <w:numPr>
          <w:ilvl w:val="0"/>
          <w:numId w:val="5"/>
        </w:numPr>
        <w:ind w:left="1440" w:hanging="360"/>
        <w:rPr>
          <w:sz w:val="44"/>
          <w:szCs w:val="44"/>
          <w:u w:val="none"/>
          <w:vertAlign w:val="superscript"/>
        </w:rPr>
      </w:pPr>
      <w:r w:rsidDel="00000000" w:rsidR="00000000" w:rsidRPr="00000000">
        <w:rPr>
          <w:sz w:val="44"/>
          <w:szCs w:val="44"/>
          <w:vertAlign w:val="superscript"/>
          <w:rtl w:val="0"/>
        </w:rPr>
        <w:t xml:space="preserve">Several assumptions were made for compound scaling for computational limitations.</w:t>
      </w:r>
    </w:p>
    <w:p w:rsidR="00000000" w:rsidDel="00000000" w:rsidP="00000000" w:rsidRDefault="00000000" w:rsidRPr="00000000" w14:paraId="0000001C">
      <w:pPr>
        <w:ind w:left="720" w:firstLine="0"/>
        <w:rPr>
          <w:sz w:val="44"/>
          <w:szCs w:val="44"/>
          <w:vertAlign w:val="super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