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C359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№</w:t>
      </w:r>
      <w:r w:rsidR="002F49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115697" w:rsidRPr="00C3596B" w:rsidRDefault="00115697" w:rsidP="00115697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Оценка эффективности инвестиций в </w:t>
      </w:r>
      <w:r w:rsidRPr="00C359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разработку и внедрение информационных технологий</w:t>
      </w:r>
    </w:p>
    <w:p w:rsidR="00115697" w:rsidRPr="00C3596B" w:rsidRDefault="00115697" w:rsidP="0011569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5697" w:rsidRPr="00C3596B" w:rsidRDefault="00115697" w:rsidP="00236EC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15697" w:rsidRPr="00C3596B" w:rsidRDefault="00C83848" w:rsidP="00115697">
      <w:pPr>
        <w:tabs>
          <w:tab w:val="num" w:pos="-360"/>
        </w:tabs>
        <w:ind w:left="-360" w:right="-32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</w:t>
      </w:r>
      <w:r w:rsidR="00115697" w:rsidRPr="00C3596B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: </w:t>
      </w:r>
      <w:r w:rsidR="00115697" w:rsidRPr="00C3596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изучить основные показатели динамических методов оценки  инвестиций</w:t>
      </w:r>
      <w:r w:rsidR="00115697"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115697" w:rsidRPr="00C359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разработку и внедрение информационных технологий</w:t>
      </w:r>
    </w:p>
    <w:p w:rsidR="00DA05DB" w:rsidRPr="00DA05DB" w:rsidRDefault="00DA05DB" w:rsidP="00DA05DB">
      <w:pPr>
        <w:tabs>
          <w:tab w:val="num" w:pos="-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стратегического плана и бизнес планов необходимы инвестиции.</w:t>
      </w:r>
    </w:p>
    <w:p w:rsidR="00DA05DB" w:rsidRPr="00DA05DB" w:rsidRDefault="00DA05DB" w:rsidP="00DA05DB">
      <w:pPr>
        <w:tabs>
          <w:tab w:val="num" w:pos="-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Инвестиции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любые ценности, вкладываемые в объекты предпринимательской и других видов деятельности для получения прибыли или какого-либо результата (технического, интеллектуального и т.д.). Инвестиции в коммерческую деятельность позволят повысить эффективность закупки ресурсов и сбыта готовой продукции. </w:t>
      </w:r>
    </w:p>
    <w:p w:rsidR="00DA05DB" w:rsidRPr="00DA05DB" w:rsidRDefault="00DA05DB" w:rsidP="00DA05DB">
      <w:pPr>
        <w:tabs>
          <w:tab w:val="num" w:pos="-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Инвестиции вкладываются в разработку какой-либо идеи, которая часто оформляется в виде проекта. 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Инвестиционный проект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как комплекс действий, обеспечивающий достижение конкретных целей. </w:t>
      </w:r>
    </w:p>
    <w:p w:rsidR="00DA05DB" w:rsidRPr="00DA05DB" w:rsidRDefault="00DA05DB" w:rsidP="00DA05DB">
      <w:pPr>
        <w:tabs>
          <w:tab w:val="num" w:pos="-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Существуют различные классификации инвестиций, но наиболее распространенной является следующая:</w:t>
      </w:r>
    </w:p>
    <w:p w:rsidR="00DA05DB" w:rsidRPr="00DA05DB" w:rsidRDefault="00DA05DB" w:rsidP="00DA05DB">
      <w:pPr>
        <w:tabs>
          <w:tab w:val="num" w:pos="-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05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 объектам вложения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инвестиции подразделяют:</w:t>
      </w:r>
    </w:p>
    <w:p w:rsidR="00DA05DB" w:rsidRPr="00DA05DB" w:rsidRDefault="00DA05DB" w:rsidP="00D602BF">
      <w:pPr>
        <w:numPr>
          <w:ilvl w:val="0"/>
          <w:numId w:val="7"/>
        </w:numPr>
        <w:tabs>
          <w:tab w:val="left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Реальные инвестиции (инвестиции в физические активы), которые в экономическом анализе называют капиталообразующими;</w:t>
      </w:r>
    </w:p>
    <w:p w:rsidR="00DA05DB" w:rsidRPr="00DA05DB" w:rsidRDefault="00DA05DB" w:rsidP="00D602BF">
      <w:pPr>
        <w:numPr>
          <w:ilvl w:val="0"/>
          <w:numId w:val="7"/>
        </w:numPr>
        <w:tabs>
          <w:tab w:val="left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Финансовые (портфельные) инвестиции;</w:t>
      </w:r>
    </w:p>
    <w:p w:rsidR="00DA05DB" w:rsidRPr="00DA05DB" w:rsidRDefault="00DA05DB" w:rsidP="00D602BF">
      <w:pPr>
        <w:numPr>
          <w:ilvl w:val="0"/>
          <w:numId w:val="7"/>
        </w:numPr>
        <w:tabs>
          <w:tab w:val="left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Инвестиции в нематериальные активы (патенты, лицензии программные продукты, НИОКР).</w:t>
      </w:r>
    </w:p>
    <w:p w:rsidR="00DA05DB" w:rsidRPr="00DA05DB" w:rsidRDefault="00DA05DB" w:rsidP="00DA05DB">
      <w:pPr>
        <w:tabs>
          <w:tab w:val="num" w:pos="-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производственной и коммерческой деятельности используются три вида анализа инвестиций: </w:t>
      </w:r>
    </w:p>
    <w:p w:rsidR="00DA05DB" w:rsidRPr="00DA05DB" w:rsidRDefault="00DA05DB" w:rsidP="00D602BF">
      <w:pPr>
        <w:numPr>
          <w:ilvl w:val="0"/>
          <w:numId w:val="7"/>
        </w:numPr>
        <w:tabs>
          <w:tab w:val="left" w:pos="180"/>
          <w:tab w:val="num" w:pos="3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динамики инвестиций показывает инвестиционную активность предприятия;</w:t>
      </w:r>
    </w:p>
    <w:p w:rsidR="00DA05DB" w:rsidRPr="00DA05DB" w:rsidRDefault="00DA05DB" w:rsidP="00D602BF">
      <w:pPr>
        <w:numPr>
          <w:ilvl w:val="0"/>
          <w:numId w:val="7"/>
        </w:numPr>
        <w:tabs>
          <w:tab w:val="left" w:pos="180"/>
          <w:tab w:val="num" w:pos="3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структуры инвестиций позволяет выявить производственную, технологическую и коммерческую структуры</w:t>
      </w:r>
    </w:p>
    <w:p w:rsidR="00DA05DB" w:rsidRPr="00DA05DB" w:rsidRDefault="00DA05DB" w:rsidP="00D602BF">
      <w:pPr>
        <w:numPr>
          <w:ilvl w:val="0"/>
          <w:numId w:val="7"/>
        </w:numPr>
        <w:tabs>
          <w:tab w:val="left" w:pos="180"/>
          <w:tab w:val="num" w:pos="36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инвестиционного проекта отражает выполнимость, жизнеспособность и эффективность проекта, осуществляемый на разных этапах его жизненного цикла.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Методы оценки инвестиций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определить финансовые последствия вложения инвестиций, причем предприятие и инвестора интересует отдача на вложенный ресурс (деньги или активы). </w:t>
      </w:r>
      <w:r w:rsidRPr="00DA05DB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Вкладывать средства в производство и развитие коммерческой деятельности целесообразно, если:</w:t>
      </w:r>
    </w:p>
    <w:p w:rsidR="00DA05DB" w:rsidRPr="00DA05DB" w:rsidRDefault="00DA05DB" w:rsidP="00D602BF">
      <w:pPr>
        <w:numPr>
          <w:ilvl w:val="0"/>
          <w:numId w:val="8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чистая прибыль от данного вложения превышает чистую прибыль от помещения средств на банковский депозит;</w:t>
      </w:r>
    </w:p>
    <w:p w:rsidR="00DA05DB" w:rsidRPr="00DA05DB" w:rsidRDefault="00DA05DB" w:rsidP="00D602BF">
      <w:pPr>
        <w:numPr>
          <w:ilvl w:val="0"/>
          <w:numId w:val="8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рентабельность инвестиций выше уровня инфляции;</w:t>
      </w:r>
    </w:p>
    <w:p w:rsidR="00DA05DB" w:rsidRPr="00DA05DB" w:rsidRDefault="00DA05DB" w:rsidP="00D602BF">
      <w:pPr>
        <w:numPr>
          <w:ilvl w:val="0"/>
          <w:numId w:val="8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рентабельность данного проекта с учетом фактора времени (временной стоимости денег) выше рентабельности альтернативных проектов.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характеру учета фактора времени различают статические и динамические методы оценки реальных инвестиций. В настоящее время широко используются динамические методы оценки, так как вложение инвестиций протяженный во времени процесс и эффективность инвестиций оценивается с учетом их срока окупаемости. 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Основными базовыми понятиями динамических методов оценки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реальных инвестиций являются: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1) Изменение стоимости денег во времени - будущая стоимость (БС) за 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интервалов времени (операция </w:t>
      </w: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наращения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сложным процентам) составит 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 w:firstLine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БС=ТС(1+Е)</w:t>
      </w:r>
      <w:r w:rsidRPr="00DA05DB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t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DA05DB" w:rsidRPr="00DA05DB" w:rsidRDefault="00DA05DB" w:rsidP="00DA05DB">
      <w:pPr>
        <w:spacing w:after="0" w:line="240" w:lineRule="auto"/>
        <w:ind w:left="-360" w:right="-329" w:firstLine="106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ТС – текущая стоимость; Е – норма доходности, рентабельности, прибыльности, цена капитала или ставка дисконта, которая может быть равна годовой процентной ставке в долях единицы.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Дисконтирование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операция обратная наращению (сколько средств необходимо инвестировать сегодня, чтобы через определенный период времени получить заранее заданную сумму).</w:t>
      </w:r>
    </w:p>
    <w:p w:rsidR="00DA05DB" w:rsidRPr="00DA05DB" w:rsidRDefault="00DA05DB" w:rsidP="00DA05DB">
      <w:pPr>
        <w:spacing w:after="0" w:line="240" w:lineRule="auto"/>
        <w:ind w:left="-360" w:right="-329" w:firstLine="36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30"/>
          <w:sz w:val="20"/>
          <w:szCs w:val="24"/>
          <w:lang w:eastAsia="ru-RU"/>
        </w:rPr>
        <w:object w:dxaOrig="18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4.8pt" o:ole="" fillcolor="window">
            <v:imagedata r:id="rId6" o:title=""/>
          </v:shape>
          <o:OLEObject Type="Embed" ProgID="Equation.3" ShapeID="_x0000_i1025" DrawAspect="Content" ObjectID="_1795278965" r:id="rId7"/>
        </w:object>
      </w:r>
    </w:p>
    <w:p w:rsidR="00DA05DB" w:rsidRPr="00DA05DB" w:rsidRDefault="00DA05DB" w:rsidP="00DA05DB">
      <w:pPr>
        <w:spacing w:after="0" w:line="240" w:lineRule="auto"/>
        <w:ind w:left="-360" w:right="-329" w:firstLine="36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дохода от инвестиций формируется с учетом среднего размера депозитной ставки; темпа инфляции; уровня риска и др.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Понятие денежного потока инвестиционного проекта. 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Распределенный во времени последовательный ряд платежей (затрат) и доходов называют 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денежным потоком (стандартным и нестандартным).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Стандартным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называют денежный поток, в котором инвестиции (оттоки) опережают притоки (Д). Он изображается в виде: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342900"/>
                <wp:effectExtent l="53340" t="20320" r="60960" b="825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342900"/>
                <wp:effectExtent l="53340" t="20320" r="60960" b="825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">
                <v:stroke endarrow="block"/>
              </v:line>
            </w:pict>
          </mc:Fallback>
        </mc:AlternateConten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  <w:t xml:space="preserve">        Д1</w: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  <w:t xml:space="preserve">      Д2</w: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  <w:t xml:space="preserve">        Д3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83820</wp:posOffset>
                </wp:positionV>
                <wp:extent cx="2651760" cy="0"/>
                <wp:effectExtent l="5715" t="5715" r="9525" b="13335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6.6pt" to="253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83820</wp:posOffset>
                </wp:positionV>
                <wp:extent cx="548640" cy="0"/>
                <wp:effectExtent l="5715" t="5715" r="7620" b="13335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6.6pt" to="79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83820</wp:posOffset>
                </wp:positionV>
                <wp:extent cx="0" cy="342900"/>
                <wp:effectExtent l="53340" t="5715" r="60960" b="2286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6.6pt" to="3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">
                <v:stroke endarrow="block"/>
              </v:line>
            </w:pict>
          </mc:Fallback>
        </mc:AlternateConten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-274320</wp:posOffset>
                </wp:positionV>
                <wp:extent cx="0" cy="182880"/>
                <wp:effectExtent l="55245" t="22225" r="59055" b="1397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-21.6pt" to="104.4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" o:allowincell="f">
                <v:stroke endarrow="block"/>
              </v:line>
            </w:pict>
          </mc:Fallback>
        </mc:AlternateConten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  <w:t xml:space="preserve">        К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нестандартном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денежном потоке притоки и оттоки чередуются: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0" cy="548640"/>
                <wp:effectExtent l="53340" t="17145" r="60960" b="571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3pt" to="22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">
                <v:stroke endarrow="block"/>
              </v:line>
            </w:pict>
          </mc:Fallback>
        </mc:AlternateConten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120650</wp:posOffset>
                </wp:positionV>
                <wp:extent cx="0" cy="342900"/>
                <wp:effectExtent l="53340" t="17145" r="60960" b="1143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9.5pt" to="81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60960</wp:posOffset>
                </wp:positionV>
                <wp:extent cx="0" cy="457200"/>
                <wp:effectExtent l="53340" t="14605" r="60960" b="1397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4.8pt" to="15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">
                <v:stroke endarrow="block"/>
              </v:line>
            </w:pict>
          </mc:Fallback>
        </mc:AlternateConten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  <w:t>Д1</w: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  <w:t xml:space="preserve">           Д2</w: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  <w:t xml:space="preserve">           Д3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-7620</wp:posOffset>
                </wp:positionV>
                <wp:extent cx="0" cy="274320"/>
                <wp:effectExtent l="53340" t="12700" r="60960" b="1778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-.6pt" to="15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15240</wp:posOffset>
                </wp:positionV>
                <wp:extent cx="2560320" cy="0"/>
                <wp:effectExtent l="11430" t="6985" r="9525" b="1206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1.2pt" to="226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" o:allowincell="f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15240</wp:posOffset>
                </wp:positionV>
                <wp:extent cx="0" cy="365760"/>
                <wp:effectExtent l="59055" t="6985" r="55245" b="1778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1.2pt" to="25.2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" o:allowincell="f">
                <v:stroke endarrow="block"/>
              </v:line>
            </w:pict>
          </mc:Fallback>
        </mc:AlternateConten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</wp:posOffset>
                </wp:positionV>
                <wp:extent cx="457200" cy="228600"/>
                <wp:effectExtent l="5715" t="12065" r="13335" b="698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5DB" w:rsidRDefault="00DA05DB" w:rsidP="00DA05D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35pt;margin-top:1.1pt;width:3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" strokecolor="white">
                <v:textbox>
                  <w:txbxContent>
                    <w:p w:rsidR="00DA05DB" w:rsidRDefault="00DA05DB" w:rsidP="00DA05D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</w:t>
                      </w:r>
                      <w:proofErr w:type="gramStart"/>
                      <w:r>
                        <w:rPr>
                          <w:sz w:val="20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К1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 К – затраты (инвестиции); Д – чистый доход, который включает чистую прибыли (ЧП) и амортизационные отчисления (Ам), т.е.</w:t>
      </w:r>
    </w:p>
    <w:p w:rsidR="00DA05DB" w:rsidRPr="00DA05DB" w:rsidRDefault="00DA05DB" w:rsidP="00DA05DB">
      <w:pPr>
        <w:spacing w:after="0" w:line="240" w:lineRule="auto"/>
        <w:ind w:left="-360" w:right="-329" w:firstLine="36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10"/>
          <w:sz w:val="20"/>
          <w:szCs w:val="24"/>
          <w:lang w:eastAsia="ru-RU"/>
        </w:rPr>
        <w:object w:dxaOrig="1420" w:dyaOrig="320">
          <v:shape id="_x0000_i1026" type="#_x0000_t75" style="width:70.8pt;height:16.8pt" o:ole="" fillcolor="window">
            <v:imagedata r:id="rId8" o:title=""/>
          </v:shape>
          <o:OLEObject Type="Embed" ProgID="Equation.3" ShapeID="_x0000_i1026" DrawAspect="Content" ObjectID="_1795278966" r:id="rId9"/>
        </w:objec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DA05DB" w:rsidRPr="00DA05DB" w:rsidRDefault="00DA05DB" w:rsidP="00DA05DB">
      <w:pPr>
        <w:spacing w:after="0" w:line="240" w:lineRule="auto"/>
        <w:ind w:left="-360" w:right="-329" w:firstLine="36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Основные показатели динамических методов оценки реальных инвестиций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влияющие на принятие решений о реализации инвестиционного проекта: </w:t>
      </w:r>
    </w:p>
    <w:p w:rsidR="00DA05DB" w:rsidRPr="00DA05DB" w:rsidRDefault="00DA05DB" w:rsidP="00D602BF">
      <w:pPr>
        <w:numPr>
          <w:ilvl w:val="0"/>
          <w:numId w:val="9"/>
        </w:numPr>
        <w:tabs>
          <w:tab w:val="num" w:pos="-1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Чистая текущая стоимость (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NPV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чистый дисконтированный доход (ЧДД);</w:t>
      </w:r>
    </w:p>
    <w:p w:rsidR="00DA05DB" w:rsidRPr="00DA05DB" w:rsidRDefault="00DA05DB" w:rsidP="00D602BF">
      <w:pPr>
        <w:numPr>
          <w:ilvl w:val="0"/>
          <w:numId w:val="9"/>
        </w:numPr>
        <w:tabs>
          <w:tab w:val="num" w:pos="-1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 рентабельности инвестиций (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индекс доходности (ИД);</w:t>
      </w:r>
    </w:p>
    <w:p w:rsidR="00DA05DB" w:rsidRPr="00DA05DB" w:rsidRDefault="00DA05DB" w:rsidP="00D602BF">
      <w:pPr>
        <w:numPr>
          <w:ilvl w:val="0"/>
          <w:numId w:val="9"/>
        </w:numPr>
        <w:tabs>
          <w:tab w:val="num" w:pos="-1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Дисконтированный срок окупаемости инвестиций (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DPP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(Ток.д.);</w:t>
      </w:r>
    </w:p>
    <w:p w:rsidR="00DA05DB" w:rsidRPr="00DA05DB" w:rsidRDefault="00DA05DB" w:rsidP="00D602BF">
      <w:pPr>
        <w:numPr>
          <w:ilvl w:val="0"/>
          <w:numId w:val="9"/>
        </w:numPr>
        <w:tabs>
          <w:tab w:val="num" w:pos="-18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Внутренняя норма прибыли (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IRR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внутренняя норма доходности (ВНД).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Чистый дисконтированный доход (ЧДД) или чистая текущая стоимость (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NPV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DA05D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сопоставлением инвестиций с дисконтированным доходом.  Дисконтированный доход (ДД) или дисконтированные поступления  (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PV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равняется:</w:t>
      </w:r>
    </w:p>
    <w:p w:rsidR="00DA05DB" w:rsidRPr="00DA05DB" w:rsidRDefault="00DA05DB" w:rsidP="00DA05DB">
      <w:pPr>
        <w:spacing w:after="0" w:line="240" w:lineRule="auto"/>
        <w:ind w:left="-360" w:right="-329" w:firstLine="1068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30"/>
          <w:sz w:val="20"/>
          <w:szCs w:val="24"/>
          <w:lang w:eastAsia="ru-RU"/>
        </w:rPr>
        <w:object w:dxaOrig="1719" w:dyaOrig="700">
          <v:shape id="_x0000_i1027" type="#_x0000_t75" style="width:85.8pt;height:34.8pt" o:ole="" fillcolor="window">
            <v:imagedata r:id="rId10" o:title=""/>
          </v:shape>
          <o:OLEObject Type="Embed" ProgID="Equation.3" ShapeID="_x0000_i1027" DrawAspect="Content" ObjectID="_1795278967" r:id="rId11"/>
        </w:objec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>;</w:t>
      </w:r>
    </w:p>
    <w:p w:rsidR="00DA05DB" w:rsidRPr="00DA05DB" w:rsidRDefault="00DA05DB" w:rsidP="00DA05DB">
      <w:pPr>
        <w:spacing w:after="0" w:line="240" w:lineRule="auto"/>
        <w:ind w:left="-360" w:right="-329" w:firstLine="1068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 w:firstLine="1068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i/>
          <w:position w:val="-10"/>
          <w:sz w:val="20"/>
          <w:szCs w:val="24"/>
          <w:lang w:eastAsia="ru-RU"/>
        </w:rPr>
        <w:object w:dxaOrig="1560" w:dyaOrig="320">
          <v:shape id="_x0000_i1028" type="#_x0000_t75" style="width:78pt;height:16.8pt" o:ole="" fillcolor="window">
            <v:imagedata r:id="rId12" o:title=""/>
          </v:shape>
          <o:OLEObject Type="Embed" ProgID="Equation.3" ShapeID="_x0000_i1028" DrawAspect="Content" ObjectID="_1795278968" r:id="rId13"/>
        </w:object>
      </w:r>
      <w:r w:rsidRPr="00DA05DB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;</w:t>
      </w:r>
    </w:p>
    <w:p w:rsidR="00DA05DB" w:rsidRPr="00DA05DB" w:rsidRDefault="00DA05DB" w:rsidP="00DA05DB">
      <w:pPr>
        <w:spacing w:after="0" w:line="240" w:lineRule="auto"/>
        <w:ind w:left="-360" w:right="-329" w:firstLine="1068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К – инвестиции.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Критерии эффективности проекта: если ЧДД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E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 то вложение инвестиций эффективно; если ЧДД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 - неэффективно; при  ЧДД = 0, вложение инвестиций равноэффективно (социально- ориентированный проект может быть принят).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Индекс доходности (ИД)</w:t>
      </w:r>
      <w:r w:rsidRPr="00DA05D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относительный показатель, характеризующий уровень дохода, приходящийся на 1 рубль инвестиций.</w:t>
      </w:r>
    </w:p>
    <w:p w:rsidR="00DA05DB" w:rsidRPr="00DA05DB" w:rsidRDefault="00DA05DB" w:rsidP="00DA05DB">
      <w:pPr>
        <w:spacing w:after="0" w:line="240" w:lineRule="auto"/>
        <w:ind w:left="-360" w:right="-329" w:firstLine="1068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24"/>
          <w:sz w:val="20"/>
          <w:szCs w:val="24"/>
          <w:lang w:eastAsia="ru-RU"/>
        </w:rPr>
        <w:object w:dxaOrig="1080" w:dyaOrig="620">
          <v:shape id="_x0000_i1029" type="#_x0000_t75" style="width:54pt;height:31.2pt" o:ole="" fillcolor="window">
            <v:imagedata r:id="rId14" o:title=""/>
          </v:shape>
          <o:OLEObject Type="Embed" ProgID="Equation.3" ShapeID="_x0000_i1029" DrawAspect="Content" ObjectID="_1795278969" r:id="rId15"/>
        </w:objec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>;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Критерии эффективности проекта: если ИД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E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проект эффективен; если  ИД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проект неэффективен; при ИД = 1 – равноэффективен. 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Внутренняя норма доходности (ВНД)</w:t>
      </w:r>
      <w:r w:rsidRPr="00DA05D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ставку дисконтирования, при которой ЧДД=0.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ВНД характеризует эффективность проекта, показывая предельную ставку дисконта, до которой ЧДД проекта еще остается положительным, а при  Е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E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ВНД чистый дисконтированный доход становится отрицательным. Таким образом, ВНД – это граничное значение нормы доходности, разделяющее инвестиции на прибыльные и невыгодные.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Критерием  эффективности инвестиционного проекта является: ВНД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3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Е, тогда ЧДД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B3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 т.е. если ВНД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E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Е, проект эффективен; если ВНД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Е, проект неэффективен; если ВНД = Е проект равноэффективен с альтернативным вариантом использования капитала. </w:t>
      </w:r>
      <w:r w:rsidRPr="00DA05DB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Точный расчет довольно трудоемкий и  производится по формуле: </w:t>
      </w:r>
    </w:p>
    <w:p w:rsidR="00DA05DB" w:rsidRPr="00DA05DB" w:rsidRDefault="00DA05DB" w:rsidP="00DA05DB">
      <w:pPr>
        <w:spacing w:after="0" w:line="240" w:lineRule="auto"/>
        <w:ind w:left="-360" w:right="-329" w:firstLine="36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 w:firstLine="1068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30"/>
          <w:sz w:val="20"/>
          <w:szCs w:val="24"/>
          <w:lang w:eastAsia="ru-RU"/>
        </w:rPr>
        <w:object w:dxaOrig="1920" w:dyaOrig="700">
          <v:shape id="_x0000_i1030" type="#_x0000_t75" style="width:96pt;height:34.8pt" o:ole="" fillcolor="window">
            <v:imagedata r:id="rId16" o:title=""/>
          </v:shape>
          <o:OLEObject Type="Embed" ProgID="Equation.3" ShapeID="_x0000_i1030" DrawAspect="Content" ObjectID="_1795278970" r:id="rId17"/>
        </w:objec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>;</w:t>
      </w:r>
    </w:p>
    <w:p w:rsidR="00DA05DB" w:rsidRPr="00DA05DB" w:rsidRDefault="00DA05DB" w:rsidP="00DA05DB">
      <w:pPr>
        <w:spacing w:after="0" w:line="240" w:lineRule="auto"/>
        <w:ind w:left="-360" w:right="-329" w:firstLine="1068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ВНД определяется запас прочности проекта, равный: ВНД - Е</w:t>
      </w:r>
    </w:p>
    <w:p w:rsidR="00DA05DB" w:rsidRPr="00DA05DB" w:rsidRDefault="00DA05DB" w:rsidP="00DA05DB">
      <w:pPr>
        <w:keepNext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Срок окупаемости инвестиций </w:t>
      </w:r>
      <w:r w:rsidRPr="00DA05D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– количество лет, в течение которых инвестиции возвратятся инвестору в виде чистого дохода. Различают два метода определения срока окупаемости:</w:t>
      </w:r>
    </w:p>
    <w:p w:rsidR="00DA05DB" w:rsidRPr="00DA05DB" w:rsidRDefault="00DA05DB" w:rsidP="00D602BF">
      <w:pPr>
        <w:numPr>
          <w:ilvl w:val="0"/>
          <w:numId w:val="10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статический метод определения срока окупаемости без учета фактора времени (простой или не дисконтированный срок окупаемости);</w:t>
      </w:r>
    </w:p>
    <w:p w:rsidR="00DA05DB" w:rsidRPr="00DA05DB" w:rsidRDefault="00DA05DB" w:rsidP="00D602BF">
      <w:pPr>
        <w:numPr>
          <w:ilvl w:val="0"/>
          <w:numId w:val="10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динамический метод определения срока окупаемости на основе дисконтированных доходов.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окупаемости, относясь к методам оценки инвестиций, является скорее ограничителем, так как, если указан нормативный срок окупаемости (Тн), то срок окупаемости проекта должен быть меньше его, т.е. Ток.д &lt; Тн. В противном случае проект не может быть реализован.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окупаемости (Ток) определяется из условия, что доходы превзойдут или будут равны инвестициям: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 w:firstLine="1068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30"/>
          <w:sz w:val="20"/>
          <w:szCs w:val="24"/>
          <w:lang w:eastAsia="ru-RU"/>
        </w:rPr>
        <w:object w:dxaOrig="1579" w:dyaOrig="700">
          <v:shape id="_x0000_i1031" type="#_x0000_t75" style="width:79.2pt;height:34.8pt" o:ole="" fillcolor="window">
            <v:imagedata r:id="rId18" o:title=""/>
          </v:shape>
          <o:OLEObject Type="Embed" ProgID="Equation.3" ShapeID="_x0000_i1031" DrawAspect="Content" ObjectID="_1795278971" r:id="rId19"/>
        </w:objec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>;</w:t>
      </w:r>
    </w:p>
    <w:p w:rsidR="00DA05DB" w:rsidRPr="00DA05DB" w:rsidRDefault="00DA05DB" w:rsidP="00DA05DB">
      <w:pPr>
        <w:spacing w:after="0" w:line="240" w:lineRule="auto"/>
        <w:ind w:left="-360" w:right="-329" w:firstLine="1068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Сравнением нарастающего итога доходов и инвестиций определяется → между какими годами находится срок окупаемости:</w:t>
      </w:r>
    </w:p>
    <w:p w:rsidR="00DA05DB" w:rsidRPr="00DA05DB" w:rsidRDefault="00DA05DB" w:rsidP="00DA05DB">
      <w:pPr>
        <w:spacing w:after="0" w:line="240" w:lineRule="auto"/>
        <w:ind w:left="-360" w:right="-329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DA05DB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lastRenderedPageBreak/>
        <w:t>m</w:t>
      </w:r>
      <w:r w:rsidRPr="00DA05DB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t xml:space="preserve"> Tok.</w: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>д</w:t>
      </w:r>
      <w:r w:rsidRPr="00DA05DB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t xml:space="preserve"> m+1             </w:t>
      </w:r>
      <w:r w:rsidRPr="00DA05DB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(t= 1,2,…m, m+1,…n)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 w:firstLine="36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62"/>
          <w:sz w:val="20"/>
          <w:szCs w:val="24"/>
          <w:lang w:eastAsia="ru-RU"/>
        </w:rPr>
        <w:object w:dxaOrig="3180" w:dyaOrig="1359">
          <v:shape id="_x0000_i1032" type="#_x0000_t75" style="width:159pt;height:62.4pt" o:ole="" fillcolor="window">
            <v:imagedata r:id="rId20" o:title=""/>
          </v:shape>
          <o:OLEObject Type="Embed" ProgID="Equation.3" ShapeID="_x0000_i1032" DrawAspect="Content" ObjectID="_1795278972" r:id="rId21"/>
        </w:objec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>;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показателей оценки эффективности реальных инвестиций: ЧДД, ИД, ВНД, Ток.д. принимается решение о реализации инвестиционного проекта. Однако при этом необходимо учесть влияния инфляции на показатели эффективности инвестиций</w:t>
      </w:r>
      <w:r w:rsidRPr="00DA05D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Инфляция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обесценение денег, влияющее на объемы инвестиций, выручки, издержек, налогов, кредитные ресурсы.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оценке инвестиций инфляция может быть учтена корректировкой ставки дисконта (доходности). Например, при доходности Е=15% годовых и темпе инфляции 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=20% для сохранения покупательной способности дохода ставка наращения должна составлять не 15% годовых, а 38%, т.е.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(1+0,15)(1+0,2) = 1,38.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этим в условиях инфляции различают реальную ставку дисконта и номинальную ставку дисконта. 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Реальная ставка дисконта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(Ер)– это дисконтная ставка в постоянных (фиксированных) ценах, не учитывающая инфляцию.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Номинальная ставка дисконта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(Ен) – скорректированная ставка дисконта, величина которой обеспечивает доходность инвестиций на уровне реальной ставки дисконта с учетом инфляции в прогнозируемом периоде. Учет влияния инфляции на эффективность инвестиционного проекта обеспечивается корректировкой ставки дисконта по формуле Фишера. 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1+ Ен = (1+ Ер)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B7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 + 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(1+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)  - индекс инфляции</w:t>
      </w:r>
    </w:p>
    <w:p w:rsidR="00DA05DB" w:rsidRPr="00DA05DB" w:rsidRDefault="00DA05DB" w:rsidP="00DA05DB">
      <w:pPr>
        <w:spacing w:after="0" w:line="240" w:lineRule="auto"/>
        <w:ind w:left="-360" w:right="-329" w:firstLine="360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решения принимаются в условиях:</w:t>
      </w:r>
    </w:p>
    <w:p w:rsidR="00DA05DB" w:rsidRPr="00DA05DB" w:rsidRDefault="00DA05DB" w:rsidP="00D602BF">
      <w:pPr>
        <w:numPr>
          <w:ilvl w:val="0"/>
          <w:numId w:val="11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определенности;</w:t>
      </w:r>
    </w:p>
    <w:p w:rsidR="00DA05DB" w:rsidRPr="00DA05DB" w:rsidRDefault="00DA05DB" w:rsidP="00D602BF">
      <w:pPr>
        <w:numPr>
          <w:ilvl w:val="0"/>
          <w:numId w:val="11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риска, когда возможны несколько исходов, вероятность появления которых можно оценить;</w:t>
      </w:r>
    </w:p>
    <w:p w:rsidR="00DA05DB" w:rsidRPr="00DA05DB" w:rsidRDefault="00DA05DB" w:rsidP="00D602BF">
      <w:pPr>
        <w:numPr>
          <w:ilvl w:val="0"/>
          <w:numId w:val="11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неопределенности, когда также возможны несколько исходов, но их вероятности не известны.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риском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понимают вероятность недополучения или потери доходов, или возникновения дополнительных расходов в результате производственной и коммерческой деятельности. </w:t>
      </w:r>
      <w:r w:rsidRPr="00DA05D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Коммерческим риском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 риск, связанный с предпринимательской деятельностью, ориентированной на получение максимальной прибыли на основе удовлетворения потребностей и запросов покупателей в соответствии с требованиями рынка.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Вложение инвестиций предполагает определенные потери, размер которых характеризует зоны риска:</w:t>
      </w:r>
    </w:p>
    <w:p w:rsidR="00DA05DB" w:rsidRPr="00DA05DB" w:rsidRDefault="00DA05DB" w:rsidP="00D602BF">
      <w:pPr>
        <w:numPr>
          <w:ilvl w:val="0"/>
          <w:numId w:val="12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безрисковая зона, ей соответствуют нулевые потери или превышение прибыли над потерями;</w:t>
      </w:r>
    </w:p>
    <w:p w:rsidR="00DA05DB" w:rsidRPr="00DA05DB" w:rsidRDefault="00DA05DB" w:rsidP="00D602BF">
      <w:pPr>
        <w:numPr>
          <w:ilvl w:val="0"/>
          <w:numId w:val="12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зона допустимого риска, в пределах которой данный вид предпринимательства имеет экономическую целесообразность (вероятность потерь 0,25-0,5);</w:t>
      </w:r>
    </w:p>
    <w:p w:rsidR="00DA05DB" w:rsidRPr="00DA05DB" w:rsidRDefault="00DA05DB" w:rsidP="00D602BF">
      <w:pPr>
        <w:numPr>
          <w:ilvl w:val="0"/>
          <w:numId w:val="12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зона критического риска – с вероятностью потерь 0,5 – 0,75;</w:t>
      </w:r>
    </w:p>
    <w:p w:rsidR="00DA05DB" w:rsidRPr="00DA05DB" w:rsidRDefault="00DA05DB" w:rsidP="00D602BF">
      <w:pPr>
        <w:numPr>
          <w:ilvl w:val="0"/>
          <w:numId w:val="12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зона катастрофического риска – с вероятностью потерь свыше 0,75, что может привести к краху, банкротству предприятия и т.д.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экономической оценке эффективности инвестиций учет риска осуществляется корректировкой цены капитала (нормы рентабельности или доходности)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отсутствии инфляции реальная ставка дисконта (Ер) увеличивается на величину премии за риск ( r ), т.е. 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Еск = Ер +  r.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</w:r>
    </w:p>
    <w:p w:rsidR="00DA05DB" w:rsidRPr="00DA05DB" w:rsidRDefault="00DA05DB" w:rsidP="00DA05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Ставка премии за риск зависит от уровня риска и равна сумме вклада каждого вида риска</w:t>
      </w:r>
    </w:p>
    <w:p w:rsidR="00DA05DB" w:rsidRPr="00DA05DB" w:rsidRDefault="00DA05DB" w:rsidP="00DA05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28"/>
          <w:sz w:val="20"/>
          <w:szCs w:val="24"/>
          <w:lang w:eastAsia="ru-RU"/>
        </w:rPr>
        <w:object w:dxaOrig="1359" w:dyaOrig="680">
          <v:shape id="_x0000_i1033" type="#_x0000_t75" style="width:80.4pt;height:40.2pt" o:ole="" fillcolor="window">
            <v:imagedata r:id="rId22" o:title=""/>
          </v:shape>
          <o:OLEObject Type="Embed" ProgID="Equation.3" ShapeID="_x0000_i1033" DrawAspect="Content" ObjectID="_1795278973" r:id="rId23"/>
        </w:objec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>;</w:t>
      </w:r>
    </w:p>
    <w:p w:rsidR="00DA05DB" w:rsidRPr="00DA05DB" w:rsidRDefault="00DA05DB" w:rsidP="00DA05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r – ставка премии за риск, %; r</w:t>
      </w:r>
      <w:r w:rsidRPr="00DA05D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i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 факторная премия за риск, %; к – число факторов риска, учитываемых при определении кумулятивной ставки премии за риск.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совместного влияния риска и инфляции обеспечивается корректировкой Ер по формуле: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1+ Ен = (1+ Ер + 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F0B7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 + </w:t>
      </w:r>
      <w:r w:rsidRPr="00DA0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Финансирование инвестиций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финансирования подразделяются на несколько групп: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Собственные финансовые ресурсы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разделяются на внешние и внутренние. </w:t>
      </w:r>
    </w:p>
    <w:p w:rsidR="00DA05DB" w:rsidRPr="00DA05DB" w:rsidRDefault="00DA05DB" w:rsidP="00D602BF">
      <w:pPr>
        <w:numPr>
          <w:ilvl w:val="0"/>
          <w:numId w:val="5"/>
        </w:numPr>
        <w:tabs>
          <w:tab w:val="num" w:pos="-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внешним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относят поступления средств как от имеющихся собственников, так и от новых акционеров-пайщиков. При этом поступление инвестиционных ресурсов может осуществляться посредством эмиссии (выпуска акций), а также неэмиссионным путем (увеличением собственниками своих долей (паев) и расширением круга собственников); </w:t>
      </w:r>
      <w:r w:rsidRPr="00DA05D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Преимущества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инвестиций: доход на акцию зависит от результата работы; капитал привлекается на неопределенный срок без обязательств по возврату; широкий круг потенциальных инвесторов. </w:t>
      </w:r>
      <w:r w:rsidRPr="00DA05DB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Недостатки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: увеличение числа акционеров затрудняет управление; происходит дробление дохода между акционерами.</w:t>
      </w:r>
    </w:p>
    <w:p w:rsidR="00DA05DB" w:rsidRPr="00DA05DB" w:rsidRDefault="00DA05DB" w:rsidP="00D602BF">
      <w:pPr>
        <w:numPr>
          <w:ilvl w:val="0"/>
          <w:numId w:val="5"/>
        </w:numPr>
        <w:tabs>
          <w:tab w:val="num" w:pos="-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Внутренние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собственные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финансовые ресурсы - это прибыль, амортизационные отчисления, ликвидация излишков производственных фондов, средства целевых фондов предприятия, страховые возмещения, интеллектуальная собственность;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Бюджетное финансирование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ассигнование из бюджетов различных уровней и фондов поддержки предпринимательства (на основе возвратности или возвратности и платности); Государство регулирует инвестиционную деятельность путем направления ресурсов в первую очередь на выполнение федеральных целевых программ (на основе решений Министерства финансов РФ и Министерства экономики РФ).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Заемное финансирование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может быть внешним и внутренним:</w:t>
      </w:r>
    </w:p>
    <w:p w:rsidR="00DA05DB" w:rsidRPr="00DA05DB" w:rsidRDefault="00DA05DB" w:rsidP="00D602BF">
      <w:pPr>
        <w:numPr>
          <w:ilvl w:val="0"/>
          <w:numId w:val="5"/>
        </w:numPr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Внешнее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получение средств от банков, инвестиционных фондов, страховых компаний и др. предприятий;</w:t>
      </w:r>
    </w:p>
    <w:p w:rsidR="00DA05DB" w:rsidRPr="00DA05DB" w:rsidRDefault="00DA05DB" w:rsidP="00D602BF">
      <w:pPr>
        <w:numPr>
          <w:ilvl w:val="0"/>
          <w:numId w:val="6"/>
        </w:numPr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Внутреннее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продажа облигаций своим работникам.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Иностранные инвестиции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предоставляемые в форме финансового или долевого участия в уставном капитале совместных предприятий.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Особые формы финансирования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инвестиционных проектов (лизинг).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Лизинг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долгосрочная аренда машин и оборудования на срок от 3 до 20 лет и более, купленных арендодателем для арендатора для производственного использования при сохранении права собственности на них за арендодателем на весь срок договора. Лизинг рассматривается как форма финансирования в основные фонды, осуществляемыми лизинговыми компаниями. 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A32CDA" w:rsidRDefault="00A32CDA" w:rsidP="00DA05DB">
      <w:pPr>
        <w:spacing w:after="0" w:line="240" w:lineRule="auto"/>
        <w:ind w:left="-360" w:right="-329" w:firstLine="360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 w:firstLine="360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Пример</w:t>
      </w:r>
    </w:p>
    <w:p w:rsidR="00DA05DB" w:rsidRPr="00DA05DB" w:rsidRDefault="00DA05DB" w:rsidP="00DA05DB">
      <w:pPr>
        <w:spacing w:after="0" w:line="240" w:lineRule="auto"/>
        <w:ind w:left="-360" w:right="-329" w:firstLine="360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оценка эффективности вложения инвестиций</w:t>
      </w:r>
    </w:p>
    <w:p w:rsidR="00DA05DB" w:rsidRPr="00DA05DB" w:rsidRDefault="00DA05DB" w:rsidP="00DA05DB">
      <w:pPr>
        <w:spacing w:after="0" w:line="240" w:lineRule="auto"/>
        <w:ind w:left="-360" w:right="-329" w:firstLine="360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Оценить эффективность вложения инвестиций в размере 10 млн. руб. в деятельность отделов маркетинга и сбыта, что обеспечит получение доходов по годам: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4"/>
        <w:gridCol w:w="1168"/>
        <w:gridCol w:w="1168"/>
        <w:gridCol w:w="1161"/>
        <w:gridCol w:w="1068"/>
      </w:tblGrid>
      <w:tr w:rsidR="00DA05DB" w:rsidRPr="00DA05DB" w:rsidTr="00F46D0F">
        <w:tc>
          <w:tcPr>
            <w:tcW w:w="2054" w:type="dxa"/>
          </w:tcPr>
          <w:p w:rsidR="00DA05DB" w:rsidRPr="00DA05DB" w:rsidRDefault="00DA05DB" w:rsidP="00DA05DB">
            <w:pPr>
              <w:spacing w:after="0" w:line="240" w:lineRule="auto"/>
              <w:ind w:left="-360" w:hanging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Единица </w:t>
            </w:r>
          </w:p>
          <w:p w:rsidR="00DA05DB" w:rsidRPr="00DA05DB" w:rsidRDefault="00DA05DB" w:rsidP="00DA05DB">
            <w:pPr>
              <w:spacing w:after="0" w:line="240" w:lineRule="auto"/>
              <w:ind w:left="-360" w:hanging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измерения</w:t>
            </w:r>
          </w:p>
        </w:tc>
        <w:tc>
          <w:tcPr>
            <w:tcW w:w="1168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Д1</w:t>
            </w:r>
          </w:p>
        </w:tc>
        <w:tc>
          <w:tcPr>
            <w:tcW w:w="1168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Д2</w:t>
            </w:r>
          </w:p>
        </w:tc>
        <w:tc>
          <w:tcPr>
            <w:tcW w:w="116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Д3</w:t>
            </w:r>
          </w:p>
        </w:tc>
        <w:tc>
          <w:tcPr>
            <w:tcW w:w="1068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Д4</w:t>
            </w:r>
          </w:p>
        </w:tc>
      </w:tr>
      <w:tr w:rsidR="00DA05DB" w:rsidRPr="00DA05DB" w:rsidTr="00F46D0F">
        <w:tc>
          <w:tcPr>
            <w:tcW w:w="2054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млн. руб.</w:t>
            </w:r>
          </w:p>
        </w:tc>
        <w:tc>
          <w:tcPr>
            <w:tcW w:w="1168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68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6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68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нормативном сроке окупаемости Тн=3,5 года и цене капитала Е = 20%.</w:t>
      </w:r>
    </w:p>
    <w:p w:rsidR="00DA05DB" w:rsidRPr="00DA05DB" w:rsidRDefault="00DA05DB" w:rsidP="00DA05DB">
      <w:pPr>
        <w:spacing w:after="0" w:line="240" w:lineRule="auto"/>
        <w:ind w:left="-14" w:right="-329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Решение: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определить ЧДД, ИД, Ток.д, ВНД.</w:t>
      </w:r>
    </w:p>
    <w:p w:rsidR="00DA05DB" w:rsidRPr="00DA05DB" w:rsidRDefault="00DA05DB" w:rsidP="00DA05DB">
      <w:pPr>
        <w:tabs>
          <w:tab w:val="left" w:pos="360"/>
        </w:tabs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A05DB" w:rsidRPr="00DA05DB" w:rsidRDefault="00DA05DB" w:rsidP="00DA05DB">
      <w:pPr>
        <w:tabs>
          <w:tab w:val="left" w:pos="360"/>
        </w:tabs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1)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ЧДД = ДД – К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Дисконтированный доход (ДД) составит: 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3600" w:dyaOrig="680">
          <v:shape id="_x0000_i1034" type="#_x0000_t75" style="width:197.4pt;height:34.8pt" o:ole="" fillcolor="window">
            <v:imagedata r:id="rId24" o:title=""/>
          </v:shape>
          <o:OLEObject Type="Embed" ProgID="Equation.3" ShapeID="_x0000_i1034" DrawAspect="Content" ObjectID="_1795278974" r:id="rId25"/>
        </w:objec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ДД1 + ДД2 + ДД3 + ДД4 = 4,167 + 2,778 +3,472 + 1,446 = 11,863 млн.руб.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ЧДД = 11,863 – 10 = 1,863 млн.руб.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ЧДД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E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– проект эффективен.</w:t>
      </w:r>
    </w:p>
    <w:p w:rsidR="00DA05DB" w:rsidRPr="00DA05DB" w:rsidRDefault="00DA05DB" w:rsidP="00DA05DB">
      <w:pPr>
        <w:tabs>
          <w:tab w:val="left" w:pos="360"/>
        </w:tabs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A05DB" w:rsidRPr="00DA05DB" w:rsidRDefault="00DA05DB" w:rsidP="00DA05DB">
      <w:pPr>
        <w:tabs>
          <w:tab w:val="left" w:pos="360"/>
        </w:tabs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2)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ИД = ДД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2F"/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= 11,863 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ym w:font="Symbol" w:char="F02F"/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 =1,19;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ИД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E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что подтверждает эффективность инвестиций; на каждый рубль инвестиций приходится 1,19 руб. дохода.</w:t>
      </w:r>
    </w:p>
    <w:p w:rsidR="00DA05DB" w:rsidRPr="00DA05DB" w:rsidRDefault="00DA05DB" w:rsidP="00DA05DB">
      <w:pPr>
        <w:tabs>
          <w:tab w:val="left" w:pos="360"/>
        </w:tabs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A05DB" w:rsidRPr="00DA05DB" w:rsidRDefault="00DA05DB" w:rsidP="00DA05DB">
      <w:pPr>
        <w:tabs>
          <w:tab w:val="left" w:pos="360"/>
        </w:tabs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3)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Определение дисконтированного срока окупаемости (Ток.д):</w:t>
      </w:r>
    </w:p>
    <w:p w:rsidR="00DA05DB" w:rsidRPr="00DA05DB" w:rsidRDefault="00DA05DB" w:rsidP="00DA05DB">
      <w:pPr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ДД1=4,167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К;</w:t>
      </w:r>
    </w:p>
    <w:p w:rsidR="00DA05DB" w:rsidRPr="00DA05DB" w:rsidRDefault="00DA05DB" w:rsidP="00DA05DB">
      <w:pPr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ДД1 + ДД2 = 6,945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К;</w:t>
      </w:r>
    </w:p>
    <w:p w:rsidR="00DA05DB" w:rsidRPr="00DA05DB" w:rsidRDefault="00DA05DB" w:rsidP="00DA05DB">
      <w:pPr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ДД1 + ДД2 + ДД3 = 10,417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E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К, следовательно, проект окупается между </w:t>
      </w:r>
    </w:p>
    <w:p w:rsidR="00DA05DB" w:rsidRPr="00DA05DB" w:rsidRDefault="00DA05DB" w:rsidP="00DA05DB">
      <w:pPr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2-ым и 3-им годами, т.е. </w:t>
      </w:r>
    </w:p>
    <w:p w:rsidR="00DA05DB" w:rsidRPr="00DA05DB" w:rsidRDefault="00DA05DB" w:rsidP="00DA05DB">
      <w:pPr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Ток.д 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3;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3660" w:dyaOrig="660">
          <v:shape id="_x0000_i1035" type="#_x0000_t75" style="width:210pt;height:33.6pt" o:ole="" fillcolor="window">
            <v:imagedata r:id="rId26" o:title=""/>
          </v:shape>
          <o:OLEObject Type="Embed" ProgID="Equation.3" ShapeID="_x0000_i1035" DrawAspect="Content" ObjectID="_1795278975" r:id="rId27"/>
        </w:objec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 – 0,12 = 2,88 года.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Ток.д.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Тн, что подтверждает эффективность проекта.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tabs>
          <w:tab w:val="left" w:pos="360"/>
        </w:tabs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4)</w:t>
      </w:r>
      <w:r w:rsidRPr="00DA05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Расчет внутренней нормы доходности (ВНД):</w:t>
      </w:r>
    </w:p>
    <w:p w:rsidR="00DA05DB" w:rsidRPr="00DA05DB" w:rsidRDefault="00DA05DB" w:rsidP="00DA05DB">
      <w:pPr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Е1 = 20%, ЧДД1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E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</w:p>
    <w:p w:rsidR="00DA05DB" w:rsidRPr="00DA05DB" w:rsidRDefault="00DA05DB" w:rsidP="00DA05DB">
      <w:pPr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Е2 = 32%, ЧДД2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</w:t>
      </w:r>
    </w:p>
    <w:p w:rsidR="00DA05DB" w:rsidRPr="00DA05DB" w:rsidRDefault="00DA05DB" w:rsidP="00DA05DB">
      <w:pPr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3940" w:dyaOrig="700">
          <v:shape id="_x0000_i1036" type="#_x0000_t75" style="width:197.4pt;height:30pt" o:ole="" fillcolor="window">
            <v:imagedata r:id="rId28" o:title=""/>
          </v:shape>
          <o:OLEObject Type="Embed" ProgID="Equation.3" ShapeID="_x0000_i1036" DrawAspect="Content" ObjectID="_1795278976" r:id="rId29"/>
        </w:objec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30,24%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 ВНД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E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Е, т.е. 30,24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E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20, то проект эффективен;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прочность проекта довольно высокая: 30,24-20=10,24%. </w:t>
      </w:r>
    </w:p>
    <w:p w:rsidR="00DA05DB" w:rsidRPr="00DA05DB" w:rsidRDefault="00DA05DB" w:rsidP="00DA05DB">
      <w:pPr>
        <w:spacing w:after="0" w:line="240" w:lineRule="auto"/>
        <w:ind w:left="-360" w:right="-329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всех показателей можно сделать вывод, что проект эффективен. 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значение ВНД можно определить, решая уравнение 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30"/>
          <w:sz w:val="20"/>
          <w:szCs w:val="24"/>
          <w:lang w:eastAsia="ru-RU"/>
        </w:rPr>
        <w:object w:dxaOrig="2220" w:dyaOrig="680">
          <v:shape id="_x0000_i1037" type="#_x0000_t75" style="width:111pt;height:34.8pt" o:ole="" fillcolor="window">
            <v:imagedata r:id="rId30" o:title=""/>
          </v:shape>
          <o:OLEObject Type="Embed" ProgID="Equation.3" ShapeID="_x0000_i1037" DrawAspect="Content" ObjectID="_1795278977" r:id="rId31"/>
        </w:object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>,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методом подбора.</w:t>
      </w:r>
    </w:p>
    <w:p w:rsidR="00DA05DB" w:rsidRPr="00DA05DB" w:rsidRDefault="00DA05DB" w:rsidP="00DA05DB">
      <w:pPr>
        <w:spacing w:after="0" w:line="240" w:lineRule="auto"/>
        <w:ind w:left="-360" w:right="-329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Этот пример в условиях инфляции (темп инфляции </w:t>
      </w:r>
      <w:r w:rsidRPr="00DA05DB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</w:t>
      </w:r>
      <w:r w:rsidRPr="00DA05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4%) и факторов риска дает абсолютно противоположные результаты.</w:t>
      </w:r>
    </w:p>
    <w:p w:rsidR="00DA05DB" w:rsidRPr="00DA05DB" w:rsidRDefault="00DA05DB" w:rsidP="00DA05DB">
      <w:pPr>
        <w:spacing w:after="0" w:line="240" w:lineRule="auto"/>
        <w:ind w:left="-360" w:right="-329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68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2700"/>
      </w:tblGrid>
      <w:tr w:rsidR="00DA05DB" w:rsidRPr="00DA05DB" w:rsidTr="00F46D0F">
        <w:tc>
          <w:tcPr>
            <w:tcW w:w="4140" w:type="dxa"/>
          </w:tcPr>
          <w:p w:rsidR="00DA05DB" w:rsidRPr="00DA05DB" w:rsidRDefault="00DA05DB" w:rsidP="00DA05DB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Факторы риска</w:t>
            </w:r>
          </w:p>
        </w:tc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left="72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Премия за риск (%)</w:t>
            </w:r>
          </w:p>
        </w:tc>
      </w:tr>
      <w:tr w:rsidR="00DA05DB" w:rsidRPr="00DA05DB" w:rsidTr="00F46D0F">
        <w:tc>
          <w:tcPr>
            <w:tcW w:w="4140" w:type="dxa"/>
          </w:tcPr>
          <w:p w:rsidR="00DA05DB" w:rsidRPr="00DA05DB" w:rsidRDefault="00DA05DB" w:rsidP="00DA05DB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Применение дефицитных ресурсов (</w:t>
            </w: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left="72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DA05DB" w:rsidRPr="00DA05DB" w:rsidTr="00F46D0F">
        <w:tc>
          <w:tcPr>
            <w:tcW w:w="4140" w:type="dxa"/>
          </w:tcPr>
          <w:p w:rsidR="00DA05DB" w:rsidRPr="00DA05DB" w:rsidRDefault="00DA05DB" w:rsidP="00DA05DB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Возможные изменения предполагаемого спроса продукции (</w:t>
            </w: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left="72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DA05DB" w:rsidRPr="00DA05DB" w:rsidTr="00F46D0F">
        <w:tc>
          <w:tcPr>
            <w:tcW w:w="4140" w:type="dxa"/>
          </w:tcPr>
          <w:p w:rsidR="00DA05DB" w:rsidRPr="00DA05DB" w:rsidRDefault="00DA05DB" w:rsidP="00DA05DB">
            <w:pPr>
              <w:spacing w:after="0" w:line="240" w:lineRule="auto"/>
              <w:ind w:left="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left="72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Корректировка реальной ставки дисконта (Ер=0,2):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1 + Ен = (1 + 0,2 + 0,08)(1 + 0,04) = 1,33,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 Ен = 33% (номинальная ставка дисконта в условиях инфляции и риска).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4700" w:dyaOrig="660">
          <v:shape id="_x0000_i1038" type="#_x0000_t75" style="width:283.8pt;height:30pt" o:ole="" fillcolor="window">
            <v:imagedata r:id="rId32" o:title=""/>
          </v:shape>
          <o:OLEObject Type="Embed" ProgID="Equation.3" ShapeID="_x0000_i1038" DrawAspect="Content" ObjectID="_1795278978" r:id="rId33"/>
        </w:object>
      </w:r>
    </w:p>
    <w:p w:rsidR="00DA05DB" w:rsidRPr="00DA05DB" w:rsidRDefault="00DA05DB" w:rsidP="00DA05DB">
      <w:pPr>
        <w:spacing w:after="0" w:line="240" w:lineRule="auto"/>
        <w:ind w:left="-360" w:right="-329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 = 0,95;    ЧДД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0,   ИД 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3C"/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1, 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т.е. при Ер=20%. в условиях риска и инфляции вложение инвестиций в проект неэффективно. 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Задание 1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Оценка эффективности проекта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A05DB" w:rsidRPr="00DA05DB" w:rsidRDefault="00DA05DB" w:rsidP="00DA05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Приобретено оборудование за 120 тыс.</w:t>
      </w:r>
      <w:r w:rsidR="00917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руб.  Срок его эксплуатации 5 лет. Доходы, полученные в результате его использования по годам: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0" w:type="auto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"/>
        <w:gridCol w:w="1125"/>
        <w:gridCol w:w="1258"/>
        <w:gridCol w:w="1258"/>
        <w:gridCol w:w="953"/>
      </w:tblGrid>
      <w:tr w:rsidR="00DA05DB" w:rsidRPr="00DA05DB" w:rsidTr="00F46D0F">
        <w:trPr>
          <w:jc w:val="center"/>
        </w:trPr>
        <w:tc>
          <w:tcPr>
            <w:tcW w:w="1125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Д1</w:t>
            </w:r>
          </w:p>
        </w:tc>
        <w:tc>
          <w:tcPr>
            <w:tcW w:w="1125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Д2</w:t>
            </w:r>
          </w:p>
        </w:tc>
        <w:tc>
          <w:tcPr>
            <w:tcW w:w="1258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Д3</w:t>
            </w:r>
          </w:p>
        </w:tc>
        <w:tc>
          <w:tcPr>
            <w:tcW w:w="1258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Д4</w:t>
            </w:r>
          </w:p>
        </w:tc>
        <w:tc>
          <w:tcPr>
            <w:tcW w:w="95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Д5</w:t>
            </w:r>
          </w:p>
        </w:tc>
      </w:tr>
      <w:tr w:rsidR="00DA05DB" w:rsidRPr="00DA05DB" w:rsidTr="00F46D0F">
        <w:trPr>
          <w:jc w:val="center"/>
        </w:trPr>
        <w:tc>
          <w:tcPr>
            <w:tcW w:w="1125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25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258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258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5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</w:t>
            </w:r>
          </w:p>
        </w:tc>
      </w:tr>
    </w:tbl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норме доходности, равной 14% и темпе инфляции 5%. Станок эксплуатируется 3 года, затем будет продан по остаточной стоимости. Амортизация начисляется линейным способом. Определить целесообразность реализации проекта.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b/>
          <w:iCs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Задание 2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Оценка эффективности проекта в условиях инфляции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Оценить эффективность реализации проекта (ЧДД, ИД, ВНД и простой срок окупаемости) </w:t>
      </w:r>
      <w:r w:rsidRPr="00DA05D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при норме доходности Е=10%, темпе инфляции </w:t>
      </w:r>
      <w:r w:rsidRPr="00DA05DB">
        <w:rPr>
          <w:rFonts w:ascii="Times New Roman" w:eastAsia="Times New Roman" w:hAnsi="Times New Roman" w:cs="Arial"/>
          <w:sz w:val="24"/>
          <w:szCs w:val="24"/>
          <w:lang w:val="en-US" w:eastAsia="ru-RU"/>
        </w:rPr>
        <w:t>i</w:t>
      </w:r>
      <w:r w:rsidRPr="00DA05D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= 4%, 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инвестиции составляют 40 млн. руб., а доходы равны: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6"/>
        <w:gridCol w:w="1347"/>
        <w:gridCol w:w="1513"/>
        <w:gridCol w:w="1513"/>
      </w:tblGrid>
      <w:tr w:rsidR="00DA05DB" w:rsidRPr="00DA05DB" w:rsidTr="00F46D0F">
        <w:trPr>
          <w:jc w:val="center"/>
        </w:trPr>
        <w:tc>
          <w:tcPr>
            <w:tcW w:w="1346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Д1</w:t>
            </w:r>
          </w:p>
        </w:tc>
        <w:tc>
          <w:tcPr>
            <w:tcW w:w="134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Д2</w:t>
            </w:r>
          </w:p>
        </w:tc>
        <w:tc>
          <w:tcPr>
            <w:tcW w:w="151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Д3</w:t>
            </w:r>
          </w:p>
        </w:tc>
        <w:tc>
          <w:tcPr>
            <w:tcW w:w="151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Д4</w:t>
            </w:r>
          </w:p>
        </w:tc>
      </w:tr>
      <w:tr w:rsidR="00DA05DB" w:rsidRPr="00DA05DB" w:rsidTr="00F46D0F">
        <w:trPr>
          <w:jc w:val="center"/>
        </w:trPr>
        <w:tc>
          <w:tcPr>
            <w:tcW w:w="1346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4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15</w:t>
            </w:r>
          </w:p>
        </w:tc>
      </w:tr>
    </w:tbl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i/>
          <w:iCs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Задание 3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Оценка и выбор наиболее эффективного предложения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 рассматривает три предложения получения дохода в течение 10-ти лет. Распределение доходов (тыс.руб.) по годам:</w:t>
      </w: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</w:r>
      <w:r w:rsidRPr="00DA05DB">
        <w:rPr>
          <w:rFonts w:ascii="Times New Roman" w:eastAsia="Times New Roman" w:hAnsi="Times New Roman" w:cs="Times New Roman"/>
          <w:sz w:val="20"/>
          <w:szCs w:val="24"/>
          <w:lang w:eastAsia="ru-RU"/>
        </w:rPr>
        <w:tab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1817"/>
        <w:gridCol w:w="1711"/>
        <w:gridCol w:w="1711"/>
      </w:tblGrid>
      <w:tr w:rsidR="00DA05DB" w:rsidRPr="00DA05DB" w:rsidTr="00F46D0F">
        <w:tc>
          <w:tcPr>
            <w:tcW w:w="8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Год</w:t>
            </w:r>
          </w:p>
        </w:tc>
        <w:tc>
          <w:tcPr>
            <w:tcW w:w="181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Предложение 1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Предложение 2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Предложение 3</w:t>
            </w:r>
          </w:p>
        </w:tc>
      </w:tr>
      <w:tr w:rsidR="00DA05DB" w:rsidRPr="00DA05DB" w:rsidTr="00F46D0F">
        <w:tc>
          <w:tcPr>
            <w:tcW w:w="8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81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DA05DB" w:rsidRPr="00DA05DB" w:rsidTr="00F46D0F">
        <w:tc>
          <w:tcPr>
            <w:tcW w:w="8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81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DA05DB" w:rsidRPr="00DA05DB" w:rsidTr="00F46D0F">
        <w:tc>
          <w:tcPr>
            <w:tcW w:w="8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81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DA05DB" w:rsidRPr="00DA05DB" w:rsidTr="00F46D0F">
        <w:tc>
          <w:tcPr>
            <w:tcW w:w="8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4</w:t>
            </w:r>
          </w:p>
        </w:tc>
        <w:tc>
          <w:tcPr>
            <w:tcW w:w="181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  <w:tr w:rsidR="00DA05DB" w:rsidRPr="00DA05DB" w:rsidTr="00F46D0F">
        <w:tc>
          <w:tcPr>
            <w:tcW w:w="8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81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</w:tr>
      <w:tr w:rsidR="00DA05DB" w:rsidRPr="00DA05DB" w:rsidTr="00F46D0F">
        <w:tc>
          <w:tcPr>
            <w:tcW w:w="8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81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  <w:tr w:rsidR="00DA05DB" w:rsidRPr="00DA05DB" w:rsidTr="00F46D0F">
        <w:tc>
          <w:tcPr>
            <w:tcW w:w="8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81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</w:tr>
      <w:tr w:rsidR="00DA05DB" w:rsidRPr="00DA05DB" w:rsidTr="00F46D0F">
        <w:tc>
          <w:tcPr>
            <w:tcW w:w="8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81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</w:p>
        </w:tc>
      </w:tr>
      <w:tr w:rsidR="00DA05DB" w:rsidRPr="00DA05DB" w:rsidTr="00F46D0F">
        <w:tc>
          <w:tcPr>
            <w:tcW w:w="8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81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DA05DB" w:rsidRPr="00DA05DB" w:rsidTr="00F46D0F">
        <w:tc>
          <w:tcPr>
            <w:tcW w:w="8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81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DA05DB" w:rsidRPr="00DA05DB" w:rsidTr="00F46D0F">
        <w:tc>
          <w:tcPr>
            <w:tcW w:w="8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Всего</w:t>
            </w:r>
          </w:p>
        </w:tc>
        <w:tc>
          <w:tcPr>
            <w:tcW w:w="1817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75</w:t>
            </w:r>
          </w:p>
        </w:tc>
        <w:tc>
          <w:tcPr>
            <w:tcW w:w="1711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lang w:eastAsia="ru-RU"/>
              </w:rPr>
              <w:t>115</w:t>
            </w:r>
          </w:p>
        </w:tc>
      </w:tr>
    </w:tbl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05DB" w:rsidRPr="00DA05DB" w:rsidRDefault="00DA05DB" w:rsidP="00D602BF">
      <w:pPr>
        <w:numPr>
          <w:ilvl w:val="2"/>
          <w:numId w:val="4"/>
        </w:numPr>
        <w:tabs>
          <w:tab w:val="num" w:pos="5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сумма дисконтированных доходов по каждому предложению, если ставка дисконтирования 12%?</w:t>
      </w:r>
    </w:p>
    <w:p w:rsidR="00DA05DB" w:rsidRPr="00DA05DB" w:rsidRDefault="00DA05DB" w:rsidP="00D602BF">
      <w:pPr>
        <w:numPr>
          <w:ilvl w:val="2"/>
          <w:numId w:val="4"/>
        </w:numPr>
        <w:tabs>
          <w:tab w:val="num" w:pos="54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сказывается распределение доходов во времени на сумму дисконтированных доходов каждого предложения?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b/>
          <w:iCs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Задание 4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Оценка эффективности проекта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 xml:space="preserve"> в условиях инфляции и риска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Оценить эффективность реализации проекта (ЧДД, ИД, ВНД и простой срок окупаемости) если инвестиции составляют 40 млн. руб., а доходы равны: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0" w:type="auto"/>
        <w:jc w:val="center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440"/>
        <w:gridCol w:w="1620"/>
        <w:gridCol w:w="1620"/>
      </w:tblGrid>
      <w:tr w:rsidR="00DA05DB" w:rsidRPr="00DA05DB" w:rsidTr="00F46D0F">
        <w:trPr>
          <w:jc w:val="center"/>
        </w:trPr>
        <w:tc>
          <w:tcPr>
            <w:tcW w:w="14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Д1</w:t>
            </w:r>
          </w:p>
        </w:tc>
        <w:tc>
          <w:tcPr>
            <w:tcW w:w="14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Д2</w:t>
            </w:r>
          </w:p>
        </w:tc>
        <w:tc>
          <w:tcPr>
            <w:tcW w:w="162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Д3</w:t>
            </w:r>
          </w:p>
        </w:tc>
        <w:tc>
          <w:tcPr>
            <w:tcW w:w="162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Д4</w:t>
            </w:r>
          </w:p>
        </w:tc>
      </w:tr>
      <w:tr w:rsidR="00DA05DB" w:rsidRPr="00DA05DB" w:rsidTr="00F46D0F">
        <w:trPr>
          <w:jc w:val="center"/>
        </w:trPr>
        <w:tc>
          <w:tcPr>
            <w:tcW w:w="14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4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2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62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</w:t>
            </w:r>
          </w:p>
        </w:tc>
      </w:tr>
    </w:tbl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норме доходности Е=10%, темпе инфляции 4% и рисках:</w:t>
      </w:r>
    </w:p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3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2700"/>
        <w:gridCol w:w="1980"/>
      </w:tblGrid>
      <w:tr w:rsidR="00DA05DB" w:rsidRPr="00DA05DB" w:rsidTr="00F46D0F"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Факторы риска</w:t>
            </w:r>
          </w:p>
        </w:tc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Влияние на доход фирмы</w:t>
            </w:r>
          </w:p>
        </w:tc>
        <w:tc>
          <w:tcPr>
            <w:tcW w:w="1980" w:type="dxa"/>
          </w:tcPr>
          <w:p w:rsidR="00DA05DB" w:rsidRPr="00DA05DB" w:rsidRDefault="00DA05DB" w:rsidP="00DA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 фактора (%)</w:t>
            </w:r>
          </w:p>
        </w:tc>
      </w:tr>
      <w:tr w:rsidR="00DA05DB" w:rsidRPr="00DA05DB" w:rsidTr="00F46D0F"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right="-3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1.Неустойчивость спроса</w:t>
            </w:r>
          </w:p>
        </w:tc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right="-32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↓ спроса с ростом цен</w:t>
            </w:r>
          </w:p>
        </w:tc>
        <w:tc>
          <w:tcPr>
            <w:tcW w:w="1980" w:type="dxa"/>
          </w:tcPr>
          <w:p w:rsidR="00DA05DB" w:rsidRPr="00DA05DB" w:rsidRDefault="00DA05DB" w:rsidP="00DA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</w:t>
            </w:r>
          </w:p>
        </w:tc>
      </w:tr>
      <w:tr w:rsidR="00DA05DB" w:rsidRPr="00DA05DB" w:rsidTr="00F46D0F"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right="-3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2.Ценовая конкуренция</w:t>
            </w:r>
          </w:p>
        </w:tc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right="-32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↓ цен</w:t>
            </w:r>
          </w:p>
        </w:tc>
        <w:tc>
          <w:tcPr>
            <w:tcW w:w="1980" w:type="dxa"/>
          </w:tcPr>
          <w:p w:rsidR="00DA05DB" w:rsidRPr="00DA05DB" w:rsidRDefault="00DA05DB" w:rsidP="00DA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A05DB" w:rsidRPr="00DA05DB" w:rsidTr="00F46D0F"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right="-32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4.Рост объема выпуска этой продукции у конкурента</w:t>
            </w:r>
          </w:p>
        </w:tc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right="-32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↓ продаж или ↓ цен</w:t>
            </w:r>
          </w:p>
        </w:tc>
        <w:tc>
          <w:tcPr>
            <w:tcW w:w="1980" w:type="dxa"/>
          </w:tcPr>
          <w:p w:rsidR="00DA05DB" w:rsidRPr="00DA05DB" w:rsidRDefault="00DA05DB" w:rsidP="00DA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</w:tr>
      <w:tr w:rsidR="00DA05DB" w:rsidRPr="00DA05DB" w:rsidTr="00F46D0F"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right="-3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6.Снижение платежеспособности потребителей</w:t>
            </w:r>
          </w:p>
        </w:tc>
        <w:tc>
          <w:tcPr>
            <w:tcW w:w="2700" w:type="dxa"/>
          </w:tcPr>
          <w:p w:rsidR="00DA05DB" w:rsidRPr="00DA05DB" w:rsidRDefault="00DA05DB" w:rsidP="00DA05DB">
            <w:pPr>
              <w:spacing w:after="0" w:line="240" w:lineRule="auto"/>
              <w:ind w:right="-32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↓ продаж</w:t>
            </w:r>
          </w:p>
        </w:tc>
        <w:tc>
          <w:tcPr>
            <w:tcW w:w="1980" w:type="dxa"/>
          </w:tcPr>
          <w:p w:rsidR="00DA05DB" w:rsidRPr="00DA05DB" w:rsidRDefault="00DA05DB" w:rsidP="00DA0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DA05DB" w:rsidRPr="00DA05DB" w:rsidRDefault="00DA05DB" w:rsidP="00DA05DB">
      <w:pPr>
        <w:spacing w:after="0" w:line="240" w:lineRule="auto"/>
        <w:ind w:left="-360" w:right="-329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Задание 5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Выбор наиболее эффективного проекта в условиях риска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Выбрать наименее рискованный проект из двух альтернативных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800"/>
        <w:gridCol w:w="1800"/>
        <w:gridCol w:w="1800"/>
        <w:gridCol w:w="1405"/>
      </w:tblGrid>
      <w:tr w:rsidR="00DA05DB" w:rsidRPr="00DA05DB" w:rsidTr="00F46D0F">
        <w:trPr>
          <w:cantSplit/>
        </w:trPr>
        <w:tc>
          <w:tcPr>
            <w:tcW w:w="1260" w:type="dxa"/>
            <w:vMerge w:val="restart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3600" w:type="dxa"/>
            <w:gridSpan w:val="2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Проект А</w:t>
            </w:r>
          </w:p>
        </w:tc>
        <w:tc>
          <w:tcPr>
            <w:tcW w:w="3205" w:type="dxa"/>
            <w:gridSpan w:val="2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Проект Б</w:t>
            </w:r>
          </w:p>
        </w:tc>
      </w:tr>
      <w:tr w:rsidR="00DA05DB" w:rsidRPr="00DA05DB" w:rsidTr="00F46D0F">
        <w:trPr>
          <w:cantSplit/>
        </w:trPr>
        <w:tc>
          <w:tcPr>
            <w:tcW w:w="1260" w:type="dxa"/>
            <w:vMerge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Инвестиции</w:t>
            </w: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Доходы</w:t>
            </w: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Инвестиции</w:t>
            </w:r>
          </w:p>
        </w:tc>
        <w:tc>
          <w:tcPr>
            <w:tcW w:w="1405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Доходы</w:t>
            </w:r>
          </w:p>
        </w:tc>
      </w:tr>
      <w:tr w:rsidR="00DA05DB" w:rsidRPr="00DA05DB" w:rsidTr="00F46D0F">
        <w:trPr>
          <w:cantSplit/>
        </w:trPr>
        <w:tc>
          <w:tcPr>
            <w:tcW w:w="126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405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DA05DB" w:rsidRPr="00DA05DB" w:rsidTr="00F46D0F">
        <w:trPr>
          <w:cantSplit/>
        </w:trPr>
        <w:tc>
          <w:tcPr>
            <w:tcW w:w="126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05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45</w:t>
            </w:r>
          </w:p>
        </w:tc>
      </w:tr>
      <w:tr w:rsidR="00DA05DB" w:rsidRPr="00DA05DB" w:rsidTr="00F46D0F">
        <w:trPr>
          <w:cantSplit/>
        </w:trPr>
        <w:tc>
          <w:tcPr>
            <w:tcW w:w="126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05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55</w:t>
            </w:r>
          </w:p>
        </w:tc>
      </w:tr>
      <w:tr w:rsidR="00DA05DB" w:rsidRPr="00DA05DB" w:rsidTr="00F46D0F">
        <w:trPr>
          <w:cantSplit/>
        </w:trPr>
        <w:tc>
          <w:tcPr>
            <w:tcW w:w="126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05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70</w:t>
            </w:r>
          </w:p>
        </w:tc>
      </w:tr>
      <w:tr w:rsidR="00DA05DB" w:rsidRPr="00DA05DB" w:rsidTr="00F46D0F">
        <w:trPr>
          <w:cantSplit/>
        </w:trPr>
        <w:tc>
          <w:tcPr>
            <w:tcW w:w="126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800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05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45</w:t>
            </w:r>
          </w:p>
        </w:tc>
      </w:tr>
    </w:tbl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bCs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если на момент оценки проектов: </w:t>
      </w:r>
    </w:p>
    <w:p w:rsidR="00DA05DB" w:rsidRPr="00DA05DB" w:rsidRDefault="00DA05DB" w:rsidP="00D602BF">
      <w:pPr>
        <w:numPr>
          <w:ilvl w:val="0"/>
          <w:numId w:val="13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средняя ставка доходности государственных ценных бумаг =12%;</w:t>
      </w:r>
    </w:p>
    <w:p w:rsidR="00DA05DB" w:rsidRPr="00DA05DB" w:rsidRDefault="00DA05DB" w:rsidP="00D602BF">
      <w:pPr>
        <w:numPr>
          <w:ilvl w:val="0"/>
          <w:numId w:val="13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риск, определенный экспертным путем, связанный с реализацией проекта А= 10%; с реализацией проекта Б = 14%.</w:t>
      </w:r>
    </w:p>
    <w:p w:rsidR="00DA05DB" w:rsidRPr="00DA05DB" w:rsidRDefault="00DA05DB" w:rsidP="00D602BF">
      <w:pPr>
        <w:numPr>
          <w:ilvl w:val="0"/>
          <w:numId w:val="13"/>
        </w:numPr>
        <w:tabs>
          <w:tab w:val="num" w:pos="1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срок реализации проектов 4 года.</w:t>
      </w: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более эффективного проекта рассчитать индекс доходности, срок окупаемости и внутреннюю норму доходности.</w:t>
      </w: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b/>
          <w:iCs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b/>
          <w:iCs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Задание 6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Выбор эффективного проекта в зависимости от сроков поступлений доходов</w:t>
      </w:r>
    </w:p>
    <w:p w:rsidR="00DA05DB" w:rsidRPr="00DA05DB" w:rsidRDefault="00DA05DB" w:rsidP="00DA05DB">
      <w:pPr>
        <w:spacing w:after="0" w:line="240" w:lineRule="auto"/>
        <w:ind w:left="-360" w:right="-329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 рассматривает три равнорисковых проекта вложения инвестиций в размере 100 тыс.долл. при ставке дисконтирования 12%, ожидаемые доходы по которым распределяются:</w:t>
      </w:r>
    </w:p>
    <w:p w:rsidR="00DA05DB" w:rsidRPr="00DA05DB" w:rsidRDefault="00DA05DB" w:rsidP="00DA05DB">
      <w:pPr>
        <w:spacing w:after="0" w:line="240" w:lineRule="auto"/>
        <w:ind w:left="-357" w:right="-3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"/>
        <w:gridCol w:w="1742"/>
        <w:gridCol w:w="1742"/>
        <w:gridCol w:w="1623"/>
      </w:tblGrid>
      <w:tr w:rsidR="00DA05DB" w:rsidRPr="00DA05DB" w:rsidTr="00F46D0F">
        <w:tc>
          <w:tcPr>
            <w:tcW w:w="79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1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2</w:t>
            </w:r>
          </w:p>
        </w:tc>
        <w:tc>
          <w:tcPr>
            <w:tcW w:w="162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3</w:t>
            </w:r>
          </w:p>
        </w:tc>
      </w:tr>
      <w:tr w:rsidR="00DA05DB" w:rsidRPr="00DA05DB" w:rsidTr="00F46D0F">
        <w:tc>
          <w:tcPr>
            <w:tcW w:w="79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62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A05DB" w:rsidRPr="00DA05DB" w:rsidTr="00F46D0F">
        <w:tc>
          <w:tcPr>
            <w:tcW w:w="79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62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DA05DB" w:rsidRPr="00DA05DB" w:rsidTr="00F46D0F">
        <w:tc>
          <w:tcPr>
            <w:tcW w:w="79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62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DA05DB" w:rsidRPr="00DA05DB" w:rsidTr="00F46D0F">
        <w:tc>
          <w:tcPr>
            <w:tcW w:w="79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2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DA05DB" w:rsidRPr="00DA05DB" w:rsidTr="00F46D0F">
        <w:tc>
          <w:tcPr>
            <w:tcW w:w="79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2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A05DB" w:rsidRPr="00DA05DB" w:rsidTr="00F46D0F">
        <w:tc>
          <w:tcPr>
            <w:tcW w:w="79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742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623" w:type="dxa"/>
          </w:tcPr>
          <w:p w:rsidR="00DA05DB" w:rsidRPr="00DA05DB" w:rsidRDefault="00DA05DB" w:rsidP="00DA05DB">
            <w:pPr>
              <w:spacing w:after="0" w:line="240" w:lineRule="auto"/>
              <w:ind w:left="-360"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</w:tbl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A05DB" w:rsidRPr="00DA05DB" w:rsidRDefault="00DA05DB" w:rsidP="00DA05DB">
      <w:pPr>
        <w:spacing w:after="0" w:line="240" w:lineRule="auto"/>
        <w:ind w:left="-360" w:right="-329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C83848" w:rsidRPr="00DA05DB" w:rsidRDefault="00DA05DB" w:rsidP="00DA05DB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5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чистый дисконтированный доход по каждому проекту. Какой из этих проектов будет наиболее</w:t>
      </w:r>
      <w:r w:rsidR="009173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эффективным?</w:t>
      </w:r>
    </w:p>
    <w:p w:rsidR="00DA05DB" w:rsidRPr="00C3596B" w:rsidRDefault="00DA05DB" w:rsidP="00DA05DB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36EC4" w:rsidRPr="00C3596B" w:rsidRDefault="00236EC4" w:rsidP="00236EC4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Расчет экономической целесообразности разработки и внедрения информационных технологий</w:t>
      </w:r>
    </w:p>
    <w:p w:rsidR="00236EC4" w:rsidRPr="00C3596B" w:rsidRDefault="00236EC4" w:rsidP="00236E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36EC4" w:rsidRPr="00C3596B" w:rsidRDefault="00236EC4" w:rsidP="00236EC4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Ожидаемая экономия от внедрения системы рассчитывается по формуле:</w:t>
      </w:r>
    </w:p>
    <w:p w:rsidR="00236EC4" w:rsidRPr="00C3596B" w:rsidRDefault="00236EC4" w:rsidP="00236EC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2220" w:dyaOrig="400">
          <v:shape id="_x0000_i1039" type="#_x0000_t75" style="width:128.4pt;height:24.6pt" o:ole="">
            <v:imagedata r:id="rId34" o:title=""/>
          </v:shape>
          <o:OLEObject Type="Embed" ProgID="Equation.3" ShapeID="_x0000_i1039" DrawAspect="Content" ObjectID="_1795278979" r:id="rId35"/>
        </w:objec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,</w:t>
      </w:r>
    </w:p>
    <w:p w:rsidR="00236EC4" w:rsidRPr="00C3596B" w:rsidRDefault="00236EC4" w:rsidP="00236E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 </w:t>
      </w:r>
      <w:r w:rsidRPr="00C359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Э</w:t>
      </w:r>
      <w:r w:rsidRPr="00C3596B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ож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ожидаемая экономия от внедрения системы, руб.;</w:t>
      </w:r>
    </w:p>
    <w:p w:rsidR="00236EC4" w:rsidRPr="00C3596B" w:rsidRDefault="00236EC4" w:rsidP="00236EC4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годовые текущие затраты до внедрения автоматизированной системы, руб.;</w:t>
      </w:r>
    </w:p>
    <w:p w:rsidR="00236EC4" w:rsidRPr="00C3596B" w:rsidRDefault="00236EC4" w:rsidP="00236EC4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годовые текущие затраты после внедрения системы, руб.;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∑Э</w:t>
      </w:r>
      <w:r w:rsidRPr="00C3596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ожидаемый дополнительный эффект от различных факторов, руб.</w:t>
      </w:r>
    </w:p>
    <w:p w:rsidR="00236EC4" w:rsidRPr="00C3596B" w:rsidRDefault="00236EC4" w:rsidP="00236EC4">
      <w:pPr>
        <w:spacing w:after="0" w:line="240" w:lineRule="auto"/>
        <w:ind w:firstLine="58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6EC4" w:rsidRPr="00C3596B" w:rsidRDefault="00236EC4" w:rsidP="00236EC4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Чистый дисконтированный доход (</w:t>
      </w:r>
      <w:r w:rsidRPr="00C359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ЧДД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определяется как сумма текущих эффектов за весь расчетный период, приведенная к начальному шагу, или как превышение интегральных результатов над интегральными затратами.</w:t>
      </w:r>
    </w:p>
    <w:p w:rsidR="00236EC4" w:rsidRPr="00C3596B" w:rsidRDefault="00236EC4" w:rsidP="00236EC4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течение расчетного периода не происходит инфляционного изменения цен или  расчет производится в базовых ценах, то величина ЧДД для постоянной нормы дисконта  вычисляется по формуле: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0" w:line="360" w:lineRule="auto"/>
        <w:ind w:firstLine="43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</w:t>
      </w:r>
      <w:r w:rsidRPr="00C3596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180" w:dyaOrig="700">
          <v:shape id="_x0000_i1040" type="#_x0000_t75" style="width:169.2pt;height:37.2pt" o:ole="">
            <v:imagedata r:id="rId36" o:title=""/>
          </v:shape>
          <o:OLEObject Type="Embed" ProgID="Equation.3" ShapeID="_x0000_i1040" DrawAspect="Content" ObjectID="_1795278980" r:id="rId37"/>
        </w:objec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0" w:line="240" w:lineRule="auto"/>
        <w:ind w:right="-3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где </w:t>
      </w:r>
      <w:r w:rsidRPr="00C359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r w:rsidRPr="00C3596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t</w:t>
      </w:r>
      <w:r w:rsidRPr="00C359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результаты, достигаемые на шаге расчета </w:t>
      </w:r>
      <w:r w:rsidRPr="00C359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0" w:line="240" w:lineRule="auto"/>
        <w:ind w:left="540" w:right="-3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3</w:t>
      </w:r>
      <w:r w:rsidRPr="00C3596B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t</w:t>
      </w:r>
      <w:r w:rsidRPr="00C359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затраты, осуществляемые на том же шаге без капвложений;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0" w:line="240" w:lineRule="auto"/>
        <w:ind w:left="540" w:right="-3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</w:t>
      </w:r>
      <w:r w:rsidRPr="00C3596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– горизонт расчета (равный номеру шага расчета, на котором производится ликви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дация объекта);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0" w:line="240" w:lineRule="auto"/>
        <w:ind w:left="540" w:right="-35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t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= (Р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t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– 3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t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C3596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эффект, достигаемый на 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C3596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-м шаге расчета;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100" w:afterAutospacing="1" w:line="240" w:lineRule="auto"/>
        <w:ind w:right="-34" w:firstLine="533"/>
        <w:jc w:val="both"/>
        <w:textAlignment w:val="baseline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</w:t>
      </w:r>
      <w:r w:rsidRPr="00C3596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капитальные вложения.</w:t>
      </w:r>
    </w:p>
    <w:p w:rsidR="00236EC4" w:rsidRPr="00C3596B" w:rsidRDefault="00236EC4" w:rsidP="00236EC4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Pr="00C359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ЧДД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инвестиционного проекта положителен, то проект является эффективным (при данной норме дисконта).</w:t>
      </w:r>
    </w:p>
    <w:p w:rsidR="00236EC4" w:rsidRPr="00C3596B" w:rsidRDefault="006E22DA" w:rsidP="00236EC4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36EC4"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уммарный чистый дисконтированный доход за весь горизонт расчета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</w:t>
      </w:r>
      <w:r w:rsidR="00236EC4"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before="120" w:after="240" w:line="360" w:lineRule="auto"/>
        <w:ind w:right="522" w:firstLine="431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4599" w:dyaOrig="680">
          <v:shape id="_x0000_i1041" type="#_x0000_t75" style="width:232.2pt;height:33.6pt" o:ole="">
            <v:imagedata r:id="rId38" o:title=""/>
          </v:shape>
          <o:OLEObject Type="Embed" ProgID="Equation.3" ShapeID="_x0000_i1041" DrawAspect="Content" ObjectID="_1795278981" r:id="rId39"/>
        </w:object>
      </w:r>
    </w:p>
    <w:p w:rsidR="00236EC4" w:rsidRPr="00C3596B" w:rsidRDefault="00236EC4" w:rsidP="00236E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Индекс доходности (ИД) представляет собой отношение суммы приведенных эффектов к величине капитальных вложений и определяется по формуле: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before="120" w:after="120" w:line="360" w:lineRule="auto"/>
        <w:ind w:right="-6" w:firstLine="54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</w:t>
      </w:r>
      <w:r w:rsidRPr="00C3596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880" w:dyaOrig="700">
          <v:shape id="_x0000_i1042" type="#_x0000_t75" style="width:150.6pt;height:36pt" o:ole="">
            <v:imagedata r:id="rId40" o:title=""/>
          </v:shape>
          <o:OLEObject Type="Embed" ProgID="Equation.3" ShapeID="_x0000_i1042" DrawAspect="Content" ObjectID="_1795278982" r:id="rId41"/>
        </w:objec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</w:t>
      </w:r>
    </w:p>
    <w:p w:rsidR="00236EC4" w:rsidRPr="00C3596B" w:rsidRDefault="00236EC4" w:rsidP="00973F44">
      <w:pPr>
        <w:overflowPunct w:val="0"/>
        <w:autoSpaceDE w:val="0"/>
        <w:autoSpaceDN w:val="0"/>
        <w:adjustRightInd w:val="0"/>
        <w:spacing w:after="0" w:line="240" w:lineRule="auto"/>
        <w:ind w:left="540" w:right="-5" w:hanging="5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C3596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величина капиталовло</w:t>
      </w:r>
      <w:r w:rsidR="00973F44"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жений или стоимость инвестиций.</w:t>
      </w:r>
    </w:p>
    <w:p w:rsidR="00236EC4" w:rsidRPr="00C3596B" w:rsidRDefault="00236EC4" w:rsidP="00236EC4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Pr="00C359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ИД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&gt;1, то инвестиции эффективны. 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Внутренняя норма доходности (ВНД):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3739" w:dyaOrig="700">
          <v:shape id="_x0000_i1043" type="#_x0000_t75" style="width:187.2pt;height:34.8pt" o:ole="">
            <v:imagedata r:id="rId42" o:title=""/>
          </v:shape>
          <o:OLEObject Type="Embed" ProgID="Equation.3" ShapeID="_x0000_i1043" DrawAspect="Content" ObjectID="_1795278983" r:id="rId43"/>
        </w:objec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3596B">
        <w:rPr>
          <w:rFonts w:ascii="Times New Roman" w:eastAsia="Arial Unicode MS" w:hAnsi="Times New Roman" w:cs="Times New Roman"/>
          <w:sz w:val="28"/>
          <w:szCs w:val="28"/>
          <w:lang w:eastAsia="ru-RU"/>
        </w:rPr>
        <w:t>→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ЧДД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3596B">
        <w:rPr>
          <w:rFonts w:ascii="Times New Roman" w:eastAsia="Arial Unicode MS" w:hAnsi="Times New Roman" w:cs="Times New Roman"/>
          <w:sz w:val="28"/>
          <w:szCs w:val="28"/>
          <w:lang w:eastAsia="ru-RU"/>
        </w:rPr>
        <w:t>&gt;</w:t>
      </w:r>
      <w:r w:rsidRPr="00C3596B">
        <w:rPr>
          <w:rFonts w:ascii="Times New Roman" w:eastAsia="Arial Unicode MS" w:hAnsi="Times New Roman" w:cs="Times New Roman"/>
          <w:i/>
          <w:sz w:val="28"/>
          <w:szCs w:val="28"/>
          <w:lang w:eastAsia="ru-RU"/>
        </w:rPr>
        <w:t xml:space="preserve"> 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                         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3596B">
        <w:rPr>
          <w:rFonts w:ascii="Times New Roman" w:eastAsia="Arial Unicode MS" w:hAnsi="Times New Roman" w:cs="Times New Roman"/>
          <w:sz w:val="28"/>
          <w:szCs w:val="28"/>
          <w:lang w:eastAsia="ru-RU"/>
        </w:rPr>
        <w:t>→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ЧДД</w:t>
      </w:r>
      <w:r w:rsidRPr="00C3596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3596B">
        <w:rPr>
          <w:rFonts w:ascii="Times New Roman" w:eastAsia="Arial Unicode MS" w:hAnsi="Times New Roman" w:cs="Times New Roman"/>
          <w:sz w:val="28"/>
          <w:szCs w:val="28"/>
          <w:lang w:eastAsia="ru-RU"/>
        </w:rPr>
        <w:t>&lt;</w:t>
      </w:r>
      <w:r w:rsidRPr="00C3596B">
        <w:rPr>
          <w:rFonts w:ascii="Times New Roman" w:eastAsia="Arial Unicode MS" w:hAnsi="Times New Roman" w:cs="Times New Roman"/>
          <w:i/>
          <w:sz w:val="28"/>
          <w:szCs w:val="28"/>
          <w:lang w:eastAsia="ru-RU"/>
        </w:rPr>
        <w:t xml:space="preserve"> 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Величина срока окупаемости инвестиций определяется по формуле: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bCs/>
          <w:iCs/>
          <w:position w:val="-30"/>
          <w:sz w:val="28"/>
          <w:szCs w:val="28"/>
          <w:lang w:eastAsia="ru-RU"/>
        </w:rPr>
        <w:object w:dxaOrig="1359" w:dyaOrig="700">
          <v:shape id="_x0000_i1044" type="#_x0000_t75" style="width:75.6pt;height:39pt" o:ole="">
            <v:imagedata r:id="rId44" o:title=""/>
          </v:shape>
          <o:OLEObject Type="Embed" ProgID="Equation.3" ShapeID="_x0000_i1044" DrawAspect="Content" ObjectID="_1795278984" r:id="rId45"/>
        </w:object>
      </w:r>
      <w:r w:rsidRPr="00C3596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,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0" w:line="240" w:lineRule="auto"/>
        <w:ind w:left="540" w:hanging="54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где </w:t>
      </w:r>
      <w:r w:rsidRPr="00C3596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Т</w:t>
      </w:r>
      <w:r w:rsidRPr="00C3596B">
        <w:rPr>
          <w:rFonts w:ascii="Times New Roman" w:eastAsia="Times New Roman" w:hAnsi="Times New Roman" w:cs="Times New Roman"/>
          <w:bCs/>
          <w:i/>
          <w:iCs/>
          <w:sz w:val="28"/>
          <w:szCs w:val="28"/>
          <w:vertAlign w:val="subscript"/>
          <w:lang w:eastAsia="ru-RU"/>
        </w:rPr>
        <w:t>1</w:t>
      </w:r>
      <w:r w:rsidRPr="00C3596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– </w:t>
      </w:r>
      <w:r w:rsidRPr="00C3596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количество полных лет, требуемых для компенсации капитальных вложений в инвестиционный проект за счет поступлений за этот отрезок времени;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Δ</w:t>
      </w:r>
      <w:r w:rsidRPr="00C3596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К</w:t>
      </w:r>
      <w:r w:rsidRPr="00C3596B">
        <w:rPr>
          <w:rFonts w:ascii="Times New Roman" w:eastAsia="Times New Roman" w:hAnsi="Times New Roman" w:cs="Times New Roman"/>
          <w:bCs/>
          <w:i/>
          <w:iCs/>
          <w:sz w:val="28"/>
          <w:szCs w:val="28"/>
          <w:vertAlign w:val="subscript"/>
          <w:lang w:val="en-US" w:eastAsia="ru-RU"/>
        </w:rPr>
        <w:t>t</w:t>
      </w:r>
      <w:r w:rsidRPr="00C3596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величина капитальных вложений, оставшаяся не скомпенсированной за время </w:t>
      </w:r>
      <w:r w:rsidRPr="00C3596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Т</w:t>
      </w:r>
      <w:r w:rsidRPr="00C3596B">
        <w:rPr>
          <w:rFonts w:ascii="Times New Roman" w:eastAsia="Times New Roman" w:hAnsi="Times New Roman" w:cs="Times New Roman"/>
          <w:bCs/>
          <w:i/>
          <w:iCs/>
          <w:sz w:val="28"/>
          <w:szCs w:val="28"/>
          <w:vertAlign w:val="subscript"/>
          <w:lang w:val="en-US" w:eastAsia="ru-RU"/>
        </w:rPr>
        <w:t>t</w:t>
      </w:r>
      <w:r w:rsidRPr="00C3596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, руб.;</w:t>
      </w:r>
    </w:p>
    <w:p w:rsidR="00236EC4" w:rsidRPr="00C3596B" w:rsidRDefault="00236EC4" w:rsidP="00236EC4">
      <w:pPr>
        <w:overflowPunct w:val="0"/>
        <w:autoSpaceDE w:val="0"/>
        <w:autoSpaceDN w:val="0"/>
        <w:adjustRightInd w:val="0"/>
        <w:spacing w:after="100" w:afterAutospacing="1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Δ</w:t>
      </w:r>
      <w:r w:rsidRPr="00C3596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Э</w:t>
      </w:r>
      <w:r w:rsidRPr="00C3596B">
        <w:rPr>
          <w:rFonts w:ascii="Times New Roman" w:eastAsia="Times New Roman" w:hAnsi="Times New Roman" w:cs="Times New Roman"/>
          <w:bCs/>
          <w:i/>
          <w:iCs/>
          <w:sz w:val="28"/>
          <w:szCs w:val="28"/>
          <w:vertAlign w:val="subscript"/>
          <w:lang w:val="en-US" w:eastAsia="ru-RU"/>
        </w:rPr>
        <w:t>t</w:t>
      </w:r>
      <w:r w:rsidRPr="00C3596B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– величина текущего эффекта в году, соответствующему полной компенсации капитальных затрат, руб.</w:t>
      </w:r>
    </w:p>
    <w:p w:rsidR="0003749F" w:rsidRDefault="0003749F" w:rsidP="00236EC4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B34E4" w:rsidRDefault="000B34E4" w:rsidP="00236EC4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6710D" w:rsidRPr="00C3596B" w:rsidRDefault="00A6710D" w:rsidP="00236EC4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 1</w:t>
      </w:r>
    </w:p>
    <w:p w:rsidR="00A6710D" w:rsidRPr="00C3596B" w:rsidRDefault="009C6E8C" w:rsidP="00A6710D">
      <w:pPr>
        <w:tabs>
          <w:tab w:val="left" w:pos="993"/>
        </w:tabs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3596B">
        <w:rPr>
          <w:rFonts w:ascii="Times New Roman" w:eastAsia="Calibri" w:hAnsi="Times New Roman" w:cs="Times New Roman"/>
          <w:b/>
          <w:sz w:val="28"/>
          <w:szCs w:val="28"/>
        </w:rPr>
        <w:t xml:space="preserve">Исходные условия. </w:t>
      </w:r>
      <w:r w:rsidR="00A6710D" w:rsidRPr="00C359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экономическую целесообразность разработки и внедрения информационных технологий при следующих исходных данных</w:t>
      </w:r>
      <w:r w:rsidRPr="00C3596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A6710D" w:rsidRPr="00C3596B" w:rsidRDefault="00A6710D" w:rsidP="009C6E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Ожидаемая экономия от внедрения системы, руб.</w:t>
      </w:r>
      <w:r w:rsidRPr="00C359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∑Э</w:t>
      </w:r>
      <w:r w:rsidRPr="00C359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 w:eastAsia="ru-RU"/>
        </w:rPr>
        <w:t>i</w:t>
      </w:r>
      <w:r w:rsidRPr="00C359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=0.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9C6E8C"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Годовые текущие затраты до внедрения автоматизированной системы</w:t>
      </w:r>
      <w:r w:rsidRPr="00C359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С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C6E8C"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35829,74 руб.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9C6E8C"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одовые текущие затраты после внедрения системы</w:t>
      </w:r>
      <w:r w:rsidR="009C6E8C" w:rsidRPr="00C359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С</w:t>
      </w:r>
      <w:r w:rsidR="009C6E8C" w:rsidRPr="00C3596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="009C6E8C"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10599,93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руб.;</w:t>
      </w:r>
      <w:r w:rsidR="009C6E8C"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оризонт расчета принимается равным 3 годам исходя из срока использования разработки;</w:t>
      </w:r>
      <w:r w:rsidR="009C6E8C"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аг расчета равен одному году </w:t>
      </w:r>
      <w:r w:rsidRPr="00C359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T 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= 1 году; </w:t>
      </w:r>
      <w:r w:rsidR="009C6E8C"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C359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апитальные вложения равны затратам на создание системы и составляют </w:t>
      </w:r>
      <w:r w:rsidRPr="00C359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К </w:t>
      </w:r>
      <w:r w:rsidRPr="00C359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= 29796,25 руб.;</w:t>
      </w:r>
      <w:r w:rsidR="009C6E8C" w:rsidRPr="00C3596B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орма дисконта равна норме дохода на капитал, </w:t>
      </w:r>
      <w:r w:rsidRPr="00C359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C3596B">
        <w:rPr>
          <w:rFonts w:ascii="Times New Roman" w:eastAsia="Times New Roman" w:hAnsi="Times New Roman" w:cs="Times New Roman"/>
          <w:sz w:val="28"/>
          <w:szCs w:val="28"/>
          <w:lang w:eastAsia="ru-RU"/>
        </w:rPr>
        <w:t>12%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6710D" w:rsidRPr="00C3596B" w:rsidRDefault="00A6710D" w:rsidP="00A6710D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Показатели экономической целесообразности разработки и внедрения ПП све</w:t>
      </w:r>
      <w:r w:rsidR="009C6E8C"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</w:t>
      </w: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табл. 1.</w:t>
      </w:r>
    </w:p>
    <w:p w:rsidR="00A6710D" w:rsidRPr="00C3596B" w:rsidRDefault="00A6710D" w:rsidP="00A6710D">
      <w:pPr>
        <w:spacing w:after="0" w:line="240" w:lineRule="auto"/>
        <w:ind w:firstLine="6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</w:p>
    <w:p w:rsidR="00A6710D" w:rsidRPr="00C3596B" w:rsidRDefault="00A6710D" w:rsidP="00A671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Показатели экономической целесообразности</w:t>
      </w:r>
    </w:p>
    <w:p w:rsidR="00A6710D" w:rsidRPr="00C3596B" w:rsidRDefault="00A6710D" w:rsidP="00A6710D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5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 и внедрения программного продукта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1"/>
        <w:gridCol w:w="2010"/>
      </w:tblGrid>
      <w:tr w:rsidR="00A6710D" w:rsidRPr="00C3596B" w:rsidTr="00EC603A">
        <w:tc>
          <w:tcPr>
            <w:tcW w:w="7811" w:type="dxa"/>
            <w:vAlign w:val="center"/>
          </w:tcPr>
          <w:p w:rsidR="00A6710D" w:rsidRPr="00C3596B" w:rsidRDefault="00A6710D" w:rsidP="00EC603A">
            <w:pPr>
              <w:keepNext/>
              <w:shd w:val="clear" w:color="auto" w:fill="FFFFFF"/>
              <w:overflowPunct w:val="0"/>
              <w:autoSpaceDE w:val="0"/>
              <w:autoSpaceDN w:val="0"/>
              <w:adjustRightInd w:val="0"/>
              <w:spacing w:before="40" w:after="40" w:line="240" w:lineRule="auto"/>
              <w:ind w:firstLine="720"/>
              <w:jc w:val="center"/>
              <w:textAlignment w:val="baseline"/>
              <w:outlineLvl w:val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59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2044" w:type="dxa"/>
            <w:vAlign w:val="center"/>
          </w:tcPr>
          <w:p w:rsidR="00A6710D" w:rsidRPr="00C3596B" w:rsidRDefault="00A6710D" w:rsidP="00EC603A">
            <w:pPr>
              <w:keepNext/>
              <w:shd w:val="clear" w:color="auto" w:fill="FFFFFF"/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outlineLvl w:val="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59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</w:t>
            </w:r>
          </w:p>
        </w:tc>
      </w:tr>
      <w:tr w:rsidR="00A6710D" w:rsidRPr="00C3596B" w:rsidTr="00EC603A">
        <w:tc>
          <w:tcPr>
            <w:tcW w:w="7811" w:type="dxa"/>
            <w:vAlign w:val="center"/>
          </w:tcPr>
          <w:p w:rsidR="00A6710D" w:rsidRPr="00C3596B" w:rsidRDefault="00A6710D" w:rsidP="00693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C359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Затраты на разработку и внедрение ПП, </w:t>
            </w:r>
            <w:r w:rsidR="006932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т.е. капитальные вложения, </w:t>
            </w:r>
            <w:r w:rsidRPr="00C359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2044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A6710D" w:rsidRPr="00C3596B" w:rsidTr="00EC603A">
        <w:tc>
          <w:tcPr>
            <w:tcW w:w="7811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C3596B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Ожидаемая экономия от внедрения ПП, руб.</w:t>
            </w:r>
          </w:p>
        </w:tc>
        <w:tc>
          <w:tcPr>
            <w:tcW w:w="2044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A6710D" w:rsidRPr="00C3596B" w:rsidTr="00EC603A">
        <w:tc>
          <w:tcPr>
            <w:tcW w:w="7811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C359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Чистый дисконтированный доход, руб.</w:t>
            </w:r>
          </w:p>
        </w:tc>
        <w:tc>
          <w:tcPr>
            <w:tcW w:w="2044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A6710D" w:rsidRPr="00C3596B" w:rsidTr="00EC603A">
        <w:tc>
          <w:tcPr>
            <w:tcW w:w="7811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C359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Индекс доходности</w:t>
            </w:r>
          </w:p>
        </w:tc>
        <w:tc>
          <w:tcPr>
            <w:tcW w:w="2044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A6710D" w:rsidRPr="00C3596B" w:rsidTr="00EC603A">
        <w:tc>
          <w:tcPr>
            <w:tcW w:w="7811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C359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Внутренняя норма доходности</w:t>
            </w:r>
          </w:p>
        </w:tc>
        <w:tc>
          <w:tcPr>
            <w:tcW w:w="2044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A6710D" w:rsidRPr="00C3596B" w:rsidTr="00EC603A">
        <w:tc>
          <w:tcPr>
            <w:tcW w:w="7811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59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Дисконтированный срок окупаемости, год</w:t>
            </w:r>
          </w:p>
        </w:tc>
        <w:tc>
          <w:tcPr>
            <w:tcW w:w="2044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  <w:tr w:rsidR="00A6710D" w:rsidRPr="00C3596B" w:rsidTr="00EC603A">
        <w:tc>
          <w:tcPr>
            <w:tcW w:w="7811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C3596B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Срок морального старения, года</w:t>
            </w:r>
          </w:p>
        </w:tc>
        <w:tc>
          <w:tcPr>
            <w:tcW w:w="2044" w:type="dxa"/>
            <w:vAlign w:val="center"/>
          </w:tcPr>
          <w:p w:rsidR="00A6710D" w:rsidRPr="00C3596B" w:rsidRDefault="00A6710D" w:rsidP="00EC603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</w:tr>
    </w:tbl>
    <w:p w:rsidR="00A6710D" w:rsidRPr="00C3596B" w:rsidRDefault="00A6710D" w:rsidP="00A6710D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6710D" w:rsidRDefault="00A6710D" w:rsidP="0015111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 2</w:t>
      </w:r>
    </w:p>
    <w:p w:rsidR="0015111F" w:rsidRPr="0015111F" w:rsidRDefault="0015111F" w:rsidP="0015111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111F">
        <w:rPr>
          <w:rFonts w:ascii="Times New Roman" w:eastAsia="Calibri" w:hAnsi="Times New Roman" w:cs="Times New Roman"/>
          <w:b/>
          <w:sz w:val="28"/>
          <w:szCs w:val="28"/>
        </w:rPr>
        <w:t xml:space="preserve">Исходные условия. </w:t>
      </w:r>
      <w:r w:rsidRPr="0015111F">
        <w:rPr>
          <w:rFonts w:ascii="Times New Roman" w:eastAsia="Calibri" w:hAnsi="Times New Roman" w:cs="Times New Roman"/>
          <w:sz w:val="28"/>
          <w:szCs w:val="28"/>
        </w:rPr>
        <w:t xml:space="preserve">Фирма рассматривает целесообразность внедрения системы управления ИТ-инфраструктурой. По прогнозам ежегодная экономия от снижения ТСО (совокупной стоимости владения ИТ) составит 75 000 руб. Проект рассчитан на 3 года. </w:t>
      </w:r>
    </w:p>
    <w:p w:rsidR="0015111F" w:rsidRPr="0015111F" w:rsidRDefault="0015111F" w:rsidP="0015111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111F">
        <w:rPr>
          <w:rFonts w:ascii="Times New Roman" w:eastAsia="Calibri" w:hAnsi="Times New Roman" w:cs="Times New Roman"/>
          <w:sz w:val="28"/>
          <w:szCs w:val="28"/>
        </w:rPr>
        <w:t>Стартовые инвестиции в проект составят 100 000 руб.  Затраты на реализацию проекта составят: 1-й год – 20 000 руб.; 2-й год – 15 000 руб.; 3-й год – 10 000 руб.</w:t>
      </w:r>
    </w:p>
    <w:p w:rsidR="0015111F" w:rsidRPr="0015111F" w:rsidRDefault="0015111F" w:rsidP="0015111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111F">
        <w:rPr>
          <w:rFonts w:ascii="Times New Roman" w:eastAsia="Calibri" w:hAnsi="Times New Roman" w:cs="Times New Roman"/>
          <w:sz w:val="28"/>
          <w:szCs w:val="28"/>
        </w:rPr>
        <w:t>Необходимо рассчитать показатели экономической эффективности проекта с учетом ставки дисконтирования (нормы прибыли), равной 11%.</w:t>
      </w:r>
    </w:p>
    <w:p w:rsidR="0015111F" w:rsidRPr="0015111F" w:rsidRDefault="0015111F" w:rsidP="0015111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111F">
        <w:rPr>
          <w:rFonts w:ascii="Times New Roman" w:eastAsia="Calibri" w:hAnsi="Times New Roman" w:cs="Times New Roman"/>
          <w:sz w:val="28"/>
          <w:szCs w:val="28"/>
        </w:rPr>
        <w:t xml:space="preserve">Рассчитать </w:t>
      </w:r>
      <w:r w:rsidR="00792C30">
        <w:rPr>
          <w:rFonts w:ascii="Times New Roman" w:eastAsia="Calibri" w:hAnsi="Times New Roman" w:cs="Times New Roman"/>
          <w:sz w:val="28"/>
          <w:szCs w:val="28"/>
        </w:rPr>
        <w:t>4</w:t>
      </w:r>
      <w:r w:rsidR="006D0E89">
        <w:rPr>
          <w:rFonts w:ascii="Times New Roman" w:eastAsia="Calibri" w:hAnsi="Times New Roman" w:cs="Times New Roman"/>
          <w:sz w:val="28"/>
          <w:szCs w:val="28"/>
        </w:rPr>
        <w:t xml:space="preserve"> показателя</w:t>
      </w:r>
      <w:r w:rsidRPr="0015111F">
        <w:rPr>
          <w:rFonts w:ascii="Times New Roman" w:eastAsia="Calibri" w:hAnsi="Times New Roman" w:cs="Times New Roman"/>
          <w:sz w:val="28"/>
          <w:szCs w:val="28"/>
        </w:rPr>
        <w:t xml:space="preserve"> экономической эффективности проекта:</w:t>
      </w:r>
    </w:p>
    <w:p w:rsidR="0015111F" w:rsidRPr="0015111F" w:rsidRDefault="0015111F" w:rsidP="00D602BF">
      <w:pPr>
        <w:numPr>
          <w:ilvl w:val="0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111F">
        <w:rPr>
          <w:rFonts w:ascii="Times New Roman" w:eastAsia="Calibri" w:hAnsi="Times New Roman" w:cs="Times New Roman"/>
          <w:sz w:val="28"/>
          <w:szCs w:val="28"/>
        </w:rPr>
        <w:t>Чистый дисконтированный доход</w:t>
      </w:r>
      <w:r w:rsidRPr="001511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(NPV)</w:t>
      </w:r>
      <w:r w:rsidRPr="0015111F">
        <w:rPr>
          <w:rFonts w:ascii="Times New Roman" w:eastAsia="Calibri" w:hAnsi="Times New Roman" w:cs="Times New Roman"/>
          <w:sz w:val="28"/>
          <w:szCs w:val="28"/>
        </w:rPr>
        <w:t>;</w:t>
      </w:r>
    </w:p>
    <w:p w:rsidR="0015111F" w:rsidRPr="0015111F" w:rsidRDefault="0015111F" w:rsidP="00D602BF">
      <w:pPr>
        <w:numPr>
          <w:ilvl w:val="0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111F">
        <w:rPr>
          <w:rFonts w:ascii="Times New Roman" w:eastAsia="Calibri" w:hAnsi="Times New Roman" w:cs="Times New Roman"/>
          <w:sz w:val="28"/>
          <w:szCs w:val="28"/>
        </w:rPr>
        <w:t>Индекс доходности</w:t>
      </w:r>
      <w:r w:rsidRPr="0015111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(PI)</w:t>
      </w:r>
      <w:r w:rsidRPr="0015111F">
        <w:rPr>
          <w:rFonts w:ascii="Times New Roman" w:eastAsia="Calibri" w:hAnsi="Times New Roman" w:cs="Times New Roman"/>
          <w:sz w:val="28"/>
          <w:szCs w:val="28"/>
        </w:rPr>
        <w:t xml:space="preserve"> ;</w:t>
      </w:r>
    </w:p>
    <w:p w:rsidR="0015111F" w:rsidRPr="0015111F" w:rsidRDefault="0015111F" w:rsidP="00D602BF">
      <w:pPr>
        <w:numPr>
          <w:ilvl w:val="0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111F">
        <w:rPr>
          <w:rFonts w:ascii="Times New Roman" w:eastAsia="Calibri" w:hAnsi="Times New Roman" w:cs="Times New Roman"/>
          <w:sz w:val="28"/>
          <w:szCs w:val="28"/>
        </w:rPr>
        <w:t>Срок окупаемости (РВР);</w:t>
      </w:r>
    </w:p>
    <w:p w:rsidR="0015111F" w:rsidRPr="0015111F" w:rsidRDefault="0015111F" w:rsidP="00D602BF">
      <w:pPr>
        <w:numPr>
          <w:ilvl w:val="0"/>
          <w:numId w:val="3"/>
        </w:num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111F">
        <w:rPr>
          <w:rFonts w:ascii="Times New Roman" w:eastAsia="Calibri" w:hAnsi="Times New Roman" w:cs="Times New Roman"/>
          <w:sz w:val="28"/>
          <w:szCs w:val="28"/>
        </w:rPr>
        <w:t>Внутреннюю норму доходности (</w:t>
      </w:r>
      <w:r w:rsidRPr="0015111F">
        <w:rPr>
          <w:rFonts w:ascii="Times New Roman" w:eastAsia="Calibri" w:hAnsi="Times New Roman" w:cs="Times New Roman"/>
          <w:sz w:val="28"/>
          <w:szCs w:val="28"/>
          <w:lang w:val="en-US"/>
        </w:rPr>
        <w:t>IRR</w:t>
      </w:r>
      <w:r w:rsidRPr="0015111F">
        <w:rPr>
          <w:rFonts w:ascii="Times New Roman" w:eastAsia="Calibri" w:hAnsi="Times New Roman" w:cs="Times New Roman"/>
          <w:sz w:val="28"/>
          <w:szCs w:val="28"/>
        </w:rPr>
        <w:t>)</w:t>
      </w:r>
      <w:r w:rsidRPr="0015111F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15111F" w:rsidRDefault="0015111F" w:rsidP="00236EC4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5111F" w:rsidRPr="006042BA" w:rsidRDefault="0015111F" w:rsidP="00236EC4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4E24" w:rsidRDefault="00E14E24" w:rsidP="00236EC4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3749F" w:rsidRDefault="0003749F" w:rsidP="00E14E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4E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:rsidR="007D212B" w:rsidRPr="007D212B" w:rsidRDefault="007D212B" w:rsidP="007D212B">
      <w:pPr>
        <w:pStyle w:val="aff1"/>
        <w:numPr>
          <w:ilvl w:val="3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1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Обоснуйте необходимость расчета показателей эффективности инвестиций в создание ПП.</w:t>
      </w:r>
    </w:p>
    <w:p w:rsidR="007D212B" w:rsidRPr="007D212B" w:rsidRDefault="007D212B" w:rsidP="007D212B">
      <w:pPr>
        <w:pStyle w:val="aff1"/>
        <w:numPr>
          <w:ilvl w:val="3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1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Каковы должны быть значения показателей экономической эффективности инвестиций, чтобы разработка проекта была целесообразной?</w:t>
      </w:r>
    </w:p>
    <w:p w:rsidR="007D212B" w:rsidRPr="007D212B" w:rsidRDefault="007D212B" w:rsidP="007D212B">
      <w:pPr>
        <w:pStyle w:val="aff1"/>
        <w:numPr>
          <w:ilvl w:val="3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D21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ли отметить какие-либо недостатки в методике расчета показателей эффективности вложений в инвестиционные проекты?  </w:t>
      </w:r>
    </w:p>
    <w:p w:rsidR="007D212B" w:rsidRDefault="007D212B" w:rsidP="00E14E24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</w:p>
    <w:p w:rsidR="0025531C" w:rsidRPr="00E14E24" w:rsidRDefault="0025531C" w:rsidP="00E14E24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E14E24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Содержание отчета</w:t>
      </w:r>
    </w:p>
    <w:p w:rsidR="0025531C" w:rsidRPr="00E14E24" w:rsidRDefault="0025531C" w:rsidP="002553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4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должен содержать:</w:t>
      </w:r>
      <w:r w:rsidR="00E14E24" w:rsidRPr="00E14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4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и название лабораторной работы;</w:t>
      </w:r>
      <w:r w:rsidR="00E14E24" w:rsidRPr="00E14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4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лабораторной работы;</w:t>
      </w:r>
      <w:r w:rsidR="00E14E24" w:rsidRPr="00E14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4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</w:t>
      </w:r>
      <w:r w:rsidR="00E14E24" w:rsidRPr="00E14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 заданий</w:t>
      </w:r>
      <w:r w:rsidRPr="00E14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E14E24" w:rsidRPr="00E14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выводы.</w:t>
      </w:r>
    </w:p>
    <w:p w:rsidR="0003749F" w:rsidRPr="006042BA" w:rsidRDefault="0003749F" w:rsidP="00236EC4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36EC4" w:rsidRPr="006042BA" w:rsidRDefault="00236EC4" w:rsidP="00236E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42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603C7C" w:rsidRPr="00157DCF" w:rsidRDefault="00603C7C" w:rsidP="00157DCF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  <w:lang w:eastAsia="ru-RU"/>
        </w:rPr>
      </w:pPr>
      <w:bookmarkStart w:id="1" w:name="_Toc209616611"/>
      <w:r w:rsidRPr="00157DCF">
        <w:rPr>
          <w:rFonts w:ascii="Times New Roman" w:eastAsia="Times New Roman" w:hAnsi="Times New Roman" w:cs="Times New Roman"/>
          <w:b/>
          <w:kern w:val="28"/>
          <w:sz w:val="28"/>
          <w:szCs w:val="28"/>
          <w:lang w:eastAsia="ru-RU"/>
        </w:rPr>
        <w:t>СПИСОК ЛИТЕРАТУРЫ</w:t>
      </w:r>
      <w:bookmarkEnd w:id="1"/>
    </w:p>
    <w:p w:rsidR="00603C7C" w:rsidRPr="00157DCF" w:rsidRDefault="00603C7C" w:rsidP="00157DC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03C7C" w:rsidRPr="00157DCF" w:rsidRDefault="00603C7C" w:rsidP="00157DCF">
      <w:pPr>
        <w:numPr>
          <w:ilvl w:val="0"/>
          <w:numId w:val="2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DC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Анискин, Ю. П. Управление инвестициями. – М.: BRA Омега-Л, 2002.</w:t>
      </w:r>
    </w:p>
    <w:p w:rsidR="00603C7C" w:rsidRPr="00157DCF" w:rsidRDefault="00603C7C" w:rsidP="00157DCF">
      <w:pPr>
        <w:numPr>
          <w:ilvl w:val="0"/>
          <w:numId w:val="2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DCF">
        <w:rPr>
          <w:rFonts w:ascii="Times New Roman" w:eastAsia="Times New Roman" w:hAnsi="Times New Roman" w:cs="Times New Roman"/>
          <w:sz w:val="28"/>
          <w:szCs w:val="28"/>
          <w:lang w:eastAsia="ru-RU"/>
        </w:rPr>
        <w:t>Бирман, Г., Шмидт, С. Капиталовложения. Экономический анализ инвестиционных проектов. Пер. с англ. М.: ЮНИТИ-ДАНА, 2003.</w:t>
      </w:r>
    </w:p>
    <w:p w:rsidR="00603C7C" w:rsidRPr="00157DCF" w:rsidRDefault="00603C7C" w:rsidP="00157DCF">
      <w:pPr>
        <w:numPr>
          <w:ilvl w:val="0"/>
          <w:numId w:val="2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DCF">
        <w:rPr>
          <w:rFonts w:ascii="Times New Roman" w:eastAsia="Times New Roman" w:hAnsi="Times New Roman" w:cs="Times New Roman"/>
          <w:sz w:val="28"/>
          <w:szCs w:val="28"/>
          <w:lang w:eastAsia="ru-RU"/>
        </w:rPr>
        <w:t>Бочаров, В. В. Инвестиционный менеджмент. – СПб.: ПИТЕР, 2000.</w:t>
      </w:r>
    </w:p>
    <w:p w:rsidR="00603C7C" w:rsidRPr="00157DCF" w:rsidRDefault="00603C7C" w:rsidP="00157DCF">
      <w:pPr>
        <w:numPr>
          <w:ilvl w:val="0"/>
          <w:numId w:val="2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DC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24.702-85 Эффективность автоматизированных систем управления.</w:t>
      </w:r>
    </w:p>
    <w:p w:rsidR="00603C7C" w:rsidRPr="00157DCF" w:rsidRDefault="00603C7C" w:rsidP="00157DCF">
      <w:pPr>
        <w:numPr>
          <w:ilvl w:val="0"/>
          <w:numId w:val="2"/>
        </w:numPr>
        <w:tabs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DC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14.005-75 ЕСТПП. Методы расчетов экономической эффективности.</w:t>
      </w:r>
    </w:p>
    <w:p w:rsidR="00603C7C" w:rsidRPr="00157DCF" w:rsidRDefault="00603C7C" w:rsidP="00157DCF">
      <w:pPr>
        <w:numPr>
          <w:ilvl w:val="0"/>
          <w:numId w:val="2"/>
        </w:numPr>
        <w:tabs>
          <w:tab w:val="clear" w:pos="360"/>
          <w:tab w:val="num" w:pos="567"/>
          <w:tab w:val="num" w:pos="993"/>
        </w:tabs>
        <w:overflowPunct w:val="0"/>
        <w:autoSpaceDE w:val="0"/>
        <w:autoSpaceDN w:val="0"/>
        <w:adjustRightInd w:val="0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7DCF">
        <w:rPr>
          <w:rFonts w:ascii="Times New Roman" w:eastAsia="Times New Roman" w:hAnsi="Times New Roman" w:cs="Times New Roman"/>
          <w:sz w:val="28"/>
          <w:szCs w:val="28"/>
          <w:lang w:eastAsia="ru-RU"/>
        </w:rPr>
        <w:t>Царев, В. В. Оценка экономической эффективности инвестиций.  –  СПб.: Питер 2004.</w:t>
      </w:r>
    </w:p>
    <w:sectPr w:rsidR="00603C7C" w:rsidRPr="00157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48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6C58B1"/>
    <w:multiLevelType w:val="singleLevel"/>
    <w:tmpl w:val="B2389D8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1468125B"/>
    <w:multiLevelType w:val="hybridMultilevel"/>
    <w:tmpl w:val="C8A61F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BA4959"/>
    <w:multiLevelType w:val="hybridMultilevel"/>
    <w:tmpl w:val="83828990"/>
    <w:lvl w:ilvl="0" w:tplc="A3F0B70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F5321FB2">
      <w:start w:val="1"/>
      <w:numFmt w:val="decimal"/>
      <w:lvlText w:val="%3)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>
    <w:nsid w:val="266B0DBA"/>
    <w:multiLevelType w:val="hybridMultilevel"/>
    <w:tmpl w:val="7C16BEC0"/>
    <w:lvl w:ilvl="0" w:tplc="D3F4BFBE">
      <w:start w:val="1"/>
      <w:numFmt w:val="bullet"/>
      <w:pStyle w:val="1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AAE022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98F5D96"/>
    <w:multiLevelType w:val="hybridMultilevel"/>
    <w:tmpl w:val="2ABE341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CB37253"/>
    <w:multiLevelType w:val="hybridMultilevel"/>
    <w:tmpl w:val="41A60D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2A3051"/>
    <w:multiLevelType w:val="hybridMultilevel"/>
    <w:tmpl w:val="A9C68B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DD61C2"/>
    <w:multiLevelType w:val="singleLevel"/>
    <w:tmpl w:val="E64811D0"/>
    <w:lvl w:ilvl="0">
      <w:start w:val="1"/>
      <w:numFmt w:val="bullet"/>
      <w:lvlText w:val="-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10">
    <w:nsid w:val="6AE63912"/>
    <w:multiLevelType w:val="hybridMultilevel"/>
    <w:tmpl w:val="25EC56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583D0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C458CF"/>
    <w:multiLevelType w:val="singleLevel"/>
    <w:tmpl w:val="8B48BB6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A987933"/>
    <w:multiLevelType w:val="hybridMultilevel"/>
    <w:tmpl w:val="E09E9AC6"/>
    <w:lvl w:ilvl="0" w:tplc="8B48BB6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9"/>
  </w:num>
  <w:num w:numId="10">
    <w:abstractNumId w:val="1"/>
  </w:num>
  <w:num w:numId="11">
    <w:abstractNumId w:val="0"/>
  </w:num>
  <w:num w:numId="12">
    <w:abstractNumId w:val="5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0AF"/>
    <w:rsid w:val="0000154E"/>
    <w:rsid w:val="0003749F"/>
    <w:rsid w:val="000B34E4"/>
    <w:rsid w:val="00115697"/>
    <w:rsid w:val="0015111F"/>
    <w:rsid w:val="00157DCF"/>
    <w:rsid w:val="00236EC4"/>
    <w:rsid w:val="0024697B"/>
    <w:rsid w:val="0025531C"/>
    <w:rsid w:val="002854B9"/>
    <w:rsid w:val="002F4997"/>
    <w:rsid w:val="0030146D"/>
    <w:rsid w:val="003370AF"/>
    <w:rsid w:val="0041406E"/>
    <w:rsid w:val="004D5856"/>
    <w:rsid w:val="004E1C1D"/>
    <w:rsid w:val="00603C7C"/>
    <w:rsid w:val="006042BA"/>
    <w:rsid w:val="006932C8"/>
    <w:rsid w:val="006D0E89"/>
    <w:rsid w:val="006E22DA"/>
    <w:rsid w:val="00792C30"/>
    <w:rsid w:val="007B1E64"/>
    <w:rsid w:val="007D212B"/>
    <w:rsid w:val="00917340"/>
    <w:rsid w:val="00973F44"/>
    <w:rsid w:val="009C6E8C"/>
    <w:rsid w:val="00A32CDA"/>
    <w:rsid w:val="00A63E84"/>
    <w:rsid w:val="00A6710D"/>
    <w:rsid w:val="00C3596B"/>
    <w:rsid w:val="00C83848"/>
    <w:rsid w:val="00D602BF"/>
    <w:rsid w:val="00DA05DB"/>
    <w:rsid w:val="00E14E24"/>
    <w:rsid w:val="00E551DF"/>
    <w:rsid w:val="00F1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70A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370A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370A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370AF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370AF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370AF"/>
    <w:pPr>
      <w:keepNext/>
      <w:overflowPunct w:val="0"/>
      <w:autoSpaceDE w:val="0"/>
      <w:autoSpaceDN w:val="0"/>
      <w:adjustRightInd w:val="0"/>
      <w:spacing w:after="0" w:line="240" w:lineRule="auto"/>
      <w:ind w:firstLine="709"/>
      <w:jc w:val="center"/>
      <w:textAlignment w:val="baseline"/>
      <w:outlineLvl w:val="5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370AF"/>
    <w:pPr>
      <w:keepNext/>
      <w:widowControl w:val="0"/>
      <w:shd w:val="clear" w:color="auto" w:fill="FFFFFF"/>
      <w:overflowPunct w:val="0"/>
      <w:autoSpaceDE w:val="0"/>
      <w:autoSpaceDN w:val="0"/>
      <w:adjustRightInd w:val="0"/>
      <w:spacing w:after="0" w:line="360" w:lineRule="auto"/>
      <w:jc w:val="center"/>
      <w:textAlignment w:val="baseline"/>
      <w:outlineLvl w:val="6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8">
    <w:name w:val="heading 8"/>
    <w:basedOn w:val="a"/>
    <w:next w:val="a"/>
    <w:link w:val="80"/>
    <w:qFormat/>
    <w:rsid w:val="003370AF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7"/>
    </w:pPr>
    <w:rPr>
      <w:rFonts w:ascii="Times New Roman" w:eastAsia="Arial Unicode MS" w:hAnsi="Times New Roman" w:cs="Times New Roman"/>
      <w:sz w:val="32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3370AF"/>
    <w:pPr>
      <w:keepNext/>
      <w:widowControl w:val="0"/>
      <w:shd w:val="clear" w:color="auto" w:fill="FFFFFF"/>
      <w:overflowPunct w:val="0"/>
      <w:autoSpaceDE w:val="0"/>
      <w:autoSpaceDN w:val="0"/>
      <w:adjustRightInd w:val="0"/>
      <w:spacing w:after="0" w:line="240" w:lineRule="auto"/>
      <w:ind w:firstLine="720"/>
      <w:jc w:val="right"/>
      <w:textAlignment w:val="baseline"/>
      <w:outlineLvl w:val="8"/>
    </w:pPr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0AF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370AF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370A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70AF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370A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370A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370AF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3370AF"/>
    <w:rPr>
      <w:rFonts w:ascii="Times New Roman" w:eastAsia="Arial Unicode MS" w:hAnsi="Times New Roman" w:cs="Times New Roman"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370AF"/>
    <w:rPr>
      <w:rFonts w:ascii="Times New Roman" w:eastAsia="Times New Roman" w:hAnsi="Times New Roman" w:cs="Times New Roman"/>
      <w:sz w:val="32"/>
      <w:szCs w:val="28"/>
      <w:shd w:val="clear" w:color="auto" w:fill="FFFFFF"/>
      <w:lang w:eastAsia="ru-RU"/>
    </w:rPr>
  </w:style>
  <w:style w:type="numbering" w:customStyle="1" w:styleId="11">
    <w:name w:val="Нет списка1"/>
    <w:next w:val="a2"/>
    <w:semiHidden/>
    <w:rsid w:val="003370AF"/>
  </w:style>
  <w:style w:type="paragraph" w:styleId="a3">
    <w:name w:val="Date"/>
    <w:basedOn w:val="a4"/>
    <w:link w:val="a5"/>
    <w:rsid w:val="003370AF"/>
    <w:pPr>
      <w:keepNext/>
      <w:spacing w:before="480" w:after="160"/>
    </w:pPr>
  </w:style>
  <w:style w:type="character" w:customStyle="1" w:styleId="a5">
    <w:name w:val="Дата Знак"/>
    <w:basedOn w:val="a0"/>
    <w:link w:val="a3"/>
    <w:rsid w:val="003370AF"/>
    <w:rPr>
      <w:rFonts w:ascii="Arial" w:eastAsia="Times New Roman" w:hAnsi="Arial" w:cs="Times New Roman"/>
      <w:sz w:val="24"/>
      <w:szCs w:val="20"/>
      <w:lang w:eastAsia="ru-RU"/>
    </w:rPr>
  </w:style>
  <w:style w:type="paragraph" w:styleId="a4">
    <w:name w:val="Body Text"/>
    <w:basedOn w:val="a"/>
    <w:link w:val="a6"/>
    <w:rsid w:val="003370A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4"/>
    <w:rsid w:val="003370AF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Diplomnormal">
    <w:name w:val="Diplom normal"/>
    <w:basedOn w:val="a"/>
    <w:rsid w:val="003370AF"/>
    <w:pPr>
      <w:overflowPunct w:val="0"/>
      <w:autoSpaceDE w:val="0"/>
      <w:autoSpaceDN w:val="0"/>
      <w:adjustRightInd w:val="0"/>
      <w:spacing w:after="0" w:line="300" w:lineRule="auto"/>
      <w:jc w:val="both"/>
      <w:textAlignment w:val="baseline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7">
    <w:name w:val="Body Text Indent"/>
    <w:basedOn w:val="a"/>
    <w:link w:val="a8"/>
    <w:rsid w:val="003370AF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370A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3370AF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3370A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Strong"/>
    <w:qFormat/>
    <w:rsid w:val="003370AF"/>
    <w:rPr>
      <w:b/>
      <w:bCs/>
    </w:rPr>
  </w:style>
  <w:style w:type="paragraph" w:styleId="31">
    <w:name w:val="Body Text Indent 3"/>
    <w:basedOn w:val="a"/>
    <w:link w:val="32"/>
    <w:rsid w:val="003370AF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3370AF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23">
    <w:name w:val="Body Text 2"/>
    <w:basedOn w:val="a"/>
    <w:link w:val="24"/>
    <w:rsid w:val="003370AF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character" w:customStyle="1" w:styleId="24">
    <w:name w:val="Основной текст 2 Знак"/>
    <w:basedOn w:val="a0"/>
    <w:link w:val="23"/>
    <w:rsid w:val="003370AF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3370A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ние Знак"/>
    <w:basedOn w:val="a0"/>
    <w:link w:val="aa"/>
    <w:rsid w:val="003370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Subtitle"/>
    <w:basedOn w:val="a"/>
    <w:link w:val="ad"/>
    <w:qFormat/>
    <w:rsid w:val="003370AF"/>
    <w:pPr>
      <w:widowControl w:val="0"/>
      <w:spacing w:after="0" w:line="240" w:lineRule="auto"/>
      <w:ind w:left="-567" w:right="-567" w:firstLine="720"/>
      <w:jc w:val="center"/>
    </w:pPr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ad">
    <w:name w:val="Подзаголовок Знак"/>
    <w:basedOn w:val="a0"/>
    <w:link w:val="ac"/>
    <w:rsid w:val="003370AF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12">
    <w:name w:val="toc 1"/>
    <w:basedOn w:val="a"/>
    <w:next w:val="a"/>
    <w:autoRedefine/>
    <w:semiHidden/>
    <w:rsid w:val="003370AF"/>
    <w:pPr>
      <w:tabs>
        <w:tab w:val="left" w:pos="426"/>
        <w:tab w:val="right" w:leader="dot" w:pos="9629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3370AF"/>
    <w:pPr>
      <w:tabs>
        <w:tab w:val="right" w:leader="dot" w:pos="9627"/>
      </w:tabs>
      <w:spacing w:after="0" w:line="240" w:lineRule="auto"/>
      <w:ind w:left="284"/>
    </w:pPr>
    <w:rPr>
      <w:rFonts w:ascii="Arial" w:eastAsia="Times New Roman" w:hAnsi="Arial" w:cs="Arial"/>
      <w:sz w:val="24"/>
      <w:szCs w:val="20"/>
      <w:lang w:eastAsia="ru-RU"/>
    </w:rPr>
  </w:style>
  <w:style w:type="character" w:styleId="ae">
    <w:name w:val="Hyperlink"/>
    <w:rsid w:val="003370AF"/>
    <w:rPr>
      <w:color w:val="0000FF"/>
      <w:u w:val="single"/>
    </w:rPr>
  </w:style>
  <w:style w:type="paragraph" w:styleId="33">
    <w:name w:val="Body Text 3"/>
    <w:basedOn w:val="a"/>
    <w:link w:val="34"/>
    <w:rsid w:val="003370A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4">
    <w:name w:val="Основной текст 3 Знак"/>
    <w:basedOn w:val="a0"/>
    <w:link w:val="33"/>
    <w:rsid w:val="003370A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caption"/>
    <w:basedOn w:val="a"/>
    <w:next w:val="a"/>
    <w:qFormat/>
    <w:rsid w:val="003370AF"/>
    <w:pPr>
      <w:spacing w:after="0" w:line="240" w:lineRule="auto"/>
      <w:ind w:firstLine="426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В_издательство"/>
    <w:basedOn w:val="a"/>
    <w:rsid w:val="003370AF"/>
    <w:pPr>
      <w:spacing w:after="0" w:line="240" w:lineRule="auto"/>
      <w:ind w:firstLine="426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1">
    <w:name w:val="footer"/>
    <w:basedOn w:val="a"/>
    <w:link w:val="af2"/>
    <w:rsid w:val="003370AF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2">
    <w:name w:val="Нижний колонтитул Знак"/>
    <w:basedOn w:val="a0"/>
    <w:link w:val="af1"/>
    <w:rsid w:val="003370AF"/>
    <w:rPr>
      <w:rFonts w:ascii="Arial" w:eastAsia="Times New Roman" w:hAnsi="Arial" w:cs="Times New Roman"/>
      <w:sz w:val="24"/>
      <w:szCs w:val="20"/>
      <w:lang w:eastAsia="ru-RU"/>
    </w:rPr>
  </w:style>
  <w:style w:type="character" w:styleId="af3">
    <w:name w:val="page number"/>
    <w:basedOn w:val="a0"/>
    <w:rsid w:val="003370AF"/>
  </w:style>
  <w:style w:type="paragraph" w:styleId="af4">
    <w:name w:val="header"/>
    <w:basedOn w:val="a"/>
    <w:link w:val="af5"/>
    <w:rsid w:val="003370AF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5">
    <w:name w:val="Верхний колонтитул Знак"/>
    <w:basedOn w:val="a0"/>
    <w:link w:val="af4"/>
    <w:rsid w:val="003370AF"/>
    <w:rPr>
      <w:rFonts w:ascii="Arial" w:eastAsia="Times New Roman" w:hAnsi="Arial" w:cs="Times New Roman"/>
      <w:sz w:val="24"/>
      <w:szCs w:val="20"/>
      <w:lang w:eastAsia="ru-RU"/>
    </w:rPr>
  </w:style>
  <w:style w:type="paragraph" w:styleId="af6">
    <w:name w:val="Plain Text"/>
    <w:basedOn w:val="a"/>
    <w:link w:val="af7"/>
    <w:rsid w:val="003370A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3370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Normal (Web)"/>
    <w:basedOn w:val="a"/>
    <w:rsid w:val="0033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Обычный маркированный"/>
    <w:basedOn w:val="a"/>
    <w:rsid w:val="003370AF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5">
    <w:name w:val="Стиль1_5"/>
    <w:basedOn w:val="a"/>
    <w:rsid w:val="003370AF"/>
    <w:pPr>
      <w:numPr>
        <w:numId w:val="1"/>
      </w:numPr>
      <w:tabs>
        <w:tab w:val="clear" w:pos="720"/>
      </w:tabs>
      <w:spacing w:after="0" w:line="360" w:lineRule="auto"/>
      <w:ind w:left="0" w:firstLine="709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afa">
    <w:name w:val="Основной текст ПЗ"/>
    <w:rsid w:val="003370AF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b">
    <w:name w:val="Формула ПЗ Знак"/>
    <w:next w:val="a"/>
    <w:link w:val="afc"/>
    <w:rsid w:val="003370AF"/>
    <w:pPr>
      <w:tabs>
        <w:tab w:val="left" w:pos="5103"/>
      </w:tabs>
      <w:spacing w:after="0" w:line="240" w:lineRule="auto"/>
      <w:jc w:val="right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c">
    <w:name w:val="Формула ПЗ Знак Знак"/>
    <w:link w:val="afb"/>
    <w:rsid w:val="003370AF"/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afd">
    <w:name w:val="Основной текст ПЗ Знак"/>
    <w:rsid w:val="003370AF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e">
    <w:name w:val="Оновной текст ПЗ"/>
    <w:rsid w:val="003370AF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table" w:styleId="aff">
    <w:name w:val="Table Grid"/>
    <w:basedOn w:val="a1"/>
    <w:rsid w:val="003370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33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370AF"/>
    <w:rPr>
      <w:rFonts w:ascii="Courier New" w:eastAsia="Courier New" w:hAnsi="Courier New" w:cs="Courier New"/>
      <w:sz w:val="20"/>
      <w:szCs w:val="20"/>
      <w:lang w:eastAsia="ru-RU"/>
    </w:rPr>
  </w:style>
  <w:style w:type="paragraph" w:styleId="aff0">
    <w:name w:val="Block Text"/>
    <w:basedOn w:val="a"/>
    <w:rsid w:val="003370AF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59" w:right="38" w:firstLine="709"/>
      <w:jc w:val="both"/>
    </w:pPr>
    <w:rPr>
      <w:rFonts w:ascii="Times New Roman" w:eastAsia="Times New Roman" w:hAnsi="Times New Roman" w:cs="Times New Roman"/>
      <w:b/>
      <w:bCs/>
      <w:color w:val="000000"/>
      <w:sz w:val="28"/>
      <w:lang w:eastAsia="ru-RU"/>
    </w:rPr>
  </w:style>
  <w:style w:type="paragraph" w:styleId="aff1">
    <w:name w:val="List Paragraph"/>
    <w:basedOn w:val="a"/>
    <w:uiPriority w:val="34"/>
    <w:qFormat/>
    <w:rsid w:val="007D2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70A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370A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370AF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3370AF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3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370AF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370AF"/>
    <w:pPr>
      <w:keepNext/>
      <w:overflowPunct w:val="0"/>
      <w:autoSpaceDE w:val="0"/>
      <w:autoSpaceDN w:val="0"/>
      <w:adjustRightInd w:val="0"/>
      <w:spacing w:after="0" w:line="240" w:lineRule="auto"/>
      <w:ind w:firstLine="709"/>
      <w:jc w:val="center"/>
      <w:textAlignment w:val="baseline"/>
      <w:outlineLvl w:val="5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3370AF"/>
    <w:pPr>
      <w:keepNext/>
      <w:widowControl w:val="0"/>
      <w:shd w:val="clear" w:color="auto" w:fill="FFFFFF"/>
      <w:overflowPunct w:val="0"/>
      <w:autoSpaceDE w:val="0"/>
      <w:autoSpaceDN w:val="0"/>
      <w:adjustRightInd w:val="0"/>
      <w:spacing w:after="0" w:line="360" w:lineRule="auto"/>
      <w:jc w:val="center"/>
      <w:textAlignment w:val="baseline"/>
      <w:outlineLvl w:val="6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8">
    <w:name w:val="heading 8"/>
    <w:basedOn w:val="a"/>
    <w:next w:val="a"/>
    <w:link w:val="80"/>
    <w:qFormat/>
    <w:rsid w:val="003370AF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7"/>
    </w:pPr>
    <w:rPr>
      <w:rFonts w:ascii="Times New Roman" w:eastAsia="Arial Unicode MS" w:hAnsi="Times New Roman" w:cs="Times New Roman"/>
      <w:sz w:val="32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3370AF"/>
    <w:pPr>
      <w:keepNext/>
      <w:widowControl w:val="0"/>
      <w:shd w:val="clear" w:color="auto" w:fill="FFFFFF"/>
      <w:overflowPunct w:val="0"/>
      <w:autoSpaceDE w:val="0"/>
      <w:autoSpaceDN w:val="0"/>
      <w:adjustRightInd w:val="0"/>
      <w:spacing w:after="0" w:line="240" w:lineRule="auto"/>
      <w:ind w:firstLine="720"/>
      <w:jc w:val="right"/>
      <w:textAlignment w:val="baseline"/>
      <w:outlineLvl w:val="8"/>
    </w:pPr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0AF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370AF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370A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70AF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370A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370A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370AF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3370AF"/>
    <w:rPr>
      <w:rFonts w:ascii="Times New Roman" w:eastAsia="Arial Unicode MS" w:hAnsi="Times New Roman" w:cs="Times New Roman"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370AF"/>
    <w:rPr>
      <w:rFonts w:ascii="Times New Roman" w:eastAsia="Times New Roman" w:hAnsi="Times New Roman" w:cs="Times New Roman"/>
      <w:sz w:val="32"/>
      <w:szCs w:val="28"/>
      <w:shd w:val="clear" w:color="auto" w:fill="FFFFFF"/>
      <w:lang w:eastAsia="ru-RU"/>
    </w:rPr>
  </w:style>
  <w:style w:type="numbering" w:customStyle="1" w:styleId="11">
    <w:name w:val="Нет списка1"/>
    <w:next w:val="a2"/>
    <w:semiHidden/>
    <w:rsid w:val="003370AF"/>
  </w:style>
  <w:style w:type="paragraph" w:styleId="a3">
    <w:name w:val="Date"/>
    <w:basedOn w:val="a4"/>
    <w:link w:val="a5"/>
    <w:rsid w:val="003370AF"/>
    <w:pPr>
      <w:keepNext/>
      <w:spacing w:before="480" w:after="160"/>
    </w:pPr>
  </w:style>
  <w:style w:type="character" w:customStyle="1" w:styleId="a5">
    <w:name w:val="Дата Знак"/>
    <w:basedOn w:val="a0"/>
    <w:link w:val="a3"/>
    <w:rsid w:val="003370AF"/>
    <w:rPr>
      <w:rFonts w:ascii="Arial" w:eastAsia="Times New Roman" w:hAnsi="Arial" w:cs="Times New Roman"/>
      <w:sz w:val="24"/>
      <w:szCs w:val="20"/>
      <w:lang w:eastAsia="ru-RU"/>
    </w:rPr>
  </w:style>
  <w:style w:type="paragraph" w:styleId="a4">
    <w:name w:val="Body Text"/>
    <w:basedOn w:val="a"/>
    <w:link w:val="a6"/>
    <w:rsid w:val="003370A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4"/>
    <w:rsid w:val="003370AF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Diplomnormal">
    <w:name w:val="Diplom normal"/>
    <w:basedOn w:val="a"/>
    <w:rsid w:val="003370AF"/>
    <w:pPr>
      <w:overflowPunct w:val="0"/>
      <w:autoSpaceDE w:val="0"/>
      <w:autoSpaceDN w:val="0"/>
      <w:adjustRightInd w:val="0"/>
      <w:spacing w:after="0" w:line="300" w:lineRule="auto"/>
      <w:jc w:val="both"/>
      <w:textAlignment w:val="baseline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7">
    <w:name w:val="Body Text Indent"/>
    <w:basedOn w:val="a"/>
    <w:link w:val="a8"/>
    <w:rsid w:val="003370AF"/>
    <w:pPr>
      <w:overflowPunct w:val="0"/>
      <w:autoSpaceDE w:val="0"/>
      <w:autoSpaceDN w:val="0"/>
      <w:adjustRightInd w:val="0"/>
      <w:spacing w:after="0" w:line="240" w:lineRule="auto"/>
      <w:ind w:firstLine="426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370A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3370AF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3370A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Strong"/>
    <w:qFormat/>
    <w:rsid w:val="003370AF"/>
    <w:rPr>
      <w:b/>
      <w:bCs/>
    </w:rPr>
  </w:style>
  <w:style w:type="paragraph" w:styleId="31">
    <w:name w:val="Body Text Indent 3"/>
    <w:basedOn w:val="a"/>
    <w:link w:val="32"/>
    <w:rsid w:val="003370AF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3370AF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23">
    <w:name w:val="Body Text 2"/>
    <w:basedOn w:val="a"/>
    <w:link w:val="24"/>
    <w:rsid w:val="003370AF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character" w:customStyle="1" w:styleId="24">
    <w:name w:val="Основной текст 2 Знак"/>
    <w:basedOn w:val="a0"/>
    <w:link w:val="23"/>
    <w:rsid w:val="003370AF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3370A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ние Знак"/>
    <w:basedOn w:val="a0"/>
    <w:link w:val="aa"/>
    <w:rsid w:val="003370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Subtitle"/>
    <w:basedOn w:val="a"/>
    <w:link w:val="ad"/>
    <w:qFormat/>
    <w:rsid w:val="003370AF"/>
    <w:pPr>
      <w:widowControl w:val="0"/>
      <w:spacing w:after="0" w:line="240" w:lineRule="auto"/>
      <w:ind w:left="-567" w:right="-567" w:firstLine="720"/>
      <w:jc w:val="center"/>
    </w:pPr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ad">
    <w:name w:val="Подзаголовок Знак"/>
    <w:basedOn w:val="a0"/>
    <w:link w:val="ac"/>
    <w:rsid w:val="003370AF"/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12">
    <w:name w:val="toc 1"/>
    <w:basedOn w:val="a"/>
    <w:next w:val="a"/>
    <w:autoRedefine/>
    <w:semiHidden/>
    <w:rsid w:val="003370AF"/>
    <w:pPr>
      <w:tabs>
        <w:tab w:val="left" w:pos="426"/>
        <w:tab w:val="right" w:leader="dot" w:pos="9629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3370AF"/>
    <w:pPr>
      <w:tabs>
        <w:tab w:val="right" w:leader="dot" w:pos="9627"/>
      </w:tabs>
      <w:spacing w:after="0" w:line="240" w:lineRule="auto"/>
      <w:ind w:left="284"/>
    </w:pPr>
    <w:rPr>
      <w:rFonts w:ascii="Arial" w:eastAsia="Times New Roman" w:hAnsi="Arial" w:cs="Arial"/>
      <w:sz w:val="24"/>
      <w:szCs w:val="20"/>
      <w:lang w:eastAsia="ru-RU"/>
    </w:rPr>
  </w:style>
  <w:style w:type="character" w:styleId="ae">
    <w:name w:val="Hyperlink"/>
    <w:rsid w:val="003370AF"/>
    <w:rPr>
      <w:color w:val="0000FF"/>
      <w:u w:val="single"/>
    </w:rPr>
  </w:style>
  <w:style w:type="paragraph" w:styleId="33">
    <w:name w:val="Body Text 3"/>
    <w:basedOn w:val="a"/>
    <w:link w:val="34"/>
    <w:rsid w:val="003370A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4">
    <w:name w:val="Основной текст 3 Знак"/>
    <w:basedOn w:val="a0"/>
    <w:link w:val="33"/>
    <w:rsid w:val="003370A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caption"/>
    <w:basedOn w:val="a"/>
    <w:next w:val="a"/>
    <w:qFormat/>
    <w:rsid w:val="003370AF"/>
    <w:pPr>
      <w:spacing w:after="0" w:line="240" w:lineRule="auto"/>
      <w:ind w:firstLine="426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В_издательство"/>
    <w:basedOn w:val="a"/>
    <w:rsid w:val="003370AF"/>
    <w:pPr>
      <w:spacing w:after="0" w:line="240" w:lineRule="auto"/>
      <w:ind w:firstLine="426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1">
    <w:name w:val="footer"/>
    <w:basedOn w:val="a"/>
    <w:link w:val="af2"/>
    <w:rsid w:val="003370AF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2">
    <w:name w:val="Нижний колонтитул Знак"/>
    <w:basedOn w:val="a0"/>
    <w:link w:val="af1"/>
    <w:rsid w:val="003370AF"/>
    <w:rPr>
      <w:rFonts w:ascii="Arial" w:eastAsia="Times New Roman" w:hAnsi="Arial" w:cs="Times New Roman"/>
      <w:sz w:val="24"/>
      <w:szCs w:val="20"/>
      <w:lang w:eastAsia="ru-RU"/>
    </w:rPr>
  </w:style>
  <w:style w:type="character" w:styleId="af3">
    <w:name w:val="page number"/>
    <w:basedOn w:val="a0"/>
    <w:rsid w:val="003370AF"/>
  </w:style>
  <w:style w:type="paragraph" w:styleId="af4">
    <w:name w:val="header"/>
    <w:basedOn w:val="a"/>
    <w:link w:val="af5"/>
    <w:rsid w:val="003370AF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5">
    <w:name w:val="Верхний колонтитул Знак"/>
    <w:basedOn w:val="a0"/>
    <w:link w:val="af4"/>
    <w:rsid w:val="003370AF"/>
    <w:rPr>
      <w:rFonts w:ascii="Arial" w:eastAsia="Times New Roman" w:hAnsi="Arial" w:cs="Times New Roman"/>
      <w:sz w:val="24"/>
      <w:szCs w:val="20"/>
      <w:lang w:eastAsia="ru-RU"/>
    </w:rPr>
  </w:style>
  <w:style w:type="paragraph" w:styleId="af6">
    <w:name w:val="Plain Text"/>
    <w:basedOn w:val="a"/>
    <w:link w:val="af7"/>
    <w:rsid w:val="003370A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3370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Normal (Web)"/>
    <w:basedOn w:val="a"/>
    <w:rsid w:val="0033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Обычный маркированный"/>
    <w:basedOn w:val="a"/>
    <w:rsid w:val="003370AF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5">
    <w:name w:val="Стиль1_5"/>
    <w:basedOn w:val="a"/>
    <w:rsid w:val="003370AF"/>
    <w:pPr>
      <w:numPr>
        <w:numId w:val="1"/>
      </w:numPr>
      <w:tabs>
        <w:tab w:val="clear" w:pos="720"/>
      </w:tabs>
      <w:spacing w:after="0" w:line="360" w:lineRule="auto"/>
      <w:ind w:left="0" w:firstLine="709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afa">
    <w:name w:val="Основной текст ПЗ"/>
    <w:rsid w:val="003370AF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b">
    <w:name w:val="Формула ПЗ Знак"/>
    <w:next w:val="a"/>
    <w:link w:val="afc"/>
    <w:rsid w:val="003370AF"/>
    <w:pPr>
      <w:tabs>
        <w:tab w:val="left" w:pos="5103"/>
      </w:tabs>
      <w:spacing w:after="0" w:line="240" w:lineRule="auto"/>
      <w:jc w:val="right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c">
    <w:name w:val="Формула ПЗ Знак Знак"/>
    <w:link w:val="afb"/>
    <w:rsid w:val="003370AF"/>
    <w:rPr>
      <w:rFonts w:ascii="Arial" w:eastAsia="Times New Roman" w:hAnsi="Arial" w:cs="Times New Roman"/>
      <w:sz w:val="28"/>
      <w:szCs w:val="20"/>
      <w:lang w:eastAsia="ru-RU"/>
    </w:rPr>
  </w:style>
  <w:style w:type="paragraph" w:customStyle="1" w:styleId="afd">
    <w:name w:val="Основной текст ПЗ Знак"/>
    <w:rsid w:val="003370AF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e">
    <w:name w:val="Оновной текст ПЗ"/>
    <w:rsid w:val="003370AF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table" w:styleId="aff">
    <w:name w:val="Table Grid"/>
    <w:basedOn w:val="a1"/>
    <w:rsid w:val="003370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33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370AF"/>
    <w:rPr>
      <w:rFonts w:ascii="Courier New" w:eastAsia="Courier New" w:hAnsi="Courier New" w:cs="Courier New"/>
      <w:sz w:val="20"/>
      <w:szCs w:val="20"/>
      <w:lang w:eastAsia="ru-RU"/>
    </w:rPr>
  </w:style>
  <w:style w:type="paragraph" w:styleId="aff0">
    <w:name w:val="Block Text"/>
    <w:basedOn w:val="a"/>
    <w:rsid w:val="003370AF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259" w:right="38" w:firstLine="709"/>
      <w:jc w:val="both"/>
    </w:pPr>
    <w:rPr>
      <w:rFonts w:ascii="Times New Roman" w:eastAsia="Times New Roman" w:hAnsi="Times New Roman" w:cs="Times New Roman"/>
      <w:b/>
      <w:bCs/>
      <w:color w:val="000000"/>
      <w:sz w:val="28"/>
      <w:lang w:eastAsia="ru-RU"/>
    </w:rPr>
  </w:style>
  <w:style w:type="paragraph" w:styleId="aff1">
    <w:name w:val="List Paragraph"/>
    <w:basedOn w:val="a"/>
    <w:uiPriority w:val="34"/>
    <w:qFormat/>
    <w:rsid w:val="007D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2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3282</Words>
  <Characters>18713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Asus</dc:creator>
  <cp:lastModifiedBy>Пользователь Asus</cp:lastModifiedBy>
  <cp:revision>2</cp:revision>
  <dcterms:created xsi:type="dcterms:W3CDTF">2024-12-09T14:49:00Z</dcterms:created>
  <dcterms:modified xsi:type="dcterms:W3CDTF">2024-12-09T14:49:00Z</dcterms:modified>
</cp:coreProperties>
</file>