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62162" w14:textId="6079B7F4" w:rsidR="00A97CFE" w:rsidRPr="00B45C94" w:rsidRDefault="00A97CFE" w:rsidP="00A97CFE">
      <w:pPr>
        <w:pBdr>
          <w:bottom w:val="single" w:sz="4" w:space="1" w:color="auto"/>
        </w:pBdr>
        <w:spacing w:after="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sz w:val="28"/>
          <w:szCs w:val="28"/>
        </w:rPr>
        <w:t>Выпускная квалификационная работа / Текст выступления</w:t>
      </w:r>
    </w:p>
    <w:p w14:paraId="1CE01DBC" w14:textId="4D1B41A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</w:t>
      </w:r>
    </w:p>
    <w:p w14:paraId="2BBB7B16" w14:textId="77777777" w:rsidR="00B95038" w:rsidRPr="00B45C94" w:rsidRDefault="00B95038" w:rsidP="00B9503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Здравствуйте, уважаемые члены комиссии, </w:t>
      </w:r>
      <w:r>
        <w:rPr>
          <w:rFonts w:ascii="Times New Roman" w:hAnsi="Times New Roman" w:cs="Times New Roman"/>
          <w:sz w:val="28"/>
          <w:szCs w:val="28"/>
        </w:rPr>
        <w:t xml:space="preserve">вашему вниманию предлагается </w:t>
      </w:r>
      <w:r w:rsidRPr="00B45C94">
        <w:rPr>
          <w:rFonts w:ascii="Times New Roman" w:hAnsi="Times New Roman" w:cs="Times New Roman"/>
          <w:sz w:val="28"/>
          <w:szCs w:val="28"/>
        </w:rPr>
        <w:t>выпускн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квалификационн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а на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B45C94">
        <w:rPr>
          <w:rFonts w:ascii="Times New Roman" w:hAnsi="Times New Roman" w:cs="Times New Roman"/>
          <w:sz w:val="28"/>
          <w:szCs w:val="28"/>
        </w:rPr>
        <w:t>«Математическое и программное обеспечение для прогнозирования свойств медицинских композиционных материалов».</w:t>
      </w:r>
    </w:p>
    <w:p w14:paraId="19E24008" w14:textId="3E9348A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</w:t>
      </w:r>
    </w:p>
    <w:p w14:paraId="5EC569DC" w14:textId="593C9106" w:rsidR="007F2880" w:rsidRPr="00B45C94" w:rsidRDefault="007F2880" w:rsidP="007F2880">
      <w:pPr>
        <w:tabs>
          <w:tab w:val="num" w:pos="720"/>
        </w:tabs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Актуальность исследования обуславливается следующими причинами:</w:t>
      </w:r>
    </w:p>
    <w:p w14:paraId="5DEE4B61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Потребность стоматологии в ускорении разработки новых материалов с заданными свойствами для имплантатов, коронок, пломб и прочих конструкций;</w:t>
      </w:r>
    </w:p>
    <w:p w14:paraId="19CEA620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Экономическая целесообразность – снижение затрат на проведение экспериментов за счёт предварительного компьютерного прогнозирования свойств материалов;</w:t>
      </w:r>
    </w:p>
    <w:p w14:paraId="27C7E3F5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Уровень исследования вопроса – отсутствие открытых и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нескольким свойствам одновременно;</w:t>
      </w:r>
    </w:p>
    <w:p w14:paraId="3A80E8AC" w14:textId="48FD344E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Наличие экспериментальной базы сплавов – для исследования доступна выборка из 220 образцов</w:t>
      </w:r>
      <w:r w:rsidR="00B95038">
        <w:rPr>
          <w:rFonts w:ascii="Times New Roman" w:hAnsi="Times New Roman" w:cs="Times New Roman"/>
          <w:sz w:val="28"/>
          <w:szCs w:val="28"/>
        </w:rPr>
        <w:t xml:space="preserve"> стоматологических сплавов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2E747116" w14:textId="090592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3</w:t>
      </w:r>
    </w:p>
    <w:p w14:paraId="233E618A" w14:textId="0469AB07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Целью ВКР является: разработка математического и программного обеспечения для прогнозирования свойств медицинских композиционных материалов.</w:t>
      </w:r>
    </w:p>
    <w:p w14:paraId="08527989" w14:textId="6A1DDDAF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такие задачи, как:</w:t>
      </w:r>
    </w:p>
    <w:p w14:paraId="53EF80EF" w14:textId="5B246E71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Провести анализ предметной области и существующих программных решений для прогнозирования свойств медицинских </w:t>
      </w:r>
      <w:r w:rsidR="00B92A7A" w:rsidRPr="00B45C94">
        <w:rPr>
          <w:rFonts w:ascii="Times New Roman" w:hAnsi="Times New Roman" w:cs="Times New Roman"/>
          <w:sz w:val="28"/>
          <w:szCs w:val="28"/>
        </w:rPr>
        <w:t>компози</w:t>
      </w:r>
      <w:r w:rsidR="00B92A7A">
        <w:rPr>
          <w:rFonts w:ascii="Times New Roman" w:hAnsi="Times New Roman" w:cs="Times New Roman"/>
          <w:sz w:val="28"/>
          <w:szCs w:val="28"/>
        </w:rPr>
        <w:t>ционных материалов</w:t>
      </w:r>
      <w:r w:rsidRPr="00B45C94">
        <w:rPr>
          <w:rFonts w:ascii="Times New Roman" w:hAnsi="Times New Roman" w:cs="Times New Roman"/>
          <w:sz w:val="28"/>
          <w:szCs w:val="28"/>
        </w:rPr>
        <w:t>;</w:t>
      </w:r>
    </w:p>
    <w:p w14:paraId="26323CB9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Исследовать возможные методы для решения задачи прогнозирования по химическому составу;</w:t>
      </w:r>
    </w:p>
    <w:p w14:paraId="70504E42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Разработать алгоритмическое и программное обеспечение для решения задачи «состав-свойство»;</w:t>
      </w:r>
    </w:p>
    <w:p w14:paraId="0B875D73" w14:textId="276C0744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Выполнить вычислительные эксперименты и тестирование разработанного программного обеспечения.</w:t>
      </w:r>
    </w:p>
    <w:p w14:paraId="2A5F0358" w14:textId="3D5A0DB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4</w:t>
      </w:r>
    </w:p>
    <w:p w14:paraId="19F94E55" w14:textId="3DCAAD70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Сегодня существует немало проприетарных приложений для моделирования свойств материалов и сплавов. Такие программы чаще всего основаны на фундаментальных термодинамических моделях и расчёте фазовых равновесий. Наиболее известными и распространёнными среди них являются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JMatPro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»,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Thermo-Calc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» и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Ansys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 xml:space="preserve"> GRANTA», которые позволяют прогнозировать различные физико-механические свойства материалов без необходимости проведения лабораторных экспериментов, опираясь на встроенные базы данных и расчётные модели. Однако эти </w:t>
      </w:r>
      <w:r w:rsidR="00B92A7A">
        <w:rPr>
          <w:rFonts w:ascii="Times New Roman" w:hAnsi="Times New Roman" w:cs="Times New Roman"/>
          <w:sz w:val="28"/>
          <w:szCs w:val="28"/>
        </w:rPr>
        <w:t>приложения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имеют и ряд ограничений, как, например, </w:t>
      </w:r>
      <w:r w:rsidR="000470DE">
        <w:rPr>
          <w:rFonts w:ascii="Times New Roman" w:hAnsi="Times New Roman" w:cs="Times New Roman"/>
          <w:sz w:val="28"/>
          <w:szCs w:val="28"/>
        </w:rPr>
        <w:t xml:space="preserve">необходимость </w:t>
      </w:r>
      <w:r w:rsidRPr="00B45C94">
        <w:rPr>
          <w:rFonts w:ascii="Times New Roman" w:hAnsi="Times New Roman" w:cs="Times New Roman"/>
          <w:sz w:val="28"/>
          <w:szCs w:val="28"/>
        </w:rPr>
        <w:t>приобретени</w:t>
      </w:r>
      <w:r w:rsidR="000470DE">
        <w:rPr>
          <w:rFonts w:ascii="Times New Roman" w:hAnsi="Times New Roman" w:cs="Times New Roman"/>
          <w:sz w:val="28"/>
          <w:szCs w:val="28"/>
        </w:rPr>
        <w:t xml:space="preserve">я 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дорогих </w:t>
      </w:r>
      <w:r w:rsidRPr="00B45C94">
        <w:rPr>
          <w:rFonts w:ascii="Times New Roman" w:hAnsi="Times New Roman" w:cs="Times New Roman"/>
          <w:sz w:val="28"/>
          <w:szCs w:val="28"/>
        </w:rPr>
        <w:t>лицензий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и владе</w:t>
      </w:r>
      <w:r w:rsidR="000470DE">
        <w:rPr>
          <w:rFonts w:ascii="Times New Roman" w:hAnsi="Times New Roman" w:cs="Times New Roman"/>
          <w:sz w:val="28"/>
          <w:szCs w:val="28"/>
        </w:rPr>
        <w:t>ния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специальными знаниями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ADA7F59" w14:textId="1D8F353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5</w:t>
      </w:r>
    </w:p>
    <w:p w14:paraId="288C5798" w14:textId="4636F05F" w:rsidR="00A97CFE" w:rsidRPr="00B45C94" w:rsidRDefault="00BD60EC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Для решения задачи имеется набор структурированных патентных данных о составах и свойствах никель-хромовых композитов. По заданному химическому составу требуется спрогнозировать следующие физико-механические свойства: плотность, модуль упругости, </w:t>
      </w:r>
      <w:r w:rsidRPr="00B45C94">
        <w:rPr>
          <w:rFonts w:ascii="Times New Roman" w:hAnsi="Times New Roman" w:cs="Times New Roman"/>
          <w:sz w:val="28"/>
          <w:szCs w:val="28"/>
        </w:rPr>
        <w:lastRenderedPageBreak/>
        <w:t>твердост</w:t>
      </w:r>
      <w:r w:rsidR="006027CF" w:rsidRPr="00B45C94">
        <w:rPr>
          <w:rFonts w:ascii="Times New Roman" w:hAnsi="Times New Roman" w:cs="Times New Roman"/>
          <w:sz w:val="28"/>
          <w:szCs w:val="28"/>
        </w:rPr>
        <w:t>ь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по Виккерсу, пределы прочности и текучести, относительное удлинение и коэффициенты термического расширения при нагреве.</w:t>
      </w:r>
    </w:p>
    <w:p w14:paraId="5E1DEAA1" w14:textId="50E1CDF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6</w:t>
      </w:r>
    </w:p>
    <w:p w14:paraId="6F49AD18" w14:textId="72D55702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представлена формальная постановка задачи, выполненная в виде к</w:t>
      </w:r>
      <w:r w:rsidRPr="00B45C94">
        <w:rPr>
          <w:rFonts w:ascii="Times New Roman" w:hAnsi="Times New Roman" w:cs="Times New Roman"/>
          <w:sz w:val="28"/>
          <w:szCs w:val="28"/>
        </w:rPr>
        <w:t>онтекстн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диаграмм</w:t>
      </w:r>
      <w:r>
        <w:rPr>
          <w:rFonts w:ascii="Times New Roman" w:hAnsi="Times New Roman" w:cs="Times New Roman"/>
          <w:sz w:val="28"/>
          <w:szCs w:val="28"/>
        </w:rPr>
        <w:t>ы в нотации «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45ED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8827271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вход – химический состав сплава;</w:t>
      </w:r>
    </w:p>
    <w:p w14:paraId="3F6D5BA7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выход – полученные в ходе прогноза свойства;</w:t>
      </w:r>
    </w:p>
    <w:p w14:paraId="6161E038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управление: </w:t>
      </w:r>
    </w:p>
    <w:p w14:paraId="02E3BA49" w14:textId="250B4C6F" w:rsidR="00BD60EC" w:rsidRPr="00B45C94" w:rsidRDefault="00BD60EC" w:rsidP="00284622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ограничения состава сплава –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невозможны </w:t>
      </w:r>
      <w:r w:rsidRPr="00B45C94">
        <w:rPr>
          <w:rFonts w:ascii="Times New Roman" w:hAnsi="Times New Roman" w:cs="Times New Roman"/>
          <w:sz w:val="28"/>
          <w:szCs w:val="28"/>
        </w:rPr>
        <w:t>отрицательные значения концентраций элементов</w:t>
      </w:r>
      <w:r w:rsidR="00284622" w:rsidRPr="00B45C94">
        <w:rPr>
          <w:rFonts w:ascii="Times New Roman" w:hAnsi="Times New Roman" w:cs="Times New Roman"/>
          <w:sz w:val="28"/>
          <w:szCs w:val="28"/>
        </w:rPr>
        <w:t>,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сумм</w:t>
      </w:r>
      <w:r w:rsidR="00284622" w:rsidRPr="00B45C94">
        <w:rPr>
          <w:rFonts w:ascii="Times New Roman" w:hAnsi="Times New Roman" w:cs="Times New Roman"/>
          <w:sz w:val="28"/>
          <w:szCs w:val="28"/>
        </w:rPr>
        <w:t>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концентраций элементов состава не может не равняться 100%,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а </w:t>
      </w:r>
      <w:r w:rsidRPr="00B45C94">
        <w:rPr>
          <w:rFonts w:ascii="Times New Roman" w:hAnsi="Times New Roman" w:cs="Times New Roman"/>
          <w:sz w:val="28"/>
          <w:szCs w:val="28"/>
        </w:rPr>
        <w:t>содержание никеля и хрома не меньше 60% и 10% соответственно</w:t>
      </w:r>
      <w:r w:rsidR="000470DE" w:rsidRPr="000470DE">
        <w:rPr>
          <w:rFonts w:ascii="Times New Roman" w:hAnsi="Times New Roman" w:cs="Times New Roman"/>
          <w:sz w:val="28"/>
          <w:szCs w:val="28"/>
        </w:rPr>
        <w:t>,</w:t>
      </w:r>
    </w:p>
    <w:p w14:paraId="756E323F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«UX / UI» – красивый и интуитивно понятный интерфейс,</w:t>
      </w:r>
    </w:p>
    <w:p w14:paraId="1F8A8FC8" w14:textId="50524A44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точности прогноза – ограничения точности модели прогнозирования свойств – необходимо, чтобы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 была меньше 0.5;</w:t>
      </w:r>
    </w:p>
    <w:p w14:paraId="21BA9DA3" w14:textId="6D185532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скорости прогноза – ограничения времени проведения прогноза, который должен занимать не более 5 секунд;</w:t>
      </w:r>
    </w:p>
    <w:p w14:paraId="0F3E2F9D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механизмы:</w:t>
      </w:r>
    </w:p>
    <w:p w14:paraId="5FB552C1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исследователь – управляет программой,</w:t>
      </w:r>
    </w:p>
    <w:p w14:paraId="4A34A335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– непосредственно осуществляет прогноз,</w:t>
      </w:r>
    </w:p>
    <w:p w14:paraId="60661413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интерфейс – необходимый для взаимодействия с приложением.</w:t>
      </w:r>
    </w:p>
    <w:p w14:paraId="1A6BE25B" w14:textId="29FC53C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7</w:t>
      </w:r>
    </w:p>
    <w:p w14:paraId="72787E0F" w14:textId="23E4FF59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решения представлена в виде д</w:t>
      </w:r>
      <w:r w:rsidRPr="00B45C94">
        <w:rPr>
          <w:rFonts w:ascii="Times New Roman" w:hAnsi="Times New Roman" w:cs="Times New Roman"/>
          <w:sz w:val="28"/>
          <w:szCs w:val="28"/>
        </w:rPr>
        <w:t>екомпозици</w:t>
      </w:r>
      <w:r>
        <w:rPr>
          <w:rFonts w:ascii="Times New Roman" w:hAnsi="Times New Roman" w:cs="Times New Roman"/>
          <w:sz w:val="28"/>
          <w:szCs w:val="28"/>
        </w:rPr>
        <w:t>и контекстной диаграммы и представляет реализацию трех последовательных шагов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13890428" w14:textId="24F19D1A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валидация данных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(A1) – функция проверки соответствия входных данных имеющимся ограничениям;</w:t>
      </w:r>
    </w:p>
    <w:p w14:paraId="0A712C01" w14:textId="296E9F76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расчет свойств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(A2) – блок </w:t>
      </w:r>
      <w:r>
        <w:rPr>
          <w:rFonts w:ascii="Times New Roman" w:hAnsi="Times New Roman" w:cs="Times New Roman"/>
          <w:sz w:val="28"/>
          <w:szCs w:val="28"/>
        </w:rPr>
        <w:t xml:space="preserve">реализует </w:t>
      </w:r>
      <w:r w:rsidR="00BD60EC" w:rsidRPr="00B45C94">
        <w:rPr>
          <w:rFonts w:ascii="Times New Roman" w:hAnsi="Times New Roman" w:cs="Times New Roman"/>
          <w:sz w:val="28"/>
          <w:szCs w:val="28"/>
        </w:rPr>
        <w:t>функцию</w:t>
      </w:r>
      <w:r>
        <w:rPr>
          <w:rFonts w:ascii="Times New Roman" w:hAnsi="Times New Roman" w:cs="Times New Roman"/>
          <w:sz w:val="28"/>
          <w:szCs w:val="28"/>
        </w:rPr>
        <w:t xml:space="preserve"> расчета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прогноза свойств;</w:t>
      </w:r>
    </w:p>
    <w:p w14:paraId="32B1E20E" w14:textId="7A1EA3B9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вывод результата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(A3) – процесс получения прогноза от модели и отображения его в интерфейсе программы.</w:t>
      </w:r>
    </w:p>
    <w:p w14:paraId="28850B12" w14:textId="0EAF4B05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8</w:t>
      </w:r>
    </w:p>
    <w:p w14:paraId="533FFA73" w14:textId="77777777" w:rsidR="00B5687A" w:rsidRPr="00B45C94" w:rsidRDefault="00F71F1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Математическая постановка задачи: </w:t>
      </w:r>
    </w:p>
    <w:p w14:paraId="484A3652" w14:textId="3CE58252" w:rsidR="00B5687A" w:rsidRPr="00B45C94" w:rsidRDefault="00B45C94" w:rsidP="00B5687A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</w:t>
      </w:r>
      <w:r w:rsidR="00B5687A" w:rsidRPr="00B45C94">
        <w:rPr>
          <w:rFonts w:ascii="Times New Roman" w:hAnsi="Times New Roman" w:cs="Times New Roman"/>
          <w:sz w:val="28"/>
          <w:szCs w:val="28"/>
        </w:rPr>
        <w:t>ано:</w:t>
      </w:r>
    </w:p>
    <w:p w14:paraId="583F0376" w14:textId="754338EC" w:rsidR="00A97CFE" w:rsidRPr="00B45C94" w:rsidRDefault="00F71F19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 xml:space="preserve">» </w:t>
      </w:r>
      <w:r w:rsidR="00B5687A" w:rsidRPr="00B45C94">
        <w:rPr>
          <w:rFonts w:ascii="Times New Roman" w:hAnsi="Times New Roman" w:cs="Times New Roman"/>
          <w:sz w:val="28"/>
          <w:szCs w:val="28"/>
        </w:rPr>
        <w:t>– составы материалов, представленные в виде вектора из 21 химического элемента</w:t>
      </w:r>
      <w:r w:rsidR="00B45C94" w:rsidRPr="00B45C94">
        <w:rPr>
          <w:rFonts w:ascii="Times New Roman" w:hAnsi="Times New Roman" w:cs="Times New Roman"/>
          <w:sz w:val="28"/>
          <w:szCs w:val="28"/>
        </w:rPr>
        <w:t>,</w:t>
      </w:r>
    </w:p>
    <w:p w14:paraId="704C48BA" w14:textId="134AC1B5" w:rsidR="00B45C94" w:rsidRPr="00B45C94" w:rsidRDefault="00B45C94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– свойства композитов – векторы из 8 свойств;</w:t>
      </w:r>
    </w:p>
    <w:p w14:paraId="6B74B232" w14:textId="77777777" w:rsidR="00B45C94" w:rsidRPr="00B45C94" w:rsidRDefault="00B45C94" w:rsidP="00B45C94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Найти: </w:t>
      </w:r>
    </w:p>
    <w:p w14:paraId="72D96137" w14:textId="231F8CF3" w:rsidR="00B45C94" w:rsidRPr="00B45C94" w:rsidRDefault="00B45C94" w:rsidP="00B45C94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45C94">
        <w:rPr>
          <w:rFonts w:ascii="Times New Roman" w:hAnsi="Times New Roman" w:cs="Times New Roman"/>
          <w:sz w:val="28"/>
          <w:szCs w:val="28"/>
        </w:rPr>
        <w:t>» – функцию, отражающую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>» в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с минимальным значением средней абсолютной ошибки.</w:t>
      </w:r>
    </w:p>
    <w:p w14:paraId="5FD0299F" w14:textId="570A820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9</w:t>
      </w:r>
    </w:p>
    <w:p w14:paraId="03701A32" w14:textId="1E723C40" w:rsidR="00284622" w:rsidRPr="00B45C94" w:rsidRDefault="005F2C8A" w:rsidP="00284622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Проведенный обзор показал, что н</w:t>
      </w:r>
      <w:r w:rsidRPr="00B45C94">
        <w:rPr>
          <w:rFonts w:ascii="Times New Roman" w:hAnsi="Times New Roman" w:cs="Times New Roman"/>
          <w:sz w:val="28"/>
          <w:szCs w:val="28"/>
        </w:rPr>
        <w:t>аиболее подходящим для прогнозирования свойств медицинских композиционных материалов будет искусственная нейронная сеть (многослойный персептрон), так как этот метод</w:t>
      </w:r>
      <w:r w:rsidR="00284622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EA9AC41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lastRenderedPageBreak/>
        <w:t>позволяет проводить гибкую настройку: выбирать количество слоев и нейронов, функции активации и потерь и прочее, что необходимо для моделирования сложной зависимости свойств от состава;</w:t>
      </w:r>
    </w:p>
    <w:p w14:paraId="4E422D60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является более универсальным, чем:</w:t>
      </w:r>
    </w:p>
    <w:p w14:paraId="5BD3AE24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множественная линейная регрессия, которая не может моделировать нелинейные зависимости;</w:t>
      </w:r>
    </w:p>
    <w:p w14:paraId="62CC74FE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метод опорных векторов, модели которого нельзя дообучить при появлении новых данных, а только обучать заново на всем наборе данных;</w:t>
      </w:r>
    </w:p>
    <w:p w14:paraId="58B10CEA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случайный лес, требующий обучения большого количества деревьев решений на каждое прогнозируемое свойство;</w:t>
      </w:r>
    </w:p>
    <w:p w14:paraId="1B494247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способен аппроксимировать практически любую непрерывную математическую функцию с высокой точностью.</w:t>
      </w:r>
    </w:p>
    <w:p w14:paraId="56A5EC16" w14:textId="5447144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10</w:t>
      </w:r>
    </w:p>
    <w:p w14:paraId="19D18478" w14:textId="77777777" w:rsidR="00695D89" w:rsidRDefault="00695D8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– это ансам</w:t>
      </w:r>
      <w:r w:rsidRPr="00695D89">
        <w:rPr>
          <w:rFonts w:ascii="Times New Roman" w:hAnsi="Times New Roman" w:cs="Times New Roman"/>
          <w:sz w:val="28"/>
          <w:szCs w:val="28"/>
        </w:rPr>
        <w:t>бль, состоящий из 8 одинаковых нейронных сетей, каждая из которых прогнозирует 1 из 8 свойств</w:t>
      </w:r>
      <w:r>
        <w:rPr>
          <w:rFonts w:ascii="Times New Roman" w:hAnsi="Times New Roman" w:cs="Times New Roman"/>
          <w:sz w:val="28"/>
          <w:szCs w:val="28"/>
        </w:rPr>
        <w:t>. Сеть состоит из:</w:t>
      </w:r>
    </w:p>
    <w:p w14:paraId="48CAB36B" w14:textId="4C582661" w:rsidR="00A97CFE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входного слоя с 21 нейроном </w:t>
      </w:r>
      <w:r w:rsidRPr="00695D89">
        <w:rPr>
          <w:rFonts w:ascii="Times New Roman" w:hAnsi="Times New Roman" w:cs="Times New Roman"/>
          <w:sz w:val="28"/>
          <w:szCs w:val="28"/>
        </w:rPr>
        <w:t>по числу химических элементов;</w:t>
      </w:r>
    </w:p>
    <w:p w14:paraId="65DB8835" w14:textId="637BFEF4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скрытых сло</w:t>
      </w:r>
      <w:r w:rsidR="00F81EC8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с функцией активации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695D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>», который выключает каждый нейрон с заданной вероятностью</w:t>
      </w:r>
      <w:r w:rsidRPr="00695D89">
        <w:rPr>
          <w:rFonts w:ascii="Times New Roman" w:hAnsi="Times New Roman" w:cs="Times New Roman"/>
          <w:sz w:val="28"/>
          <w:szCs w:val="28"/>
        </w:rPr>
        <w:t>;</w:t>
      </w:r>
    </w:p>
    <w:p w14:paraId="0CE08DA7" w14:textId="235D55D9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выходной слой с 1 нейроном и линейной функцией активации для прогнозирования одного свойства.</w:t>
      </w:r>
    </w:p>
    <w:p w14:paraId="11C0F2DB" w14:textId="45E1C4D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11</w:t>
      </w:r>
    </w:p>
    <w:p w14:paraId="3AC01D1E" w14:textId="51FE4777" w:rsidR="00A97CFE" w:rsidRDefault="007C50C5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многослойном персептроне используются:</w:t>
      </w:r>
    </w:p>
    <w:p w14:paraId="1A73115B" w14:textId="2D5BD78A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активации: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линейная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8F7230" w14:textId="77CD5CF5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905C5" w14:textId="372AC064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оптимизатор «</w:t>
      </w:r>
      <w:r>
        <w:rPr>
          <w:rFonts w:ascii="Times New Roman" w:hAnsi="Times New Roman" w:cs="Times New Roman"/>
          <w:sz w:val="28"/>
          <w:szCs w:val="28"/>
          <w:lang w:val="en-US"/>
        </w:rPr>
        <w:t>Adam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5207B2" w14:textId="0FB6338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потерь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F3EE8F" w14:textId="4DC3C9DD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метрика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EAF183" w14:textId="7387CD29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батча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равен 32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D0A2A2" w14:textId="646092B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эпох – 100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D327E4" w14:textId="03FF4231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случайное разделение обучающей выборки в соотношении 80 на 20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09B345" w14:textId="4B16BA9E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ранняя остановка при отсутствии улучшения функции потерь в течение 20 эпох.</w:t>
      </w:r>
    </w:p>
    <w:p w14:paraId="67083368" w14:textId="51340C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12</w:t>
      </w:r>
    </w:p>
    <w:p w14:paraId="26FFDA3E" w14:textId="402D835E" w:rsidR="00A97CFE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обеспечение состоит из двух частей: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и 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».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содержит в себе два алгоритма: «Предобработка данных» с загрузкой, разделением и «нормализацией» данных и «Обучение модели» с «аугментацией», «обучением» и «тестированием» нейронной сети.</w:t>
      </w:r>
    </w:p>
    <w:p w14:paraId="2B179EBE" w14:textId="54CFCA53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13</w:t>
      </w:r>
    </w:p>
    <w:p w14:paraId="2E91D059" w14:textId="7A347FD9" w:rsidR="00A97CFE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«Нормализация» вычисляет средние значения и стандартные отклонения столбцов (т.е. элементов состава и свойств) по обучающей выборке, а после вычисляет нормализованные значения обучающей и тестовой выборок. </w:t>
      </w:r>
    </w:p>
    <w:p w14:paraId="32199566" w14:textId="1BB17C1D" w:rsidR="003C5679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«Аугментация» увеличивает обучающую и тестовую выборки до заданных значений путем внесения в исходные данные небольших случайных изменений.</w:t>
      </w:r>
    </w:p>
    <w:p w14:paraId="5C3DD1E7" w14:textId="4291A91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14</w:t>
      </w:r>
    </w:p>
    <w:p w14:paraId="21EDD5EB" w14:textId="1C9F29C2" w:rsidR="00F81EC8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Алгоритм «Обучение» нейронной сети показывает, как проходит обучение всех сетей ансамбля на каждой эпохе: </w:t>
      </w:r>
    </w:p>
    <w:p w14:paraId="0A414735" w14:textId="6315BC46" w:rsidR="00A97CFE" w:rsidRP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F81EC8">
        <w:rPr>
          <w:rFonts w:ascii="Times New Roman" w:hAnsi="Times New Roman" w:cs="Times New Roman"/>
          <w:sz w:val="28"/>
          <w:szCs w:val="28"/>
        </w:rPr>
        <w:t xml:space="preserve">разделение обучающей выборки на </w:t>
      </w:r>
      <w:proofErr w:type="spellStart"/>
      <w:r w:rsidRPr="00F81EC8">
        <w:rPr>
          <w:rFonts w:ascii="Times New Roman" w:hAnsi="Times New Roman" w:cs="Times New Roman"/>
          <w:sz w:val="28"/>
          <w:szCs w:val="28"/>
        </w:rPr>
        <w:t>батчи</w:t>
      </w:r>
      <w:proofErr w:type="spellEnd"/>
      <w:r w:rsidRPr="00F81EC8">
        <w:rPr>
          <w:rFonts w:ascii="Times New Roman" w:hAnsi="Times New Roman" w:cs="Times New Roman"/>
          <w:sz w:val="28"/>
          <w:szCs w:val="28"/>
        </w:rPr>
        <w:t>, прямой и обратный проходы, вычисление градиента и обновление весов нейронов;</w:t>
      </w:r>
    </w:p>
    <w:p w14:paraId="2E2F2E36" w14:textId="77777777" w:rsid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метрик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валидационной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выборке и проверка условий останов.</w:t>
      </w:r>
    </w:p>
    <w:p w14:paraId="5A7AC450" w14:textId="04ED50FA" w:rsidR="00F81EC8" w:rsidRPr="00F81EC8" w:rsidRDefault="00F81EC8" w:rsidP="00F81EC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«Тестирование» – получение обученной сети и вычисление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 для тестовой выборки.</w:t>
      </w:r>
    </w:p>
    <w:p w14:paraId="4AAA6774" w14:textId="690FE5F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15</w:t>
      </w:r>
    </w:p>
    <w:p w14:paraId="1C4DF3B2" w14:textId="5307138A" w:rsidR="00A97CFE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 состоит из алгоритма «Прогнозирование свойств», который:</w:t>
      </w:r>
    </w:p>
    <w:p w14:paraId="071BD6D7" w14:textId="6DA522E5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загружает нейронные сети ансамбля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C9823C" w14:textId="5E70E27D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корректность введенного пользователем состава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420C11B5" w14:textId="0484B517" w:rsid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нормализует химически</w:t>
      </w:r>
      <w:r w:rsidR="000470DE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состав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BBE524" w14:textId="435BCD86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применяет все модели для вычисления каждого из восьми свойств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78257079" w14:textId="450F5104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возвращает спрогнозированные значения свойств.</w:t>
      </w:r>
    </w:p>
    <w:p w14:paraId="064FB37F" w14:textId="21F6FB9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16</w:t>
      </w:r>
    </w:p>
    <w:p w14:paraId="1B9EB450" w14:textId="699EBD53" w:rsidR="005F2C8A" w:rsidRDefault="005F2C8A" w:rsidP="005F2C8A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был определен следующий стек технологий</w:t>
      </w:r>
      <w:r w:rsidRPr="00E23B3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C94">
        <w:rPr>
          <w:rFonts w:ascii="Times New Roman" w:hAnsi="Times New Roman" w:cs="Times New Roman"/>
          <w:sz w:val="28"/>
          <w:szCs w:val="28"/>
        </w:rPr>
        <w:t>«Python» – высокоуровневый язык, который является одним из самых популярных и востребованных для решения задач машинного обучения и обработки данных; он обладает следующими преимуществами: простой синтаксис, расширяемость и гибкость, множество библиотек для машинного обучения и искусственных нейронных сетей, активное сообщество и обилие документаций.</w:t>
      </w:r>
    </w:p>
    <w:p w14:paraId="45C4C339" w14:textId="25CC532F" w:rsidR="00B45C94" w:rsidRPr="00B45C94" w:rsidRDefault="005F2C8A" w:rsidP="00415774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использовались следующие  библиотеки и модули</w:t>
      </w:r>
      <w:r w:rsidR="00B45C94">
        <w:rPr>
          <w:rFonts w:ascii="Times New Roman" w:hAnsi="Times New Roman" w:cs="Times New Roman"/>
          <w:sz w:val="28"/>
          <w:szCs w:val="28"/>
        </w:rPr>
        <w:t>: «</w:t>
      </w:r>
      <w:r w:rsidR="00B45C94" w:rsidRPr="00B45C94"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="00B45C94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="00B45C94" w:rsidRPr="00B45C94">
        <w:rPr>
          <w:rFonts w:ascii="Times New Roman" w:hAnsi="Times New Roman" w:cs="Times New Roman"/>
          <w:sz w:val="28"/>
          <w:szCs w:val="28"/>
          <w:lang w:val="en-US"/>
        </w:rPr>
        <w:t>OpenPyxl</w:t>
      </w:r>
      <w:proofErr w:type="spellEnd"/>
      <w:r w:rsidR="00B45C94">
        <w:rPr>
          <w:rFonts w:ascii="Times New Roman" w:hAnsi="Times New Roman" w:cs="Times New Roman"/>
          <w:sz w:val="28"/>
          <w:szCs w:val="28"/>
        </w:rPr>
        <w:t>», «</w:t>
      </w:r>
      <w:r w:rsidR="00B45C94" w:rsidRPr="00B45C94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="00B45C94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="00B45C94" w:rsidRPr="00B45C94">
        <w:rPr>
          <w:rFonts w:ascii="Times New Roman" w:hAnsi="Times New Roman" w:cs="Times New Roman"/>
          <w:sz w:val="28"/>
          <w:szCs w:val="28"/>
          <w:lang w:val="en-US"/>
        </w:rPr>
        <w:t>Joblib</w:t>
      </w:r>
      <w:proofErr w:type="spellEnd"/>
      <w:r w:rsidR="00B45C94">
        <w:rPr>
          <w:rFonts w:ascii="Times New Roman" w:hAnsi="Times New Roman" w:cs="Times New Roman"/>
          <w:sz w:val="28"/>
          <w:szCs w:val="28"/>
        </w:rPr>
        <w:t>», «</w:t>
      </w:r>
      <w:r w:rsidR="00B45C94" w:rsidRPr="00B45C94"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="00B45C94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="00B45C94" w:rsidRPr="00B45C94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B45C94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="00B45C94" w:rsidRPr="00B45C94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="00B45C94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="00B45C94" w:rsidRPr="00B45C94">
        <w:rPr>
          <w:rFonts w:ascii="Times New Roman" w:hAnsi="Times New Roman" w:cs="Times New Roman"/>
          <w:sz w:val="28"/>
          <w:szCs w:val="28"/>
          <w:lang w:val="en-US"/>
        </w:rPr>
        <w:t>Tkinter</w:t>
      </w:r>
      <w:proofErr w:type="spellEnd"/>
      <w:r w:rsidR="00B45C94">
        <w:rPr>
          <w:rFonts w:ascii="Times New Roman" w:hAnsi="Times New Roman" w:cs="Times New Roman"/>
          <w:sz w:val="28"/>
          <w:szCs w:val="28"/>
        </w:rPr>
        <w:t>».</w:t>
      </w:r>
    </w:p>
    <w:p w14:paraId="3AA5C742" w14:textId="1B1DCFA8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17</w:t>
      </w:r>
    </w:p>
    <w:p w14:paraId="091260F3" w14:textId="3FEEBD29" w:rsidR="00A97CFE" w:rsidRPr="00B45C94" w:rsidRDefault="004F5E9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Архитектура программного обеспечения </w:t>
      </w:r>
      <w:r w:rsidR="00937E93" w:rsidRPr="00B45C94">
        <w:rPr>
          <w:rFonts w:ascii="Times New Roman" w:hAnsi="Times New Roman" w:cs="Times New Roman"/>
          <w:sz w:val="28"/>
          <w:szCs w:val="28"/>
        </w:rPr>
        <w:t>представлена в виде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B45C94">
        <w:rPr>
          <w:rFonts w:ascii="Times New Roman" w:hAnsi="Times New Roman" w:cs="Times New Roman"/>
          <w:sz w:val="28"/>
          <w:szCs w:val="28"/>
        </w:rPr>
        <w:t>» – диаграмм</w:t>
      </w:r>
      <w:r w:rsidR="00937E93" w:rsidRPr="00B45C94">
        <w:rPr>
          <w:rFonts w:ascii="Times New Roman" w:hAnsi="Times New Roman" w:cs="Times New Roman"/>
          <w:sz w:val="28"/>
          <w:szCs w:val="28"/>
        </w:rPr>
        <w:t>ы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компонентов: пользователь </w:t>
      </w:r>
      <w:r w:rsidR="00937E93" w:rsidRPr="00B45C94">
        <w:rPr>
          <w:rFonts w:ascii="Times New Roman" w:hAnsi="Times New Roman" w:cs="Times New Roman"/>
          <w:sz w:val="28"/>
          <w:szCs w:val="28"/>
        </w:rPr>
        <w:t>вводит химический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</w:t>
      </w:r>
      <w:r w:rsidR="00937E93" w:rsidRPr="00B45C94">
        <w:rPr>
          <w:rFonts w:ascii="Times New Roman" w:hAnsi="Times New Roman" w:cs="Times New Roman"/>
          <w:sz w:val="28"/>
          <w:szCs w:val="28"/>
        </w:rPr>
        <w:t>остав в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интерфейс, который передает </w:t>
      </w:r>
      <w:r w:rsidR="00937E93" w:rsidRPr="00B45C94">
        <w:rPr>
          <w:rFonts w:ascii="Times New Roman" w:hAnsi="Times New Roman" w:cs="Times New Roman"/>
          <w:sz w:val="28"/>
          <w:szCs w:val="28"/>
        </w:rPr>
        <w:t>его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в нормализаторы, </w:t>
      </w:r>
      <w:r w:rsidR="00937E93" w:rsidRPr="00B45C94">
        <w:rPr>
          <w:rFonts w:ascii="Times New Roman" w:hAnsi="Times New Roman" w:cs="Times New Roman"/>
          <w:sz w:val="28"/>
          <w:szCs w:val="28"/>
        </w:rPr>
        <w:t>а затем нормализованный состав получает ансамбль, состоящий из 8 моделей (по одной модели на каждое свойство). После применения моделей результат прогноза возвращается в нормализаторы, а затем – в интерфейс, где доступен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для просмотра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 пользователю.</w:t>
      </w:r>
    </w:p>
    <w:p w14:paraId="61B41BAC" w14:textId="2E5191B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18</w:t>
      </w:r>
    </w:p>
    <w:p w14:paraId="66AFD96A" w14:textId="4D24BFEB" w:rsidR="00A97CFE" w:rsidRPr="00B45C94" w:rsidRDefault="00C1392A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 слайде </w:t>
      </w:r>
      <w:r w:rsidR="004F5E98" w:rsidRPr="00B45C94">
        <w:rPr>
          <w:rFonts w:ascii="Times New Roman" w:hAnsi="Times New Roman" w:cs="Times New Roman"/>
          <w:sz w:val="28"/>
          <w:szCs w:val="28"/>
        </w:rPr>
        <w:t>показан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 разработанно</w:t>
      </w:r>
      <w:r w:rsidR="00790F06">
        <w:rPr>
          <w:rFonts w:ascii="Times New Roman" w:hAnsi="Times New Roman" w:cs="Times New Roman"/>
          <w:sz w:val="28"/>
          <w:szCs w:val="28"/>
        </w:rPr>
        <w:t>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="00790F06">
        <w:rPr>
          <w:rFonts w:ascii="Times New Roman" w:hAnsi="Times New Roman" w:cs="Times New Roman"/>
          <w:sz w:val="28"/>
          <w:szCs w:val="28"/>
        </w:rPr>
        <w:t>ного обеспечения</w:t>
      </w:r>
      <w:r w:rsidRPr="00B45C94">
        <w:rPr>
          <w:rFonts w:ascii="Times New Roman" w:hAnsi="Times New Roman" w:cs="Times New Roman"/>
          <w:sz w:val="28"/>
          <w:szCs w:val="28"/>
        </w:rPr>
        <w:t xml:space="preserve">: текстовые поля верхней половины предназначены для ввода химического состава, а нижние – для просмотра спрогнозированных свойств. Далее будет показана видеодемонстрация приложения. </w:t>
      </w:r>
    </w:p>
    <w:p w14:paraId="7A20C1D5" w14:textId="1F38A45A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19</w:t>
      </w:r>
    </w:p>
    <w:p w14:paraId="6F42BC52" w14:textId="5C2738EC" w:rsidR="00A97CFE" w:rsidRPr="00B45C94" w:rsidRDefault="00284622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Вычислительный эксперимент 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заключается в </w:t>
      </w:r>
      <w:r w:rsidRPr="00B45C94">
        <w:rPr>
          <w:rFonts w:ascii="Times New Roman" w:hAnsi="Times New Roman" w:cs="Times New Roman"/>
          <w:sz w:val="28"/>
          <w:szCs w:val="28"/>
        </w:rPr>
        <w:t>сравнени</w:t>
      </w:r>
      <w:r w:rsidR="00937E93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B53C04" w:rsidRPr="00B45C94">
        <w:rPr>
          <w:rFonts w:ascii="Times New Roman" w:hAnsi="Times New Roman" w:cs="Times New Roman"/>
          <w:sz w:val="28"/>
          <w:szCs w:val="28"/>
        </w:rPr>
        <w:t xml:space="preserve">точностей </w:t>
      </w:r>
      <w:r w:rsidRPr="00B45C94">
        <w:rPr>
          <w:rFonts w:ascii="Times New Roman" w:hAnsi="Times New Roman" w:cs="Times New Roman"/>
          <w:sz w:val="28"/>
          <w:szCs w:val="28"/>
        </w:rPr>
        <w:t xml:space="preserve">моделей с разными 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гиперпараметрами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 xml:space="preserve"> и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настойками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аугментаци</w:t>
      </w:r>
      <w:r w:rsidR="00FF0F64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Лучший результат был достигнут в </w:t>
      </w:r>
      <w:r w:rsidR="008D6DB1">
        <w:rPr>
          <w:rFonts w:ascii="Times New Roman" w:hAnsi="Times New Roman" w:cs="Times New Roman"/>
          <w:sz w:val="28"/>
          <w:szCs w:val="28"/>
        </w:rPr>
        <w:t>восьмом</w:t>
      </w:r>
      <w:r w:rsidRPr="00B45C94">
        <w:rPr>
          <w:rFonts w:ascii="Times New Roman" w:hAnsi="Times New Roman" w:cs="Times New Roman"/>
          <w:sz w:val="28"/>
          <w:szCs w:val="28"/>
        </w:rPr>
        <w:t xml:space="preserve"> эксперименте, в котором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</w:t>
      </w:r>
      <w:r w:rsidR="00790F06">
        <w:rPr>
          <w:rFonts w:ascii="Times New Roman" w:hAnsi="Times New Roman" w:cs="Times New Roman"/>
          <w:sz w:val="28"/>
          <w:szCs w:val="28"/>
        </w:rPr>
        <w:t xml:space="preserve"> (средняя абсолютная ошибка)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790F06">
        <w:rPr>
          <w:rFonts w:ascii="Times New Roman" w:hAnsi="Times New Roman" w:cs="Times New Roman"/>
          <w:sz w:val="28"/>
          <w:szCs w:val="28"/>
        </w:rPr>
        <w:t>составила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0,4</w:t>
      </w:r>
      <w:r w:rsidR="008D6DB1">
        <w:rPr>
          <w:rFonts w:ascii="Times New Roman" w:hAnsi="Times New Roman" w:cs="Times New Roman"/>
          <w:sz w:val="28"/>
          <w:szCs w:val="28"/>
        </w:rPr>
        <w:t>6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6BFE67D5" w14:textId="0612F134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20</w:t>
      </w:r>
    </w:p>
    <w:p w14:paraId="1E7A1064" w14:textId="15E374F6" w:rsidR="00284622" w:rsidRPr="00B45C94" w:rsidRDefault="00790F06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представлены выводы ВКР, разрешите их не зачитывать, благодарю за внимание, готов ответить на Ваши вопросы.</w:t>
      </w:r>
    </w:p>
    <w:sectPr w:rsidR="00284622" w:rsidRPr="00B45C94" w:rsidSect="00A97CFE">
      <w:pgSz w:w="11906" w:h="16838"/>
      <w:pgMar w:top="284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5D36"/>
    <w:multiLevelType w:val="hybridMultilevel"/>
    <w:tmpl w:val="55621BE4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" w15:restartNumberingAfterBreak="0">
    <w:nsid w:val="1219033D"/>
    <w:multiLevelType w:val="hybridMultilevel"/>
    <w:tmpl w:val="E4DED468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" w15:restartNumberingAfterBreak="0">
    <w:nsid w:val="14CC16B3"/>
    <w:multiLevelType w:val="hybridMultilevel"/>
    <w:tmpl w:val="EAA8D8B6"/>
    <w:lvl w:ilvl="0" w:tplc="490E30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302CD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814BC5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314B8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D204CB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4A89B4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00081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CC31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E5A8C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06DCB"/>
    <w:multiLevelType w:val="hybridMultilevel"/>
    <w:tmpl w:val="AB08069C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4" w15:restartNumberingAfterBreak="0">
    <w:nsid w:val="167B15E8"/>
    <w:multiLevelType w:val="hybridMultilevel"/>
    <w:tmpl w:val="49E8A04E"/>
    <w:lvl w:ilvl="0" w:tplc="04190001">
      <w:start w:val="1"/>
      <w:numFmt w:val="bullet"/>
      <w:lvlText w:val=""/>
      <w:lvlJc w:val="left"/>
      <w:pPr>
        <w:ind w:left="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</w:abstractNum>
  <w:abstractNum w:abstractNumId="5" w15:restartNumberingAfterBreak="0">
    <w:nsid w:val="1AEE58AD"/>
    <w:multiLevelType w:val="hybridMultilevel"/>
    <w:tmpl w:val="5BB83F1C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" w15:restartNumberingAfterBreak="0">
    <w:nsid w:val="25E90F51"/>
    <w:multiLevelType w:val="hybridMultilevel"/>
    <w:tmpl w:val="950A2656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" w15:restartNumberingAfterBreak="0">
    <w:nsid w:val="265E15A0"/>
    <w:multiLevelType w:val="hybridMultilevel"/>
    <w:tmpl w:val="A6AA5CC0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32DB3398"/>
    <w:multiLevelType w:val="hybridMultilevel"/>
    <w:tmpl w:val="3A60EF62"/>
    <w:lvl w:ilvl="0" w:tplc="050E398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A84543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87D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118B5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36686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B528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B4E10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D240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47456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9680E"/>
    <w:multiLevelType w:val="hybridMultilevel"/>
    <w:tmpl w:val="995C0D32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0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A13F0D"/>
    <w:multiLevelType w:val="hybridMultilevel"/>
    <w:tmpl w:val="2B7C92E0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2" w15:restartNumberingAfterBreak="0">
    <w:nsid w:val="600C7633"/>
    <w:multiLevelType w:val="hybridMultilevel"/>
    <w:tmpl w:val="C6706A0A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3" w15:restartNumberingAfterBreak="0">
    <w:nsid w:val="65A83609"/>
    <w:multiLevelType w:val="hybridMultilevel"/>
    <w:tmpl w:val="69F441D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4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5E400D6"/>
    <w:multiLevelType w:val="hybridMultilevel"/>
    <w:tmpl w:val="82DCC56A"/>
    <w:lvl w:ilvl="0" w:tplc="FC5ACE8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6747BDC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274CDC94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9F86832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8974BC4C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2640E638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D50FB5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3F29100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35C2B22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79EE6CBB"/>
    <w:multiLevelType w:val="hybridMultilevel"/>
    <w:tmpl w:val="084A3B2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num w:numId="1" w16cid:durableId="595745785">
    <w:abstractNumId w:val="2"/>
  </w:num>
  <w:num w:numId="2" w16cid:durableId="434247685">
    <w:abstractNumId w:val="6"/>
  </w:num>
  <w:num w:numId="3" w16cid:durableId="126626057">
    <w:abstractNumId w:val="16"/>
  </w:num>
  <w:num w:numId="4" w16cid:durableId="1571034737">
    <w:abstractNumId w:val="5"/>
  </w:num>
  <w:num w:numId="5" w16cid:durableId="182860872">
    <w:abstractNumId w:val="10"/>
  </w:num>
  <w:num w:numId="6" w16cid:durableId="1017972932">
    <w:abstractNumId w:val="13"/>
  </w:num>
  <w:num w:numId="7" w16cid:durableId="1864515328">
    <w:abstractNumId w:val="9"/>
  </w:num>
  <w:num w:numId="8" w16cid:durableId="319696240">
    <w:abstractNumId w:val="15"/>
  </w:num>
  <w:num w:numId="9" w16cid:durableId="42024146">
    <w:abstractNumId w:val="0"/>
  </w:num>
  <w:num w:numId="10" w16cid:durableId="944649456">
    <w:abstractNumId w:val="8"/>
  </w:num>
  <w:num w:numId="11" w16cid:durableId="754210872">
    <w:abstractNumId w:val="7"/>
  </w:num>
  <w:num w:numId="12" w16cid:durableId="1009985684">
    <w:abstractNumId w:val="14"/>
  </w:num>
  <w:num w:numId="13" w16cid:durableId="2081830534">
    <w:abstractNumId w:val="12"/>
  </w:num>
  <w:num w:numId="14" w16cid:durableId="495614961">
    <w:abstractNumId w:val="1"/>
  </w:num>
  <w:num w:numId="15" w16cid:durableId="15423720">
    <w:abstractNumId w:val="4"/>
  </w:num>
  <w:num w:numId="16" w16cid:durableId="1112818459">
    <w:abstractNumId w:val="3"/>
  </w:num>
  <w:num w:numId="17" w16cid:durableId="82457455">
    <w:abstractNumId w:val="11"/>
  </w:num>
  <w:num w:numId="18" w16cid:durableId="11347174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E23"/>
    <w:rsid w:val="000470DE"/>
    <w:rsid w:val="00051528"/>
    <w:rsid w:val="000C2624"/>
    <w:rsid w:val="00284622"/>
    <w:rsid w:val="002B394A"/>
    <w:rsid w:val="003040ED"/>
    <w:rsid w:val="003A3302"/>
    <w:rsid w:val="003C5679"/>
    <w:rsid w:val="00415774"/>
    <w:rsid w:val="00433A89"/>
    <w:rsid w:val="004B20A2"/>
    <w:rsid w:val="004F5E98"/>
    <w:rsid w:val="005A15E9"/>
    <w:rsid w:val="005F2C8A"/>
    <w:rsid w:val="006027CF"/>
    <w:rsid w:val="006565AC"/>
    <w:rsid w:val="00695D89"/>
    <w:rsid w:val="00790F06"/>
    <w:rsid w:val="007C50C5"/>
    <w:rsid w:val="007D0A98"/>
    <w:rsid w:val="007F2880"/>
    <w:rsid w:val="00874094"/>
    <w:rsid w:val="008D6DB1"/>
    <w:rsid w:val="008F5A9A"/>
    <w:rsid w:val="00937E93"/>
    <w:rsid w:val="00960986"/>
    <w:rsid w:val="00A16ACB"/>
    <w:rsid w:val="00A43032"/>
    <w:rsid w:val="00A97CFE"/>
    <w:rsid w:val="00AC5E23"/>
    <w:rsid w:val="00B0361B"/>
    <w:rsid w:val="00B225C6"/>
    <w:rsid w:val="00B45C94"/>
    <w:rsid w:val="00B53C04"/>
    <w:rsid w:val="00B5687A"/>
    <w:rsid w:val="00B92A7A"/>
    <w:rsid w:val="00B95038"/>
    <w:rsid w:val="00BB3DF9"/>
    <w:rsid w:val="00BD60EC"/>
    <w:rsid w:val="00C1392A"/>
    <w:rsid w:val="00D571C6"/>
    <w:rsid w:val="00EB210B"/>
    <w:rsid w:val="00F71F19"/>
    <w:rsid w:val="00F81EC8"/>
    <w:rsid w:val="00FF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1AB65"/>
  <w15:chartTrackingRefBased/>
  <w15:docId w15:val="{5B6629DA-94E8-4CC9-A699-79F20F5F0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4622"/>
  </w:style>
  <w:style w:type="paragraph" w:styleId="1">
    <w:name w:val="heading 1"/>
    <w:basedOn w:val="a"/>
    <w:next w:val="a"/>
    <w:link w:val="10"/>
    <w:uiPriority w:val="9"/>
    <w:qFormat/>
    <w:rsid w:val="00AC5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E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E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E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E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E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E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E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E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E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E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E23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овной_ПЗ"/>
    <w:link w:val="ad"/>
    <w:qFormat/>
    <w:rsid w:val="00BD60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d">
    <w:name w:val="Основной_ПЗ Знак"/>
    <w:basedOn w:val="a0"/>
    <w:link w:val="ac"/>
    <w:rsid w:val="00BD60EC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191E146A-E0DA-4280-9468-D674F9FEE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4</Pages>
  <Words>1327</Words>
  <Characters>7565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29</cp:revision>
  <dcterms:created xsi:type="dcterms:W3CDTF">2026-06-08T11:03:00Z</dcterms:created>
  <dcterms:modified xsi:type="dcterms:W3CDTF">2026-06-15T07:36:00Z</dcterms:modified>
</cp:coreProperties>
</file>