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6B19D" w14:textId="5B3B41BC" w:rsidR="006A207D" w:rsidRDefault="009F78E5" w:rsidP="009F78E5">
      <w:pPr>
        <w:pStyle w:val="af"/>
      </w:pPr>
      <w:r>
        <w:t xml:space="preserve">Системный анализ </w:t>
      </w:r>
      <w:r w:rsidRPr="003572C9">
        <w:t xml:space="preserve">/ </w:t>
      </w:r>
      <w:r>
        <w:t>Практическ</w:t>
      </w:r>
      <w:r w:rsidR="00940C69">
        <w:t>ая</w:t>
      </w:r>
      <w:r>
        <w:t xml:space="preserve"> работ</w:t>
      </w:r>
      <w:r w:rsidR="00940C69">
        <w:t>а</w:t>
      </w:r>
      <w:r>
        <w:t xml:space="preserve"> </w:t>
      </w:r>
      <w:r w:rsidR="00940C69">
        <w:t>3</w:t>
      </w:r>
      <w:r>
        <w:t xml:space="preserve"> </w:t>
      </w:r>
      <w:r w:rsidRPr="003572C9">
        <w:t xml:space="preserve">/ </w:t>
      </w:r>
      <w:r>
        <w:t>Вопросы</w:t>
      </w:r>
      <w:r w:rsidR="006A207D" w:rsidRPr="009F78E5">
        <w:t xml:space="preserve"> </w:t>
      </w:r>
    </w:p>
    <w:p w14:paraId="5CC83EDC" w14:textId="18A55F52" w:rsidR="009F78E5" w:rsidRDefault="009F78E5" w:rsidP="009F78E5">
      <w:pPr>
        <w:pStyle w:val="af0"/>
      </w:pPr>
      <w:r w:rsidRPr="009F78E5">
        <w:t>Вопросы</w:t>
      </w:r>
    </w:p>
    <w:p w14:paraId="2996C71D" w14:textId="08E74F90" w:rsidR="009F78E5" w:rsidRPr="001A6110" w:rsidRDefault="00034C34">
      <w:pPr>
        <w:pStyle w:val="aa"/>
        <w:numPr>
          <w:ilvl w:val="0"/>
          <w:numId w:val="4"/>
        </w:numPr>
      </w:pPr>
      <w:r>
        <w:t>Понятие абстрактной системы. Основные свойства системы. Понятие эмерджентности</w:t>
      </w:r>
      <w:r w:rsidR="007C7939" w:rsidRPr="00034C34">
        <w:t>;</w:t>
      </w:r>
    </w:p>
    <w:p w14:paraId="186178BB" w14:textId="73BE4B72" w:rsidR="009F78E5" w:rsidRDefault="00034C34">
      <w:pPr>
        <w:pStyle w:val="aa"/>
        <w:numPr>
          <w:ilvl w:val="0"/>
          <w:numId w:val="4"/>
        </w:numPr>
      </w:pPr>
      <w:r>
        <w:t>Теоретико-множественное определение системы как тройки множеств</w:t>
      </w:r>
      <w:r w:rsidR="007C7939" w:rsidRPr="00034C34">
        <w:t>;</w:t>
      </w:r>
    </w:p>
    <w:p w14:paraId="6E616590" w14:textId="2ACFE8D5" w:rsidR="009F78E5" w:rsidRDefault="00034C34">
      <w:pPr>
        <w:pStyle w:val="aa"/>
        <w:numPr>
          <w:ilvl w:val="0"/>
          <w:numId w:val="4"/>
        </w:numPr>
      </w:pPr>
      <w:r>
        <w:t>Подсистема и надсистема</w:t>
      </w:r>
      <w:r w:rsidR="007C7939">
        <w:rPr>
          <w:lang w:val="en-US"/>
        </w:rPr>
        <w:t>;</w:t>
      </w:r>
    </w:p>
    <w:p w14:paraId="29823808" w14:textId="74E8A1C7" w:rsidR="009F78E5" w:rsidRDefault="00034C34">
      <w:pPr>
        <w:pStyle w:val="aa"/>
        <w:numPr>
          <w:ilvl w:val="0"/>
          <w:numId w:val="4"/>
        </w:numPr>
      </w:pPr>
      <w:r>
        <w:t>Определение базового элемента</w:t>
      </w:r>
      <w:r w:rsidR="007C7939">
        <w:rPr>
          <w:lang w:val="en-US"/>
        </w:rPr>
        <w:t>;</w:t>
      </w:r>
    </w:p>
    <w:p w14:paraId="03AC41FC" w14:textId="081E8986" w:rsidR="009F78E5" w:rsidRPr="009F78E5" w:rsidRDefault="00034C34">
      <w:pPr>
        <w:pStyle w:val="aa"/>
        <w:numPr>
          <w:ilvl w:val="0"/>
          <w:numId w:val="4"/>
        </w:numPr>
        <w:rPr>
          <w:iCs/>
        </w:rPr>
      </w:pPr>
      <w:r>
        <w:rPr>
          <w:iCs/>
        </w:rPr>
        <w:t>Понятие структуры системы через способ декомпозиции</w:t>
      </w:r>
      <w:r w:rsidR="007C7939" w:rsidRPr="00034C34">
        <w:rPr>
          <w:iCs/>
        </w:rPr>
        <w:t>;</w:t>
      </w:r>
    </w:p>
    <w:p w14:paraId="026C0112" w14:textId="218CD4BD" w:rsidR="009F78E5" w:rsidRPr="009F78E5" w:rsidRDefault="00034C34">
      <w:pPr>
        <w:pStyle w:val="aa"/>
        <w:numPr>
          <w:ilvl w:val="0"/>
          <w:numId w:val="4"/>
        </w:numPr>
        <w:rPr>
          <w:iCs/>
        </w:rPr>
      </w:pPr>
      <w:r>
        <w:rPr>
          <w:iCs/>
        </w:rPr>
        <w:t>Выбор способа декомпозиции</w:t>
      </w:r>
      <w:r w:rsidR="007C7939">
        <w:rPr>
          <w:iCs/>
          <w:lang w:val="en-US"/>
        </w:rPr>
        <w:t>;</w:t>
      </w:r>
    </w:p>
    <w:p w14:paraId="2D0EBDDE" w14:textId="226AAAC8" w:rsidR="009F78E5" w:rsidRPr="00034C34" w:rsidRDefault="00034C34">
      <w:pPr>
        <w:pStyle w:val="aa"/>
        <w:numPr>
          <w:ilvl w:val="0"/>
          <w:numId w:val="4"/>
        </w:numPr>
        <w:rPr>
          <w:iCs/>
        </w:rPr>
      </w:pPr>
      <w:r>
        <w:rPr>
          <w:iCs/>
        </w:rPr>
        <w:t>Виды структур систем</w:t>
      </w:r>
      <w:r w:rsidR="007C7939" w:rsidRPr="00034C34">
        <w:rPr>
          <w:iCs/>
        </w:rPr>
        <w:t>.</w:t>
      </w:r>
    </w:p>
    <w:p w14:paraId="7A60261F" w14:textId="56CBC066" w:rsidR="009F78E5" w:rsidRDefault="003572C9" w:rsidP="003572C9">
      <w:pPr>
        <w:pStyle w:val="af0"/>
      </w:pPr>
      <w:r>
        <w:t>Ответы</w:t>
      </w:r>
    </w:p>
    <w:p w14:paraId="5B541584" w14:textId="43CA5E37" w:rsidR="00DD3C1F" w:rsidRDefault="00DD3C1F">
      <w:pPr>
        <w:pStyle w:val="aa"/>
        <w:numPr>
          <w:ilvl w:val="0"/>
          <w:numId w:val="5"/>
        </w:numPr>
        <w:rPr>
          <w:b/>
          <w:bCs/>
        </w:rPr>
      </w:pPr>
      <w:r w:rsidRPr="00DD3C1F">
        <w:rPr>
          <w:b/>
          <w:bCs/>
        </w:rPr>
        <w:t>Понятие абстрактной системы. Основные свойства системы. Понятие эмерджентности</w:t>
      </w:r>
    </w:p>
    <w:p w14:paraId="72E40EDB" w14:textId="18F94CE2" w:rsidR="000B06BA" w:rsidRPr="000B06BA" w:rsidRDefault="000B06BA" w:rsidP="000B06BA">
      <w:r>
        <w:t>А</w:t>
      </w:r>
      <w:r w:rsidRPr="000B06BA">
        <w:t xml:space="preserve">бстрактная система </w:t>
      </w:r>
      <w:r>
        <w:t>–</w:t>
      </w:r>
      <w:r w:rsidRPr="000B06BA">
        <w:t xml:space="preserve"> это теоретическая (мысленная, знаковая) модель, которая описывает объект исследования только через его существенные для данной цели свойства и отношения, отвлекаясь (абстрагируясь) от всех остальных несущественных характеристик</w:t>
      </w:r>
      <w:r>
        <w:t xml:space="preserve"> (</w:t>
      </w:r>
      <w:r>
        <w:rPr>
          <w:i/>
          <w:iCs/>
          <w:u w:val="single"/>
        </w:rPr>
        <w:t>отсутствует</w:t>
      </w:r>
      <w:r w:rsidRPr="000B06BA">
        <w:rPr>
          <w:i/>
          <w:iCs/>
          <w:u w:val="single"/>
        </w:rPr>
        <w:t xml:space="preserve"> в теории</w:t>
      </w:r>
      <w:r>
        <w:t>).</w:t>
      </w:r>
    </w:p>
    <w:p w14:paraId="02BDE20E" w14:textId="5F6E5C33" w:rsidR="00DD3C1F" w:rsidRDefault="005565B9" w:rsidP="00DD3C1F">
      <w:r>
        <w:t>Основные свойства системы</w:t>
      </w:r>
      <w:r w:rsidR="00444FAB" w:rsidRPr="00D42801">
        <w:t xml:space="preserve"> (</w:t>
      </w:r>
      <w:r w:rsidR="00444FAB">
        <w:t>определение системы</w:t>
      </w:r>
      <w:r w:rsidR="00444FAB" w:rsidRPr="00D42801">
        <w:t>)</w:t>
      </w:r>
      <w:r>
        <w:t>:</w:t>
      </w:r>
    </w:p>
    <w:p w14:paraId="08C71F25" w14:textId="230A2D83" w:rsidR="00491551" w:rsidRPr="00491551" w:rsidRDefault="005565B9">
      <w:pPr>
        <w:pStyle w:val="aa"/>
        <w:numPr>
          <w:ilvl w:val="0"/>
          <w:numId w:val="9"/>
        </w:numPr>
      </w:pPr>
      <w:r w:rsidRPr="005565B9">
        <w:rPr>
          <w:b/>
          <w:bCs/>
          <w:i/>
          <w:iCs/>
        </w:rPr>
        <w:t xml:space="preserve">Целостность и </w:t>
      </w:r>
      <w:proofErr w:type="spellStart"/>
      <w:r w:rsidRPr="005565B9">
        <w:rPr>
          <w:b/>
          <w:bCs/>
          <w:i/>
          <w:iCs/>
        </w:rPr>
        <w:t>членимость</w:t>
      </w:r>
      <w:proofErr w:type="spellEnd"/>
      <w:r>
        <w:t>: в объекте можно выделить части (подсистемы, элементы)</w:t>
      </w:r>
      <w:r w:rsidR="00491551">
        <w:t>, которые образуют в связи и во взаимодействии друг с другом единое целое</w:t>
      </w:r>
      <w:r>
        <w:t>.</w:t>
      </w:r>
      <w:r w:rsidR="00491551">
        <w:t xml:space="preserve"> </w:t>
      </w:r>
      <w:r w:rsidR="005A4D4F" w:rsidRPr="00592CC7">
        <w:rPr>
          <w:i/>
          <w:iCs/>
          <w:u w:val="single"/>
        </w:rPr>
        <w:t>Дополнение</w:t>
      </w:r>
      <w:r w:rsidR="005A4D4F">
        <w:t xml:space="preserve">: </w:t>
      </w:r>
      <w:r w:rsidR="00491551" w:rsidRPr="00491551">
        <w:t>данное множество элементов</w:t>
      </w:r>
      <w:r w:rsidR="005A4D4F">
        <w:t xml:space="preserve"> (частей)</w:t>
      </w:r>
      <w:r w:rsidR="00491551" w:rsidRPr="00491551">
        <w:t xml:space="preserve"> должно быть совместимо</w:t>
      </w:r>
      <w:r w:rsidR="00491551">
        <w:t>:</w:t>
      </w:r>
      <w:r w:rsidR="00491551" w:rsidRPr="00491551">
        <w:t xml:space="preserve"> </w:t>
      </w:r>
      <w:r w:rsidR="00491551">
        <w:t>с</w:t>
      </w:r>
      <w:r w:rsidR="00491551" w:rsidRPr="00491551">
        <w:t>овместимость</w:t>
      </w:r>
      <w:r w:rsidR="00491551">
        <w:t xml:space="preserve"> – </w:t>
      </w:r>
      <w:r w:rsidR="00491551" w:rsidRPr="00491551">
        <w:t>способность</w:t>
      </w:r>
      <w:r w:rsidR="00491551">
        <w:t xml:space="preserve"> </w:t>
      </w:r>
      <w:r w:rsidR="00491551" w:rsidRPr="00491551">
        <w:t>(желание) элементов добровольно осуществлять друг с другом качественный (неискаженный) обмен: информацией, энергией, веществом</w:t>
      </w:r>
      <w:r w:rsidR="00491551">
        <w:t xml:space="preserve"> и</w:t>
      </w:r>
      <w:r w:rsidR="00491551" w:rsidRPr="00491551">
        <w:t xml:space="preserve"> материальными средствами во имя достижения общей цели (интересов). Это и приводит к совместному устойчивому функционированию всех элементов, образующих систему на заданном интервале времени.</w:t>
      </w:r>
    </w:p>
    <w:p w14:paraId="34237D07" w14:textId="399F587A" w:rsidR="005565B9" w:rsidRDefault="005565B9">
      <w:pPr>
        <w:pStyle w:val="aa"/>
        <w:numPr>
          <w:ilvl w:val="0"/>
          <w:numId w:val="9"/>
        </w:numPr>
      </w:pPr>
      <w:r w:rsidRPr="005565B9">
        <w:rPr>
          <w:b/>
          <w:bCs/>
          <w:i/>
          <w:iCs/>
        </w:rPr>
        <w:t>Наличие связей</w:t>
      </w:r>
      <w:r>
        <w:t>:</w:t>
      </w:r>
      <w:r w:rsidR="00B10066">
        <w:t xml:space="preserve"> связи элементов внутри системы</w:t>
      </w:r>
      <w:r w:rsidR="005A4D4F">
        <w:t xml:space="preserve"> </w:t>
      </w:r>
      <w:r w:rsidR="00B10066">
        <w:t>сильнее (устойчивее, стабильнее), чем связи частей с внешней средой. Бывают материальные и идеальные.</w:t>
      </w:r>
    </w:p>
    <w:p w14:paraId="17CDD41D" w14:textId="205259A0" w:rsidR="005565B9" w:rsidRDefault="005565B9">
      <w:pPr>
        <w:pStyle w:val="aa"/>
        <w:numPr>
          <w:ilvl w:val="0"/>
          <w:numId w:val="9"/>
        </w:numPr>
      </w:pPr>
      <w:r w:rsidRPr="005565B9">
        <w:rPr>
          <w:b/>
          <w:bCs/>
          <w:i/>
          <w:iCs/>
        </w:rPr>
        <w:t>Упорядоченность (организованность)</w:t>
      </w:r>
      <w:r>
        <w:t>:</w:t>
      </w:r>
      <w:r w:rsidR="003751E4">
        <w:t xml:space="preserve"> наличие в системе некоторых правил, законов, </w:t>
      </w:r>
      <w:proofErr w:type="spellStart"/>
      <w:r w:rsidR="003751E4">
        <w:t>оперирований</w:t>
      </w:r>
      <w:proofErr w:type="spellEnd"/>
      <w:r w:rsidR="003751E4">
        <w:t xml:space="preserve"> (взаимодействий) множествами элементов и связей</w:t>
      </w:r>
      <w:r w:rsidR="003751E4" w:rsidRPr="003751E4">
        <w:t xml:space="preserve">; </w:t>
      </w:r>
      <w:r w:rsidR="003751E4">
        <w:t>правила и законы выражаются приоритетами и значениями критериев.</w:t>
      </w:r>
    </w:p>
    <w:p w14:paraId="130FDD43" w14:textId="269AF79B" w:rsidR="005565B9" w:rsidRDefault="005565B9">
      <w:pPr>
        <w:pStyle w:val="aa"/>
        <w:numPr>
          <w:ilvl w:val="0"/>
          <w:numId w:val="9"/>
        </w:numPr>
      </w:pPr>
      <w:r w:rsidRPr="005565B9">
        <w:rPr>
          <w:b/>
          <w:bCs/>
          <w:i/>
          <w:iCs/>
        </w:rPr>
        <w:t>Наличие цели</w:t>
      </w:r>
      <w:r>
        <w:t>:</w:t>
      </w:r>
    </w:p>
    <w:p w14:paraId="1DB92743" w14:textId="432835A5" w:rsidR="001A1C63" w:rsidRPr="001A1C63" w:rsidRDefault="001A1C63">
      <w:pPr>
        <w:pStyle w:val="aa"/>
        <w:numPr>
          <w:ilvl w:val="1"/>
          <w:numId w:val="9"/>
        </w:numPr>
      </w:pPr>
      <w:r>
        <w:t>цель для системы едина</w:t>
      </w:r>
      <w:r>
        <w:rPr>
          <w:lang w:val="en-US"/>
        </w:rPr>
        <w:t>;</w:t>
      </w:r>
    </w:p>
    <w:p w14:paraId="7F8117E5" w14:textId="0D888F5E" w:rsidR="001A1C63" w:rsidRPr="001A1C63" w:rsidRDefault="001A1C63">
      <w:pPr>
        <w:pStyle w:val="aa"/>
        <w:numPr>
          <w:ilvl w:val="1"/>
          <w:numId w:val="9"/>
        </w:numPr>
      </w:pPr>
      <w:r>
        <w:t>цель иерархична и может быть декомпозирована на подцели, которые служат единой цели</w:t>
      </w:r>
      <w:r w:rsidRPr="001A1C63">
        <w:t>;</w:t>
      </w:r>
    </w:p>
    <w:p w14:paraId="12360424" w14:textId="7A516B2F" w:rsidR="001A1C63" w:rsidRDefault="001A1C63">
      <w:pPr>
        <w:pStyle w:val="aa"/>
        <w:numPr>
          <w:ilvl w:val="1"/>
          <w:numId w:val="9"/>
        </w:numPr>
      </w:pPr>
      <w:r>
        <w:t>проблемная система имеет нереализованные подцели.</w:t>
      </w:r>
    </w:p>
    <w:p w14:paraId="4A942B30" w14:textId="2CBEE98F" w:rsidR="005565B9" w:rsidRDefault="005565B9">
      <w:pPr>
        <w:pStyle w:val="aa"/>
        <w:numPr>
          <w:ilvl w:val="0"/>
          <w:numId w:val="9"/>
        </w:numPr>
      </w:pPr>
      <w:r w:rsidRPr="005565B9">
        <w:rPr>
          <w:b/>
          <w:bCs/>
          <w:i/>
          <w:iCs/>
        </w:rPr>
        <w:t>Наличие интегративных качеств</w:t>
      </w:r>
      <w:r>
        <w:t>:</w:t>
      </w:r>
      <w:r w:rsidR="00C754AF" w:rsidRPr="00C754AF">
        <w:t xml:space="preserve"> </w:t>
      </w:r>
      <w:r w:rsidR="00C754AF">
        <w:t xml:space="preserve">эмерджентность (возникающий внезапно из ничего) – </w:t>
      </w:r>
      <w:r w:rsidR="00C754AF">
        <w:rPr>
          <w:rFonts w:eastAsia="MS Mincho"/>
          <w:color w:val="000000"/>
          <w:spacing w:val="1"/>
          <w:szCs w:val="28"/>
        </w:rPr>
        <w:t xml:space="preserve">«внезапное» появление качественно новых свойств у </w:t>
      </w:r>
      <w:r w:rsidR="00C754AF">
        <w:rPr>
          <w:rFonts w:eastAsia="MS Mincho"/>
          <w:color w:val="000000"/>
          <w:spacing w:val="2"/>
          <w:szCs w:val="28"/>
        </w:rPr>
        <w:t>системы как результат объединения частей в целое</w:t>
      </w:r>
      <w:r w:rsidR="00C754AF">
        <w:t>. Интегративные свойства – свойства, которые присущи только системе в целом и не имеются н</w:t>
      </w:r>
      <w:r w:rsidR="009118A4">
        <w:t>и</w:t>
      </w:r>
      <w:r w:rsidR="00C754AF">
        <w:t xml:space="preserve"> у одного из ее элементов в отдельности. Эмерджентность хотя и зависит от свойств отдельных элементов и связей, но не является их простой суммой</w:t>
      </w:r>
      <w:r w:rsidR="00C754AF" w:rsidRPr="00C754AF">
        <w:t xml:space="preserve">; </w:t>
      </w:r>
      <w:r w:rsidR="00C754AF">
        <w:t>математически:</w:t>
      </w:r>
    </w:p>
    <w:p w14:paraId="161AAF5E" w14:textId="2BC1CC92" w:rsidR="00C754AF" w:rsidRPr="00C754AF" w:rsidRDefault="00000000">
      <w:pPr>
        <w:pStyle w:val="aa"/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П</m:t>
            </m:r>
          </m:e>
          <m:sub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непростая</m:t>
                </m:r>
              </m:e>
            </m:nary>
          </m:sub>
        </m:sSub>
        <m:r>
          <w:rPr>
            <w:rFonts w:ascii="Cambria Math" w:hAnsi="Cambria Math"/>
          </w:rPr>
          <m:t>≫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П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</m:oMath>
      <w:r w:rsidR="00C754AF" w:rsidRPr="00C754AF">
        <w:rPr>
          <w:rFonts w:eastAsiaTheme="minorEastAsia"/>
        </w:rPr>
        <w:t xml:space="preserve"> </w:t>
      </w:r>
      <w:r w:rsidR="00C754AF">
        <w:rPr>
          <w:rFonts w:eastAsiaTheme="minorEastAsia"/>
        </w:rPr>
        <w:t>–</w:t>
      </w:r>
      <w:r w:rsidR="00C754AF" w:rsidRPr="00C754AF">
        <w:rPr>
          <w:rFonts w:eastAsiaTheme="minorEastAsia"/>
        </w:rPr>
        <w:t xml:space="preserve"> </w:t>
      </w:r>
      <w:r w:rsidR="00C754AF">
        <w:rPr>
          <w:rFonts w:eastAsiaTheme="minorEastAsia"/>
        </w:rPr>
        <w:t>эффективная система без проблемы</w:t>
      </w:r>
      <w:r w:rsidR="00C754AF" w:rsidRPr="00C754AF">
        <w:t>;</w:t>
      </w:r>
    </w:p>
    <w:p w14:paraId="3DD78DD2" w14:textId="092D2E11" w:rsidR="00C754AF" w:rsidRPr="00C754AF" w:rsidRDefault="00000000">
      <w:pPr>
        <w:pStyle w:val="aa"/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П</m:t>
            </m:r>
          </m:e>
          <m:sub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непростая</m:t>
                </m:r>
              </m:e>
            </m:nary>
          </m:sub>
        </m:sSub>
        <m:r>
          <w:rPr>
            <w:rFonts w:ascii="Cambria Math" w:hAnsi="Cambria Math"/>
          </w:rPr>
          <m:t>≪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П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</m:oMath>
      <w:r w:rsidR="00C754AF" w:rsidRPr="00C754AF">
        <w:rPr>
          <w:rFonts w:eastAsiaTheme="minorEastAsia"/>
        </w:rPr>
        <w:t xml:space="preserve"> </w:t>
      </w:r>
      <w:r w:rsidR="00C754AF">
        <w:rPr>
          <w:rFonts w:eastAsiaTheme="minorEastAsia"/>
        </w:rPr>
        <w:t>– проблемная система</w:t>
      </w:r>
      <w:r w:rsidR="00C754AF" w:rsidRPr="00C754AF">
        <w:rPr>
          <w:rFonts w:eastAsiaTheme="minorEastAsia"/>
        </w:rPr>
        <w:t>;</w:t>
      </w:r>
    </w:p>
    <w:p w14:paraId="4879A916" w14:textId="29499D58" w:rsidR="00C754AF" w:rsidRPr="00C754AF" w:rsidRDefault="00000000">
      <w:pPr>
        <w:pStyle w:val="aa"/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П</m:t>
            </m:r>
          </m:e>
          <m:sub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непростая</m:t>
                </m:r>
              </m:e>
            </m:nary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П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</m:oMath>
      <w:r w:rsidR="00C754AF" w:rsidRPr="00C754AF">
        <w:rPr>
          <w:rFonts w:eastAsiaTheme="minorEastAsia"/>
        </w:rPr>
        <w:t xml:space="preserve"> </w:t>
      </w:r>
      <w:r w:rsidR="00C754AF">
        <w:rPr>
          <w:rFonts w:eastAsiaTheme="minorEastAsia"/>
        </w:rPr>
        <w:t>– точка перехода между эффективной и проблемной системами</w:t>
      </w:r>
      <w:r w:rsidR="00730B03">
        <w:rPr>
          <w:rFonts w:eastAsiaTheme="minorEastAsia"/>
        </w:rPr>
        <w:t xml:space="preserve"> (критическая точка)</w:t>
      </w:r>
      <w:r w:rsidR="00C754AF" w:rsidRPr="00C754AF">
        <w:rPr>
          <w:rFonts w:eastAsiaTheme="minorEastAsia"/>
        </w:rPr>
        <w:t>.</w:t>
      </w:r>
    </w:p>
    <w:p w14:paraId="018B2224" w14:textId="6DC07251" w:rsidR="00C754AF" w:rsidRDefault="00C754AF" w:rsidP="00730B03">
      <w:r>
        <w:t>Свойство спонтанного, резкого возрастания потенциалов при объединении элементов называется синергией</w:t>
      </w:r>
      <w:r w:rsidR="00730B03">
        <w:t>. Синергетика изучает нелинейные процессы и критические точки.</w:t>
      </w:r>
    </w:p>
    <w:p w14:paraId="7ADF00B3" w14:textId="3BED251E" w:rsidR="00730B03" w:rsidRPr="00730B03" w:rsidRDefault="00730B03">
      <w:pPr>
        <w:pStyle w:val="aa"/>
        <w:numPr>
          <w:ilvl w:val="1"/>
          <w:numId w:val="9"/>
        </w:numPr>
      </w:pPr>
      <w:r>
        <w:lastRenderedPageBreak/>
        <w:t>Носителем эмерджентных свойств является структура системы</w:t>
      </w:r>
      <w:r w:rsidRPr="00730B03">
        <w:t>;</w:t>
      </w:r>
    </w:p>
    <w:p w14:paraId="41877822" w14:textId="2847DF60" w:rsidR="00730B03" w:rsidRPr="00730B03" w:rsidRDefault="00730B03">
      <w:pPr>
        <w:pStyle w:val="aa"/>
        <w:numPr>
          <w:ilvl w:val="1"/>
          <w:numId w:val="9"/>
        </w:numPr>
      </w:pPr>
      <w:r>
        <w:t xml:space="preserve">У системы есть как эмерджентные, так и </w:t>
      </w:r>
      <w:proofErr w:type="spellStart"/>
      <w:r>
        <w:t>неэмерджентные</w:t>
      </w:r>
      <w:proofErr w:type="spellEnd"/>
      <w:r>
        <w:t xml:space="preserve"> свойства (свойства частей и связей)</w:t>
      </w:r>
      <w:r w:rsidRPr="00730B03">
        <w:t>;</w:t>
      </w:r>
    </w:p>
    <w:p w14:paraId="0B7715AA" w14:textId="08C365F7" w:rsidR="00730B03" w:rsidRPr="00C754AF" w:rsidRDefault="00730B03">
      <w:pPr>
        <w:pStyle w:val="aa"/>
        <w:numPr>
          <w:ilvl w:val="1"/>
          <w:numId w:val="9"/>
        </w:numPr>
      </w:pPr>
      <w:r>
        <w:t>Динамический аспект эмерджентности выражается через синергетичность.</w:t>
      </w:r>
    </w:p>
    <w:p w14:paraId="386E20A7" w14:textId="3CB37C4D" w:rsidR="005565B9" w:rsidRDefault="005565B9">
      <w:pPr>
        <w:pStyle w:val="aa"/>
        <w:numPr>
          <w:ilvl w:val="0"/>
          <w:numId w:val="9"/>
        </w:numPr>
      </w:pPr>
      <w:r w:rsidRPr="0003310E">
        <w:rPr>
          <w:b/>
          <w:bCs/>
          <w:i/>
          <w:iCs/>
        </w:rPr>
        <w:t>Наличие в эффективной системе путей достижения цели наилучшим способом</w:t>
      </w:r>
      <w:r w:rsidR="0003310E">
        <w:t xml:space="preserve">. </w:t>
      </w:r>
      <w:r w:rsidR="00592CC7" w:rsidRPr="00592CC7">
        <w:rPr>
          <w:i/>
          <w:iCs/>
          <w:u w:val="single"/>
        </w:rPr>
        <w:t>Дополнение</w:t>
      </w:r>
      <w:r w:rsidR="0003310E">
        <w:t xml:space="preserve">: в теории к практической работе это свойство относится к «наличию цели», из-за чего формулируется по-другому – </w:t>
      </w:r>
      <w:r w:rsidR="0003310E" w:rsidRPr="0003310E">
        <w:rPr>
          <w:b/>
          <w:bCs/>
          <w:i/>
          <w:iCs/>
        </w:rPr>
        <w:t>наличие параметров у элементов и связей</w:t>
      </w:r>
      <w:r w:rsidR="0003310E">
        <w:t xml:space="preserve">: </w:t>
      </w:r>
      <w:r w:rsidR="0003310E" w:rsidRPr="0003310E">
        <w:t>выражается в том, что с помощью параметров можно выявлять конкретное множество свойств системы, ибо параметры вместе с параметризованной структурой определяют отличительные свойства системы, т</w:t>
      </w:r>
      <w:r w:rsidR="0003310E">
        <w:t>о есть</w:t>
      </w:r>
      <w:r w:rsidR="0003310E" w:rsidRPr="0003310E">
        <w:t xml:space="preserve"> ее эмерджентность</w:t>
      </w:r>
      <w:r w:rsidR="0003310E">
        <w:t>.</w:t>
      </w:r>
    </w:p>
    <w:p w14:paraId="67580220" w14:textId="77777777" w:rsidR="00D16238" w:rsidRDefault="00D16238" w:rsidP="00DD3C1F"/>
    <w:p w14:paraId="45F6C0B1" w14:textId="49F0F9A4" w:rsidR="00D16238" w:rsidRPr="005565B9" w:rsidRDefault="00DD3C1F">
      <w:pPr>
        <w:pStyle w:val="aa"/>
        <w:numPr>
          <w:ilvl w:val="0"/>
          <w:numId w:val="5"/>
        </w:numPr>
        <w:rPr>
          <w:b/>
          <w:bCs/>
        </w:rPr>
      </w:pPr>
      <w:r w:rsidRPr="00DD3C1F">
        <w:rPr>
          <w:b/>
          <w:bCs/>
        </w:rPr>
        <w:t>Теоретико-множественное определение системы как тройки множеств</w:t>
      </w:r>
    </w:p>
    <w:p w14:paraId="7E886900" w14:textId="77777777" w:rsidR="009C32A2" w:rsidRDefault="009C32A2" w:rsidP="009C32A2">
      <w:pPr>
        <w:rPr>
          <w:rFonts w:eastAsiaTheme="minorEastAsia"/>
        </w:rPr>
      </w:pPr>
      <w:r>
        <w:t xml:space="preserve">Система – тройка множеств: </w:t>
      </w:r>
      <m:oMath>
        <m:r>
          <w:rPr>
            <w:rFonts w:ascii="Cambria Math" w:hAnsi="Cambria Math"/>
          </w:rPr>
          <m:t>S={</m:t>
        </m:r>
        <m:r>
          <m:rPr>
            <m:sty m:val="p"/>
          </m:rPr>
          <w:rPr>
            <w:rFonts w:ascii="Cambria Math" w:hAnsi="Cambria Math"/>
            <w:lang w:val="en-US"/>
          </w:rPr>
          <m:t>Φ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H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</w:rPr>
          <m:t>}</m:t>
        </m:r>
      </m:oMath>
      <w:r>
        <w:rPr>
          <w:rFonts w:eastAsiaTheme="minorEastAsia"/>
        </w:rPr>
        <w:t>, где:</w:t>
      </w:r>
    </w:p>
    <w:p w14:paraId="36923AE6" w14:textId="6581840C" w:rsidR="00D16238" w:rsidRPr="009C32A2" w:rsidRDefault="009C32A2">
      <w:pPr>
        <w:pStyle w:val="aa"/>
        <w:numPr>
          <w:ilvl w:val="0"/>
          <w:numId w:val="8"/>
        </w:numPr>
      </w:pP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ϕ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}</m:t>
        </m:r>
      </m:oMath>
      <w:r w:rsidRPr="009C32A2">
        <w:rPr>
          <w:rFonts w:eastAsiaTheme="minorEastAsia"/>
        </w:rPr>
        <w:t xml:space="preserve"> – </w:t>
      </w:r>
      <w:r>
        <w:rPr>
          <w:rFonts w:eastAsiaTheme="minorEastAsia"/>
        </w:rPr>
        <w:t>множество элементов</w:t>
      </w:r>
      <w:r w:rsidRPr="009C32A2">
        <w:rPr>
          <w:rFonts w:eastAsiaTheme="minorEastAsia"/>
        </w:rPr>
        <w:t>;</w:t>
      </w:r>
    </w:p>
    <w:p w14:paraId="54D0165F" w14:textId="3372307C" w:rsidR="009C32A2" w:rsidRPr="009C32A2" w:rsidRDefault="009C32A2">
      <w:pPr>
        <w:pStyle w:val="aa"/>
        <w:numPr>
          <w:ilvl w:val="0"/>
          <w:numId w:val="8"/>
        </w:numPr>
      </w:pPr>
      <m:oMath>
        <m:r>
          <w:rPr>
            <w:rFonts w:ascii="Cambria Math" w:hAnsi="Cambria Math"/>
          </w:rPr>
          <m:t>H={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}</m:t>
        </m:r>
      </m:oMath>
      <w:r w:rsidRPr="009C32A2">
        <w:rPr>
          <w:rFonts w:eastAsiaTheme="minorEastAsia"/>
        </w:rPr>
        <w:t xml:space="preserve"> – </w:t>
      </w:r>
      <w:r>
        <w:rPr>
          <w:rFonts w:eastAsiaTheme="minorEastAsia"/>
        </w:rPr>
        <w:t>множество связей</w:t>
      </w:r>
      <w:r w:rsidRPr="009C32A2">
        <w:rPr>
          <w:rFonts w:eastAsiaTheme="minorEastAsia"/>
        </w:rPr>
        <w:t>;</w:t>
      </w:r>
    </w:p>
    <w:p w14:paraId="42AABCFE" w14:textId="149505A0" w:rsidR="009C32A2" w:rsidRDefault="009C32A2">
      <w:pPr>
        <w:pStyle w:val="aa"/>
        <w:numPr>
          <w:ilvl w:val="0"/>
          <w:numId w:val="8"/>
        </w:numPr>
      </w:pPr>
      <m:oMath>
        <m:r>
          <w:rPr>
            <w:rFonts w:ascii="Cambria Math" w:hAnsi="Cambria Math"/>
          </w:rPr>
          <m:t>Z={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}</m:t>
        </m:r>
      </m:oMath>
      <w:r>
        <w:rPr>
          <w:rFonts w:eastAsiaTheme="minorEastAsia"/>
        </w:rPr>
        <w:t xml:space="preserve"> – множество правил (упорядоченность).</w:t>
      </w:r>
    </w:p>
    <w:p w14:paraId="5D0544C3" w14:textId="77777777" w:rsidR="00DD3C1F" w:rsidRPr="00DD3C1F" w:rsidRDefault="00DD3C1F" w:rsidP="00DD3C1F"/>
    <w:p w14:paraId="0C925798" w14:textId="655B654D" w:rsidR="00DD3C1F" w:rsidRDefault="00DD3C1F">
      <w:pPr>
        <w:pStyle w:val="aa"/>
        <w:numPr>
          <w:ilvl w:val="0"/>
          <w:numId w:val="5"/>
        </w:numPr>
        <w:rPr>
          <w:b/>
          <w:bCs/>
        </w:rPr>
      </w:pPr>
      <w:r w:rsidRPr="00DD3C1F">
        <w:rPr>
          <w:b/>
          <w:bCs/>
        </w:rPr>
        <w:t>Подсистема и надсистема</w:t>
      </w:r>
    </w:p>
    <w:p w14:paraId="02FA3CC1" w14:textId="13FAC2D0" w:rsidR="000B06BA" w:rsidRPr="000B06BA" w:rsidRDefault="000B06BA" w:rsidP="000B06BA">
      <w:r w:rsidRPr="000B06BA">
        <w:t>Подсистема</w:t>
      </w:r>
      <w:r>
        <w:t xml:space="preserve"> – часть системы, которая сама обладает всеми свойствами системы, но при этом выделена в составе более крупной системы и подчинена её цели. Иными словами, подсистема – это система более низкого уровня, входящая в систему более высокого уровня (</w:t>
      </w:r>
      <w:r>
        <w:rPr>
          <w:i/>
          <w:iCs/>
          <w:u w:val="single"/>
        </w:rPr>
        <w:t>отсутствует</w:t>
      </w:r>
      <w:r w:rsidRPr="000B06BA">
        <w:rPr>
          <w:i/>
          <w:iCs/>
          <w:u w:val="single"/>
        </w:rPr>
        <w:t xml:space="preserve"> в теории</w:t>
      </w:r>
      <w:r>
        <w:t>).</w:t>
      </w:r>
    </w:p>
    <w:p w14:paraId="32218E65" w14:textId="07EF7C40" w:rsidR="00DD3C1F" w:rsidRDefault="000B06BA" w:rsidP="000B06BA">
      <w:r w:rsidRPr="000B06BA">
        <w:t>Надсистема</w:t>
      </w:r>
      <w:r>
        <w:t xml:space="preserve"> – система более высокого уровня, по отношению к которой рассматриваемая система выступает как подсистема (элемент). Надсистема задаёт цели, ограничения и требования для входящих в неё систем (</w:t>
      </w:r>
      <w:r>
        <w:rPr>
          <w:i/>
          <w:iCs/>
          <w:u w:val="single"/>
        </w:rPr>
        <w:t>отсутствует</w:t>
      </w:r>
      <w:r w:rsidRPr="000B06BA">
        <w:rPr>
          <w:i/>
          <w:iCs/>
          <w:u w:val="single"/>
        </w:rPr>
        <w:t xml:space="preserve"> в теории</w:t>
      </w:r>
      <w:r>
        <w:t>).</w:t>
      </w:r>
    </w:p>
    <w:p w14:paraId="46573B04" w14:textId="77777777" w:rsidR="000B06BA" w:rsidRPr="000B06BA" w:rsidRDefault="000B06BA" w:rsidP="000B06BA">
      <w:pPr>
        <w:pStyle w:val="ds-markdown-paragraph"/>
        <w:shd w:val="clear" w:color="auto" w:fill="FFFFFF"/>
        <w:spacing w:before="0" w:beforeAutospacing="0" w:after="0" w:afterAutospacing="0"/>
        <w:ind w:left="709"/>
        <w:rPr>
          <w:rFonts w:ascii="Segoe UI" w:hAnsi="Segoe UI" w:cs="Segoe UI"/>
          <w:color w:val="0F1115"/>
        </w:rPr>
      </w:pPr>
    </w:p>
    <w:p w14:paraId="3C928E2D" w14:textId="266774A9" w:rsidR="00D16238" w:rsidRPr="00A164FA" w:rsidRDefault="00DD3C1F">
      <w:pPr>
        <w:pStyle w:val="aa"/>
        <w:numPr>
          <w:ilvl w:val="0"/>
          <w:numId w:val="5"/>
        </w:numPr>
        <w:rPr>
          <w:b/>
          <w:bCs/>
        </w:rPr>
      </w:pPr>
      <w:r w:rsidRPr="00DD3C1F">
        <w:rPr>
          <w:b/>
          <w:bCs/>
        </w:rPr>
        <w:t>Определение базового элемента</w:t>
      </w:r>
    </w:p>
    <w:p w14:paraId="23822B3C" w14:textId="205C9BA7" w:rsidR="00D16238" w:rsidRDefault="00A164FA" w:rsidP="00D16238">
      <w:r>
        <w:t>Базовый элемент – последний неделимый элемент в системе, неделимость которого рассматривается с точки зрения цели исследования</w:t>
      </w:r>
      <w:r w:rsidR="00251369">
        <w:t>. Типы базов</w:t>
      </w:r>
      <w:r w:rsidR="003A6C6B">
        <w:t>ых</w:t>
      </w:r>
      <w:r w:rsidR="00251369">
        <w:t xml:space="preserve"> элемент</w:t>
      </w:r>
      <w:r w:rsidR="003A6C6B">
        <w:t>ов</w:t>
      </w:r>
      <w:r w:rsidR="00251369">
        <w:t>:</w:t>
      </w:r>
    </w:p>
    <w:p w14:paraId="4480AF61" w14:textId="529D3CF7" w:rsidR="00251369" w:rsidRPr="00251369" w:rsidRDefault="00251369">
      <w:pPr>
        <w:pStyle w:val="aa"/>
        <w:numPr>
          <w:ilvl w:val="0"/>
          <w:numId w:val="6"/>
        </w:numPr>
      </w:pPr>
      <w:r>
        <w:t xml:space="preserve">по природе: материальный </w:t>
      </w:r>
      <w:r>
        <w:rPr>
          <w:lang w:val="en-US"/>
        </w:rPr>
        <w:t xml:space="preserve">/ </w:t>
      </w:r>
      <w:r>
        <w:t>идеальный</w:t>
      </w:r>
      <w:r>
        <w:rPr>
          <w:lang w:val="en-US"/>
        </w:rPr>
        <w:t>;</w:t>
      </w:r>
    </w:p>
    <w:p w14:paraId="181C0B3E" w14:textId="46CEABE8" w:rsidR="00251369" w:rsidRDefault="00251369">
      <w:pPr>
        <w:pStyle w:val="aa"/>
        <w:numPr>
          <w:ilvl w:val="0"/>
          <w:numId w:val="6"/>
        </w:numPr>
      </w:pPr>
      <w:r>
        <w:t xml:space="preserve">по временному аспекту: объект </w:t>
      </w:r>
      <w:r w:rsidRPr="00251369">
        <w:t xml:space="preserve">/ </w:t>
      </w:r>
      <w:r>
        <w:t>процесс.</w:t>
      </w:r>
    </w:p>
    <w:p w14:paraId="67437BFA" w14:textId="77777777" w:rsidR="00DD3C1F" w:rsidRPr="00DD3C1F" w:rsidRDefault="00DD3C1F" w:rsidP="00DD3C1F"/>
    <w:p w14:paraId="0C7928A7" w14:textId="7EF87419" w:rsidR="00DD3C1F" w:rsidRDefault="00DD3C1F">
      <w:pPr>
        <w:pStyle w:val="aa"/>
        <w:numPr>
          <w:ilvl w:val="0"/>
          <w:numId w:val="5"/>
        </w:numPr>
        <w:rPr>
          <w:b/>
          <w:bCs/>
          <w:iCs/>
        </w:rPr>
      </w:pPr>
      <w:r w:rsidRPr="00DD3C1F">
        <w:rPr>
          <w:b/>
          <w:bCs/>
          <w:iCs/>
        </w:rPr>
        <w:t>Понятие структуры системы через способ декомпозиции</w:t>
      </w:r>
    </w:p>
    <w:p w14:paraId="1292E92B" w14:textId="417D950F" w:rsidR="001F05FE" w:rsidRDefault="00125D3C" w:rsidP="001F05FE">
      <w:pPr>
        <w:tabs>
          <w:tab w:val="left" w:pos="3135"/>
        </w:tabs>
        <w:rPr>
          <w:rFonts w:eastAsiaTheme="minorEastAsia"/>
        </w:rPr>
      </w:pPr>
      <w:r>
        <w:t>Для формирования структуры вводится понятие «способ декомпозиции»</w:t>
      </w:r>
      <w:r w:rsidR="001F05FE">
        <w:t xml:space="preserve"> (смотри «вопрос 6»). </w:t>
      </w:r>
      <w:r w:rsidR="002B4E7B">
        <w:t xml:space="preserve">Введем для формирования определения множество способов декомпозиции </w:t>
      </w:r>
      <m:oMath>
        <m:r>
          <w:rPr>
            <w:rFonts w:ascii="Cambria Math" w:hAnsi="Cambria Math"/>
          </w:rPr>
          <m:t>D={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}</m:t>
        </m:r>
      </m:oMath>
      <w:r w:rsidR="002B4E7B">
        <w:rPr>
          <w:rFonts w:eastAsiaTheme="minorEastAsia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 w:rsidR="002B4E7B" w:rsidRPr="002B4E7B">
        <w:rPr>
          <w:rFonts w:eastAsiaTheme="minorEastAsia"/>
        </w:rPr>
        <w:t xml:space="preserve"> </w:t>
      </w:r>
      <w:r w:rsidR="002B4E7B">
        <w:rPr>
          <w:rFonts w:eastAsiaTheme="minorEastAsia"/>
        </w:rPr>
        <w:t>–</w:t>
      </w:r>
      <w:r w:rsidR="002B4E7B" w:rsidRPr="002B4E7B">
        <w:rPr>
          <w:rFonts w:eastAsiaTheme="minorEastAsia"/>
        </w:rPr>
        <w:t xml:space="preserve"> </w:t>
      </w:r>
      <w:r w:rsidR="002B4E7B">
        <w:rPr>
          <w:rFonts w:eastAsiaTheme="minorEastAsia"/>
        </w:rPr>
        <w:t xml:space="preserve">способ декомпозиции. </w:t>
      </w:r>
    </w:p>
    <w:p w14:paraId="4FBC07A2" w14:textId="3BE0A7DC" w:rsidR="002B4E7B" w:rsidRDefault="002B4E7B" w:rsidP="001F05FE">
      <w:pPr>
        <w:tabs>
          <w:tab w:val="left" w:pos="3135"/>
        </w:tabs>
        <w:rPr>
          <w:rFonts w:eastAsiaTheme="minorEastAsia"/>
        </w:rPr>
      </w:pPr>
      <w:r>
        <w:rPr>
          <w:rFonts w:eastAsiaTheme="minorEastAsia"/>
        </w:rPr>
        <w:t>Структура системы – есть сама система с указанием единственного способа декомпозиции</w:t>
      </w:r>
      <w:r w:rsidR="001374F2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StrS={S,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|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</w:rPr>
          <m:t>∈D⊂</m:t>
        </m:r>
        <m:r>
          <w:rPr>
            <w:rFonts w:ascii="Cambria Math" w:eastAsiaTheme="minorEastAsia" w:hAnsi="Cambria Math"/>
            <w:lang w:val="en-US"/>
          </w:rPr>
          <m:t>Z</m:t>
        </m:r>
        <m:r>
          <w:rPr>
            <w:rFonts w:ascii="Cambria Math" w:eastAsiaTheme="minorEastAsia" w:hAnsi="Cambria Math"/>
          </w:rPr>
          <m:t>}</m:t>
        </m:r>
      </m:oMath>
      <w:r w:rsidRPr="002B4E7B">
        <w:rPr>
          <w:rFonts w:eastAsiaTheme="minorEastAsia"/>
        </w:rPr>
        <w:t>.</w:t>
      </w:r>
      <w:r w:rsidR="006228AC">
        <w:rPr>
          <w:rFonts w:eastAsiaTheme="minorEastAsia"/>
        </w:rPr>
        <w:t xml:space="preserve"> </w:t>
      </w:r>
      <w:r w:rsidR="006228AC" w:rsidRPr="006228AC">
        <w:t xml:space="preserve">Структура системы </w:t>
      </w:r>
      <w:r w:rsidR="006228AC">
        <w:t>–</w:t>
      </w:r>
      <w:r w:rsidR="006228AC" w:rsidRPr="006228AC">
        <w:t xml:space="preserve"> инвариантная, неизменная ее часть, которая представляет собой устойчивую упорядоченность (организованность, целостность) в пространстве и во времени ее элементов и связей, не зависящая от состояния и режимов функционирования системы.</w:t>
      </w:r>
      <w:r w:rsidR="00161CD4">
        <w:rPr>
          <w:rFonts w:eastAsiaTheme="minorEastAsia"/>
        </w:rPr>
        <w:t xml:space="preserve"> </w:t>
      </w:r>
    </w:p>
    <w:p w14:paraId="459963DE" w14:textId="2A89EA55" w:rsidR="00161CD4" w:rsidRPr="00644C86" w:rsidRDefault="00161CD4" w:rsidP="001F05FE">
      <w:pPr>
        <w:tabs>
          <w:tab w:val="left" w:pos="3135"/>
        </w:tabs>
      </w:pPr>
      <w:r w:rsidRPr="00592CC7">
        <w:rPr>
          <w:i/>
          <w:iCs/>
          <w:u w:val="single"/>
        </w:rPr>
        <w:t>Дополнение</w:t>
      </w:r>
      <w:r>
        <w:t>: в</w:t>
      </w:r>
      <w:r>
        <w:rPr>
          <w:rFonts w:eastAsiaTheme="minorEastAsia"/>
        </w:rPr>
        <w:t xml:space="preserve"> рамках каждого отдельного исследования, проводимого с точки зрения цели исследования и проблем, необходимо построение своей структуры со своими базовыми элементами</w:t>
      </w:r>
      <w:r w:rsidRPr="00161CD4">
        <w:rPr>
          <w:rFonts w:eastAsiaTheme="minorEastAsia"/>
        </w:rPr>
        <w:t xml:space="preserve">; </w:t>
      </w:r>
      <w:r>
        <w:rPr>
          <w:rFonts w:eastAsiaTheme="minorEastAsia"/>
        </w:rPr>
        <w:t>для системы может быть построено множество структур.</w:t>
      </w:r>
    </w:p>
    <w:p w14:paraId="4C386C82" w14:textId="77777777" w:rsidR="00D3424C" w:rsidRPr="00D3424C" w:rsidRDefault="00D3424C" w:rsidP="00D3424C">
      <w:pPr>
        <w:tabs>
          <w:tab w:val="left" w:pos="3135"/>
        </w:tabs>
        <w:ind w:left="709" w:firstLine="0"/>
      </w:pPr>
    </w:p>
    <w:p w14:paraId="1F193782" w14:textId="1C8AD01B" w:rsidR="00DD3C1F" w:rsidRDefault="00DD3C1F">
      <w:pPr>
        <w:pStyle w:val="aa"/>
        <w:numPr>
          <w:ilvl w:val="0"/>
          <w:numId w:val="5"/>
        </w:numPr>
        <w:rPr>
          <w:b/>
          <w:bCs/>
          <w:iCs/>
        </w:rPr>
      </w:pPr>
      <w:r w:rsidRPr="00DD3C1F">
        <w:rPr>
          <w:b/>
          <w:bCs/>
          <w:iCs/>
        </w:rPr>
        <w:t>Выбор способа декомпозиции</w:t>
      </w:r>
    </w:p>
    <w:p w14:paraId="5CCEBBA9" w14:textId="74A36191" w:rsidR="001F05FE" w:rsidRDefault="001F05FE" w:rsidP="001F05FE">
      <w:pPr>
        <w:tabs>
          <w:tab w:val="left" w:pos="3135"/>
        </w:tabs>
      </w:pPr>
      <w:r>
        <w:t>Способ декомпозиции – способ представления системы в графическом виде, для реализации (выбора) которого нужно ответить на следующие вопросы:</w:t>
      </w:r>
    </w:p>
    <w:p w14:paraId="02022A66" w14:textId="77777777" w:rsidR="001F05FE" w:rsidRPr="00D3424C" w:rsidRDefault="001F05FE">
      <w:pPr>
        <w:pStyle w:val="aa"/>
        <w:numPr>
          <w:ilvl w:val="0"/>
          <w:numId w:val="11"/>
        </w:numPr>
      </w:pPr>
      <w:r>
        <w:t>что является базовым элементом</w:t>
      </w:r>
      <w:r w:rsidRPr="00D3424C">
        <w:t>;</w:t>
      </w:r>
    </w:p>
    <w:p w14:paraId="4871A0DE" w14:textId="5C441C08" w:rsidR="001F05FE" w:rsidRPr="007E1CCA" w:rsidRDefault="001F05FE">
      <w:pPr>
        <w:pStyle w:val="aa"/>
        <w:numPr>
          <w:ilvl w:val="0"/>
          <w:numId w:val="11"/>
        </w:numPr>
      </w:pPr>
      <w:r>
        <w:t>какой тип базового элемента (смотри «вопрос 4»)</w:t>
      </w:r>
      <w:r w:rsidRPr="007E1CCA">
        <w:t>;</w:t>
      </w:r>
    </w:p>
    <w:p w14:paraId="2D582CED" w14:textId="2148E15F" w:rsidR="00DD3C1F" w:rsidRDefault="001F05FE">
      <w:pPr>
        <w:pStyle w:val="aa"/>
        <w:numPr>
          <w:ilvl w:val="0"/>
          <w:numId w:val="11"/>
        </w:numPr>
      </w:pPr>
      <w:r>
        <w:lastRenderedPageBreak/>
        <w:t xml:space="preserve">каково направление декомпозиции (горизонтальное – граф </w:t>
      </w:r>
      <w:r w:rsidRPr="006228AC">
        <w:t xml:space="preserve">/ </w:t>
      </w:r>
      <w:r w:rsidR="009C4B99">
        <w:t>вертикальное</w:t>
      </w:r>
      <w:r>
        <w:t xml:space="preserve"> – иерархия).</w:t>
      </w:r>
    </w:p>
    <w:p w14:paraId="1EC8A331" w14:textId="77777777" w:rsidR="003751E4" w:rsidRPr="001F05FE" w:rsidRDefault="003751E4" w:rsidP="003751E4"/>
    <w:p w14:paraId="65AB46E7" w14:textId="2573297B" w:rsidR="00DD3C1F" w:rsidRPr="00DD3C1F" w:rsidRDefault="00DD3C1F">
      <w:pPr>
        <w:pStyle w:val="aa"/>
        <w:numPr>
          <w:ilvl w:val="0"/>
          <w:numId w:val="5"/>
        </w:numPr>
        <w:rPr>
          <w:b/>
          <w:bCs/>
        </w:rPr>
      </w:pPr>
      <w:r w:rsidRPr="00DD3C1F">
        <w:rPr>
          <w:b/>
          <w:bCs/>
          <w:iCs/>
        </w:rPr>
        <w:t>Виды структур систем</w:t>
      </w:r>
    </w:p>
    <w:p w14:paraId="2E5E73D9" w14:textId="7DCD8A82" w:rsidR="00DD3C1F" w:rsidRDefault="00E17FF6" w:rsidP="00DD3C1F">
      <w:r>
        <w:t>Существует большое многообразие видов структур, но основные из них:</w:t>
      </w:r>
    </w:p>
    <w:p w14:paraId="45831EB5" w14:textId="0343AB9B" w:rsidR="00E17FF6" w:rsidRPr="00E17FF6" w:rsidRDefault="00E17FF6">
      <w:pPr>
        <w:pStyle w:val="aa"/>
        <w:numPr>
          <w:ilvl w:val="0"/>
          <w:numId w:val="7"/>
        </w:numPr>
      </w:pPr>
      <w:r>
        <w:t>сетевая структура (сеть) – представляет собой декомпозици</w:t>
      </w:r>
      <w:r w:rsidR="001374F2">
        <w:t>ю</w:t>
      </w:r>
      <w:r>
        <w:t xml:space="preserve"> системы во времени</w:t>
      </w:r>
      <w:r w:rsidRPr="00E17FF6">
        <w:t>;</w:t>
      </w:r>
    </w:p>
    <w:p w14:paraId="7D351911" w14:textId="42EF678C" w:rsidR="00E17FF6" w:rsidRPr="00DD3C1F" w:rsidRDefault="00E17FF6">
      <w:pPr>
        <w:pStyle w:val="aa"/>
        <w:numPr>
          <w:ilvl w:val="0"/>
          <w:numId w:val="7"/>
        </w:numPr>
      </w:pPr>
      <w:r>
        <w:t xml:space="preserve">иерархическая (многоуровневая) </w:t>
      </w:r>
      <w:r w:rsidR="002C4B93">
        <w:t xml:space="preserve">структура </w:t>
      </w:r>
      <w:r>
        <w:t>– представляет собой декомпозицию систем</w:t>
      </w:r>
      <w:r w:rsidR="00644C86">
        <w:t>ы</w:t>
      </w:r>
      <w:r>
        <w:t xml:space="preserve"> в пространстве</w:t>
      </w:r>
      <w:r w:rsidRPr="00E17FF6">
        <w:t xml:space="preserve">; </w:t>
      </w:r>
      <w:r>
        <w:t>мо</w:t>
      </w:r>
      <w:r w:rsidR="006228AC">
        <w:t>жет</w:t>
      </w:r>
      <w:r>
        <w:t xml:space="preserve"> изображаться в виде матричных структур</w:t>
      </w:r>
      <w:r w:rsidR="002C4B93">
        <w:t xml:space="preserve">. </w:t>
      </w:r>
      <w:r w:rsidR="00D115DB" w:rsidRPr="00D115DB">
        <w:rPr>
          <w:i/>
          <w:iCs/>
          <w:u w:val="single"/>
        </w:rPr>
        <w:t>Дополнение</w:t>
      </w:r>
      <w:r w:rsidR="00D115DB">
        <w:t>: в</w:t>
      </w:r>
      <w:r w:rsidR="002C4B93">
        <w:t xml:space="preserve"> теории систем М. </w:t>
      </w:r>
      <w:proofErr w:type="spellStart"/>
      <w:r w:rsidR="002C4B93">
        <w:t>Месаровичем</w:t>
      </w:r>
      <w:proofErr w:type="spellEnd"/>
      <w:r w:rsidR="002C4B93">
        <w:t xml:space="preserve"> предложены три класса иерархических структур типа страт, слоев и эшелонов, которые отличаются характером отношений между элементами как на одном уровне, так и между уровнями</w:t>
      </w:r>
      <w:r>
        <w:t>.</w:t>
      </w:r>
    </w:p>
    <w:sectPr w:rsidR="00E17FF6" w:rsidRPr="00DD3C1F" w:rsidSect="00AD190B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3525"/>
    <w:multiLevelType w:val="multilevel"/>
    <w:tmpl w:val="F01E7908"/>
    <w:numStyleLink w:val="a"/>
  </w:abstractNum>
  <w:abstractNum w:abstractNumId="1" w15:restartNumberingAfterBreak="0">
    <w:nsid w:val="0E284579"/>
    <w:multiLevelType w:val="multilevel"/>
    <w:tmpl w:val="D9DA2D82"/>
    <w:numStyleLink w:val="a0"/>
  </w:abstractNum>
  <w:abstractNum w:abstractNumId="2" w15:restartNumberingAfterBreak="0">
    <w:nsid w:val="155040F8"/>
    <w:multiLevelType w:val="multilevel"/>
    <w:tmpl w:val="F01E7908"/>
    <w:styleLink w:val="a"/>
    <w:lvl w:ilvl="0">
      <w:start w:val="1"/>
      <w:numFmt w:val="decimal"/>
      <w:lvlText w:val="%1)"/>
      <w:lvlJc w:val="left"/>
      <w:pPr>
        <w:tabs>
          <w:tab w:val="num" w:pos="709"/>
        </w:tabs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lvlText w:val="%1.%2)"/>
      <w:lvlJc w:val="left"/>
      <w:pPr>
        <w:tabs>
          <w:tab w:val="num" w:pos="1418"/>
        </w:tabs>
        <w:ind w:left="709" w:firstLine="709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)"/>
      <w:lvlJc w:val="left"/>
      <w:pPr>
        <w:tabs>
          <w:tab w:val="num" w:pos="2126"/>
        </w:tabs>
        <w:ind w:left="1418" w:firstLine="708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A974DE1"/>
    <w:multiLevelType w:val="multilevel"/>
    <w:tmpl w:val="F01E7908"/>
    <w:numStyleLink w:val="a"/>
  </w:abstractNum>
  <w:abstractNum w:abstractNumId="4" w15:restartNumberingAfterBreak="0">
    <w:nsid w:val="21197187"/>
    <w:multiLevelType w:val="multilevel"/>
    <w:tmpl w:val="D9DA2D82"/>
    <w:styleLink w:val="a0"/>
    <w:lvl w:ilvl="0">
      <w:start w:val="1"/>
      <w:numFmt w:val="decimal"/>
      <w:lvlText w:val="%1."/>
      <w:lvlJc w:val="left"/>
      <w:pPr>
        <w:ind w:left="709" w:firstLine="0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8724985"/>
    <w:multiLevelType w:val="multilevel"/>
    <w:tmpl w:val="D9DA2D82"/>
    <w:numStyleLink w:val="a0"/>
  </w:abstractNum>
  <w:abstractNum w:abstractNumId="6" w15:restartNumberingAfterBreak="0">
    <w:nsid w:val="31D56DD2"/>
    <w:multiLevelType w:val="multilevel"/>
    <w:tmpl w:val="849E113E"/>
    <w:numStyleLink w:val="a1"/>
  </w:abstractNum>
  <w:abstractNum w:abstractNumId="7" w15:restartNumberingAfterBreak="0">
    <w:nsid w:val="46FE4841"/>
    <w:multiLevelType w:val="multilevel"/>
    <w:tmpl w:val="849E113E"/>
    <w:styleLink w:val="a1"/>
    <w:lvl w:ilvl="0">
      <w:start w:val="1"/>
      <w:numFmt w:val="bullet"/>
      <w:lvlText w:val="−"/>
      <w:lvlJc w:val="left"/>
      <w:pPr>
        <w:tabs>
          <w:tab w:val="num" w:pos="709"/>
        </w:tabs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A6A1BF0"/>
    <w:multiLevelType w:val="multilevel"/>
    <w:tmpl w:val="849E113E"/>
    <w:numStyleLink w:val="a1"/>
  </w:abstractNum>
  <w:abstractNum w:abstractNumId="9" w15:restartNumberingAfterBreak="0">
    <w:nsid w:val="5A3F7C5B"/>
    <w:multiLevelType w:val="multilevel"/>
    <w:tmpl w:val="849E113E"/>
    <w:numStyleLink w:val="a1"/>
  </w:abstractNum>
  <w:abstractNum w:abstractNumId="10" w15:restartNumberingAfterBreak="0">
    <w:nsid w:val="73BC3BE6"/>
    <w:multiLevelType w:val="multilevel"/>
    <w:tmpl w:val="849E113E"/>
    <w:numStyleLink w:val="a1"/>
  </w:abstractNum>
  <w:num w:numId="1" w16cid:durableId="1781684160">
    <w:abstractNumId w:val="2"/>
  </w:num>
  <w:num w:numId="2" w16cid:durableId="1453983208">
    <w:abstractNumId w:val="7"/>
  </w:num>
  <w:num w:numId="3" w16cid:durableId="393048615">
    <w:abstractNumId w:val="4"/>
  </w:num>
  <w:num w:numId="4" w16cid:durableId="397634717">
    <w:abstractNumId w:val="1"/>
  </w:num>
  <w:num w:numId="5" w16cid:durableId="1307852424">
    <w:abstractNumId w:val="5"/>
  </w:num>
  <w:num w:numId="6" w16cid:durableId="880433300">
    <w:abstractNumId w:val="10"/>
  </w:num>
  <w:num w:numId="7" w16cid:durableId="649409426">
    <w:abstractNumId w:val="6"/>
  </w:num>
  <w:num w:numId="8" w16cid:durableId="1712341455">
    <w:abstractNumId w:val="9"/>
  </w:num>
  <w:num w:numId="9" w16cid:durableId="305011983">
    <w:abstractNumId w:val="0"/>
  </w:num>
  <w:num w:numId="10" w16cid:durableId="1445342882">
    <w:abstractNumId w:val="8"/>
  </w:num>
  <w:num w:numId="11" w16cid:durableId="93525837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61"/>
    <w:rsid w:val="00005A99"/>
    <w:rsid w:val="00025B27"/>
    <w:rsid w:val="0003310E"/>
    <w:rsid w:val="00034C34"/>
    <w:rsid w:val="00046C46"/>
    <w:rsid w:val="000646AC"/>
    <w:rsid w:val="0009675F"/>
    <w:rsid w:val="0009707A"/>
    <w:rsid w:val="000A6907"/>
    <w:rsid w:val="000B06BA"/>
    <w:rsid w:val="000B72F3"/>
    <w:rsid w:val="000E1E17"/>
    <w:rsid w:val="001067FF"/>
    <w:rsid w:val="001155B3"/>
    <w:rsid w:val="00125D3C"/>
    <w:rsid w:val="00131C2E"/>
    <w:rsid w:val="001374F2"/>
    <w:rsid w:val="00161CD4"/>
    <w:rsid w:val="00187D83"/>
    <w:rsid w:val="001A1C63"/>
    <w:rsid w:val="001C17A7"/>
    <w:rsid w:val="001E40D9"/>
    <w:rsid w:val="001F05FE"/>
    <w:rsid w:val="001F6CD3"/>
    <w:rsid w:val="00231470"/>
    <w:rsid w:val="00251369"/>
    <w:rsid w:val="00251F07"/>
    <w:rsid w:val="00255C62"/>
    <w:rsid w:val="00265E40"/>
    <w:rsid w:val="002B4E7B"/>
    <w:rsid w:val="002C4B93"/>
    <w:rsid w:val="002E55EA"/>
    <w:rsid w:val="002F52BE"/>
    <w:rsid w:val="00307BCA"/>
    <w:rsid w:val="00332BD4"/>
    <w:rsid w:val="00333F66"/>
    <w:rsid w:val="00351931"/>
    <w:rsid w:val="003525FF"/>
    <w:rsid w:val="003572C9"/>
    <w:rsid w:val="0036366C"/>
    <w:rsid w:val="00367338"/>
    <w:rsid w:val="003751E4"/>
    <w:rsid w:val="00381125"/>
    <w:rsid w:val="00392648"/>
    <w:rsid w:val="003A3302"/>
    <w:rsid w:val="003A6C6B"/>
    <w:rsid w:val="003F3561"/>
    <w:rsid w:val="003F66C8"/>
    <w:rsid w:val="0042341B"/>
    <w:rsid w:val="004336BA"/>
    <w:rsid w:val="00433A89"/>
    <w:rsid w:val="00444452"/>
    <w:rsid w:val="00444FAB"/>
    <w:rsid w:val="004657CB"/>
    <w:rsid w:val="00473B16"/>
    <w:rsid w:val="0047505E"/>
    <w:rsid w:val="00477E64"/>
    <w:rsid w:val="00491551"/>
    <w:rsid w:val="004A1A86"/>
    <w:rsid w:val="004D7A13"/>
    <w:rsid w:val="004F5240"/>
    <w:rsid w:val="0052305C"/>
    <w:rsid w:val="00527A4A"/>
    <w:rsid w:val="0054406C"/>
    <w:rsid w:val="005565B9"/>
    <w:rsid w:val="00557754"/>
    <w:rsid w:val="00567ED8"/>
    <w:rsid w:val="00592CC7"/>
    <w:rsid w:val="005A4D4F"/>
    <w:rsid w:val="005A72CF"/>
    <w:rsid w:val="005B6BB3"/>
    <w:rsid w:val="005E1FC9"/>
    <w:rsid w:val="005F342B"/>
    <w:rsid w:val="006228AC"/>
    <w:rsid w:val="00644C86"/>
    <w:rsid w:val="00675161"/>
    <w:rsid w:val="006A207D"/>
    <w:rsid w:val="006A24AD"/>
    <w:rsid w:val="006D3260"/>
    <w:rsid w:val="00703776"/>
    <w:rsid w:val="00720112"/>
    <w:rsid w:val="00730B03"/>
    <w:rsid w:val="0073500E"/>
    <w:rsid w:val="00747A45"/>
    <w:rsid w:val="00764101"/>
    <w:rsid w:val="00765840"/>
    <w:rsid w:val="00771E53"/>
    <w:rsid w:val="007749E0"/>
    <w:rsid w:val="007A5E11"/>
    <w:rsid w:val="007C7939"/>
    <w:rsid w:val="007D58A6"/>
    <w:rsid w:val="007E1CCA"/>
    <w:rsid w:val="007E7097"/>
    <w:rsid w:val="007F45D0"/>
    <w:rsid w:val="00803061"/>
    <w:rsid w:val="00811826"/>
    <w:rsid w:val="008122BC"/>
    <w:rsid w:val="0081749B"/>
    <w:rsid w:val="008C7BEB"/>
    <w:rsid w:val="008D18A7"/>
    <w:rsid w:val="008F2B17"/>
    <w:rsid w:val="008F5A9A"/>
    <w:rsid w:val="009118A4"/>
    <w:rsid w:val="00940C69"/>
    <w:rsid w:val="00962373"/>
    <w:rsid w:val="009C32A2"/>
    <w:rsid w:val="009C4B99"/>
    <w:rsid w:val="009E7A36"/>
    <w:rsid w:val="009F78E5"/>
    <w:rsid w:val="00A164FA"/>
    <w:rsid w:val="00A43032"/>
    <w:rsid w:val="00A50927"/>
    <w:rsid w:val="00A54513"/>
    <w:rsid w:val="00AA2C25"/>
    <w:rsid w:val="00AA5BF2"/>
    <w:rsid w:val="00AB2CA0"/>
    <w:rsid w:val="00AD190B"/>
    <w:rsid w:val="00AE36DD"/>
    <w:rsid w:val="00AE655B"/>
    <w:rsid w:val="00AF722E"/>
    <w:rsid w:val="00B00B3B"/>
    <w:rsid w:val="00B0361B"/>
    <w:rsid w:val="00B10066"/>
    <w:rsid w:val="00B41556"/>
    <w:rsid w:val="00B63369"/>
    <w:rsid w:val="00BC0DA3"/>
    <w:rsid w:val="00C116B3"/>
    <w:rsid w:val="00C31FD2"/>
    <w:rsid w:val="00C57152"/>
    <w:rsid w:val="00C754AF"/>
    <w:rsid w:val="00C7696E"/>
    <w:rsid w:val="00C7733F"/>
    <w:rsid w:val="00C80786"/>
    <w:rsid w:val="00CB3928"/>
    <w:rsid w:val="00CD2C0C"/>
    <w:rsid w:val="00CD3177"/>
    <w:rsid w:val="00CD4C40"/>
    <w:rsid w:val="00CE4536"/>
    <w:rsid w:val="00D03B0F"/>
    <w:rsid w:val="00D115DB"/>
    <w:rsid w:val="00D16238"/>
    <w:rsid w:val="00D3424C"/>
    <w:rsid w:val="00D42801"/>
    <w:rsid w:val="00D474D5"/>
    <w:rsid w:val="00D808F5"/>
    <w:rsid w:val="00DA416D"/>
    <w:rsid w:val="00DC0281"/>
    <w:rsid w:val="00DC313D"/>
    <w:rsid w:val="00DD3C1F"/>
    <w:rsid w:val="00DE1FF5"/>
    <w:rsid w:val="00E1035A"/>
    <w:rsid w:val="00E17FF6"/>
    <w:rsid w:val="00E20F57"/>
    <w:rsid w:val="00E62EE5"/>
    <w:rsid w:val="00F171DC"/>
    <w:rsid w:val="00F2107E"/>
    <w:rsid w:val="00F57CD7"/>
    <w:rsid w:val="00F64747"/>
    <w:rsid w:val="00F90E80"/>
    <w:rsid w:val="00F96BD5"/>
    <w:rsid w:val="00FD5A70"/>
    <w:rsid w:val="00FE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D2BEC"/>
  <w15:chartTrackingRefBased/>
  <w15:docId w15:val="{AF54E1A4-FCE1-411B-8455-20DDAEB9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F05F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0"/>
    <w:uiPriority w:val="9"/>
    <w:qFormat/>
    <w:rsid w:val="003F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3F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3F3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F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F3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F35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F35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F35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F35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3F3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3"/>
    <w:link w:val="2"/>
    <w:uiPriority w:val="9"/>
    <w:semiHidden/>
    <w:rsid w:val="003F3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3"/>
    <w:link w:val="3"/>
    <w:uiPriority w:val="9"/>
    <w:semiHidden/>
    <w:rsid w:val="003F3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semiHidden/>
    <w:rsid w:val="003F35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3"/>
    <w:link w:val="5"/>
    <w:uiPriority w:val="9"/>
    <w:semiHidden/>
    <w:rsid w:val="003F35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3F35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3F35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3F35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3F3561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3F35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3"/>
    <w:link w:val="a6"/>
    <w:uiPriority w:val="10"/>
    <w:rsid w:val="003F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3F356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3"/>
    <w:link w:val="a8"/>
    <w:uiPriority w:val="11"/>
    <w:rsid w:val="003F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F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3"/>
    <w:link w:val="21"/>
    <w:uiPriority w:val="29"/>
    <w:rsid w:val="003F3561"/>
    <w:rPr>
      <w:i/>
      <w:iCs/>
      <w:color w:val="404040" w:themeColor="text1" w:themeTint="BF"/>
    </w:rPr>
  </w:style>
  <w:style w:type="paragraph" w:styleId="aa">
    <w:name w:val="List Paragraph"/>
    <w:basedOn w:val="a2"/>
    <w:uiPriority w:val="34"/>
    <w:qFormat/>
    <w:rsid w:val="003F3561"/>
    <w:pPr>
      <w:ind w:left="720"/>
      <w:contextualSpacing/>
    </w:pPr>
  </w:style>
  <w:style w:type="character" w:styleId="ab">
    <w:name w:val="Intense Emphasis"/>
    <w:basedOn w:val="a3"/>
    <w:uiPriority w:val="21"/>
    <w:qFormat/>
    <w:rsid w:val="003F3561"/>
    <w:rPr>
      <w:i/>
      <w:iCs/>
      <w:color w:val="0F4761" w:themeColor="accent1" w:themeShade="BF"/>
    </w:rPr>
  </w:style>
  <w:style w:type="paragraph" w:styleId="ac">
    <w:name w:val="Intense Quote"/>
    <w:basedOn w:val="a2"/>
    <w:next w:val="a2"/>
    <w:link w:val="ad"/>
    <w:uiPriority w:val="30"/>
    <w:qFormat/>
    <w:rsid w:val="003F3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3"/>
    <w:link w:val="ac"/>
    <w:uiPriority w:val="30"/>
    <w:rsid w:val="003F3561"/>
    <w:rPr>
      <w:i/>
      <w:iCs/>
      <w:color w:val="0F4761" w:themeColor="accent1" w:themeShade="BF"/>
    </w:rPr>
  </w:style>
  <w:style w:type="character" w:styleId="ae">
    <w:name w:val="Intense Reference"/>
    <w:basedOn w:val="a3"/>
    <w:uiPriority w:val="32"/>
    <w:qFormat/>
    <w:rsid w:val="003F3561"/>
    <w:rPr>
      <w:b/>
      <w:bCs/>
      <w:smallCaps/>
      <w:color w:val="0F4761" w:themeColor="accent1" w:themeShade="BF"/>
      <w:spacing w:val="5"/>
    </w:rPr>
  </w:style>
  <w:style w:type="paragraph" w:customStyle="1" w:styleId="af">
    <w:name w:val="Название"/>
    <w:basedOn w:val="a2"/>
    <w:next w:val="af0"/>
    <w:link w:val="af1"/>
    <w:qFormat/>
    <w:rsid w:val="00D03B0F"/>
    <w:pPr>
      <w:spacing w:before="200" w:after="200"/>
      <w:ind w:firstLine="0"/>
      <w:jc w:val="center"/>
    </w:pPr>
    <w:rPr>
      <w:b/>
    </w:rPr>
  </w:style>
  <w:style w:type="character" w:customStyle="1" w:styleId="af1">
    <w:name w:val="Название Знак"/>
    <w:basedOn w:val="a3"/>
    <w:link w:val="af"/>
    <w:rsid w:val="00D03B0F"/>
    <w:rPr>
      <w:rFonts w:ascii="Times New Roman" w:hAnsi="Times New Roman"/>
      <w:b/>
      <w:sz w:val="28"/>
    </w:rPr>
  </w:style>
  <w:style w:type="paragraph" w:customStyle="1" w:styleId="af0">
    <w:name w:val="Лекция"/>
    <w:basedOn w:val="a2"/>
    <w:next w:val="a2"/>
    <w:link w:val="af2"/>
    <w:qFormat/>
    <w:rsid w:val="00DE1FF5"/>
    <w:pPr>
      <w:spacing w:before="200" w:after="200"/>
      <w:ind w:firstLine="0"/>
      <w:contextualSpacing/>
      <w:jc w:val="center"/>
    </w:pPr>
    <w:rPr>
      <w:b/>
    </w:rPr>
  </w:style>
  <w:style w:type="character" w:customStyle="1" w:styleId="af2">
    <w:name w:val="Лекция Знак"/>
    <w:basedOn w:val="a3"/>
    <w:link w:val="af0"/>
    <w:rsid w:val="00DE1FF5"/>
    <w:rPr>
      <w:rFonts w:ascii="Times New Roman" w:hAnsi="Times New Roman"/>
      <w:b/>
      <w:sz w:val="28"/>
    </w:rPr>
  </w:style>
  <w:style w:type="numbering" w:customStyle="1" w:styleId="a">
    <w:name w:val="Нумерация"/>
    <w:basedOn w:val="a5"/>
    <w:uiPriority w:val="99"/>
    <w:rsid w:val="00C754AF"/>
    <w:pPr>
      <w:numPr>
        <w:numId w:val="1"/>
      </w:numPr>
    </w:pPr>
  </w:style>
  <w:style w:type="numbering" w:customStyle="1" w:styleId="a1">
    <w:name w:val="Маркер"/>
    <w:basedOn w:val="a5"/>
    <w:uiPriority w:val="99"/>
    <w:rsid w:val="00C754AF"/>
    <w:pPr>
      <w:numPr>
        <w:numId w:val="2"/>
      </w:numPr>
    </w:pPr>
  </w:style>
  <w:style w:type="numbering" w:customStyle="1" w:styleId="a0">
    <w:name w:val="Литература"/>
    <w:uiPriority w:val="99"/>
    <w:rsid w:val="00034C34"/>
    <w:pPr>
      <w:numPr>
        <w:numId w:val="3"/>
      </w:numPr>
    </w:pPr>
  </w:style>
  <w:style w:type="paragraph" w:styleId="af3">
    <w:name w:val="caption"/>
    <w:basedOn w:val="a2"/>
    <w:next w:val="a2"/>
    <w:uiPriority w:val="35"/>
    <w:unhideWhenUsed/>
    <w:qFormat/>
    <w:rsid w:val="005A72CF"/>
    <w:pPr>
      <w:ind w:firstLine="0"/>
      <w:jc w:val="center"/>
    </w:pPr>
    <w:rPr>
      <w:iCs/>
      <w:color w:val="0E2841" w:themeColor="text2"/>
      <w:szCs w:val="18"/>
    </w:rPr>
  </w:style>
  <w:style w:type="table" w:styleId="af4">
    <w:name w:val="Table Grid"/>
    <w:basedOn w:val="a4"/>
    <w:uiPriority w:val="39"/>
    <w:rsid w:val="005A7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Текст таблицы"/>
    <w:basedOn w:val="a2"/>
    <w:link w:val="af6"/>
    <w:qFormat/>
    <w:rsid w:val="005A72CF"/>
    <w:pPr>
      <w:ind w:firstLine="0"/>
      <w:jc w:val="center"/>
    </w:pPr>
  </w:style>
  <w:style w:type="character" w:customStyle="1" w:styleId="af6">
    <w:name w:val="Текст таблицы Знак"/>
    <w:basedOn w:val="a3"/>
    <w:link w:val="af5"/>
    <w:rsid w:val="005A72CF"/>
    <w:rPr>
      <w:rFonts w:ascii="Times New Roman" w:hAnsi="Times New Roman"/>
    </w:rPr>
  </w:style>
  <w:style w:type="table" w:customStyle="1" w:styleId="af7">
    <w:name w:val="Таблица"/>
    <w:basedOn w:val="af4"/>
    <w:uiPriority w:val="99"/>
    <w:rsid w:val="005A72CF"/>
    <w:pPr>
      <w:jc w:val="center"/>
    </w:pPr>
    <w:rPr>
      <w:rFonts w:ascii="Times New Roman" w:hAnsi="Times New Roman"/>
    </w:rPr>
    <w:tblPr/>
    <w:tcPr>
      <w:vAlign w:val="center"/>
    </w:tcPr>
    <w:tblStylePr w:type="firstRow">
      <w:rPr>
        <w:b/>
      </w:rPr>
    </w:tblStylePr>
    <w:tblStylePr w:type="firstCol">
      <w:rPr>
        <w:b/>
      </w:rPr>
    </w:tblStylePr>
  </w:style>
  <w:style w:type="paragraph" w:customStyle="1" w:styleId="af8">
    <w:name w:val="Параграф"/>
    <w:basedOn w:val="af0"/>
    <w:rsid w:val="00AA5BF2"/>
    <w:rPr>
      <w:sz w:val="24"/>
    </w:rPr>
  </w:style>
  <w:style w:type="paragraph" w:styleId="af9">
    <w:name w:val="Normal (Web)"/>
    <w:basedOn w:val="a2"/>
    <w:uiPriority w:val="99"/>
    <w:semiHidden/>
    <w:unhideWhenUsed/>
    <w:rsid w:val="00CD2C0C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a">
    <w:name w:val="Placeholder Text"/>
    <w:basedOn w:val="a3"/>
    <w:uiPriority w:val="99"/>
    <w:semiHidden/>
    <w:rsid w:val="002B4E7B"/>
    <w:rPr>
      <w:color w:val="666666"/>
    </w:rPr>
  </w:style>
  <w:style w:type="paragraph" w:customStyle="1" w:styleId="ds-markdown-paragraph">
    <w:name w:val="ds-markdown-paragraph"/>
    <w:basedOn w:val="a2"/>
    <w:rsid w:val="000B06BA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b">
    <w:name w:val="Strong"/>
    <w:basedOn w:val="a3"/>
    <w:uiPriority w:val="22"/>
    <w:qFormat/>
    <w:rsid w:val="000B06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3B2C3239-C498-4F44-B931-5571EE863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</TotalTime>
  <Pages>3</Pages>
  <Words>915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Sharigin</dc:creator>
  <cp:keywords/>
  <dc:description/>
  <cp:lastModifiedBy>Maxim Sharigin</cp:lastModifiedBy>
  <cp:revision>107</cp:revision>
  <dcterms:created xsi:type="dcterms:W3CDTF">2026-06-30T13:56:00Z</dcterms:created>
  <dcterms:modified xsi:type="dcterms:W3CDTF">2026-09-27T23:11:00Z</dcterms:modified>
</cp:coreProperties>
</file>